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70EAD" w14:textId="7D36C723" w:rsidR="009561F5" w:rsidRPr="005C6F40" w:rsidRDefault="005C6F40">
      <w:pPr>
        <w:rPr>
          <w:rFonts w:ascii="Arial" w:hAnsi="Arial" w:cs="Arial"/>
        </w:rPr>
      </w:pPr>
      <w:r w:rsidRPr="005C6F40">
        <w:rPr>
          <w:rFonts w:ascii="Arial" w:hAnsi="Arial" w:cs="Arial"/>
        </w:rPr>
        <w:t>Si inaugura, mercoledì 6 ottobre 2021, il secondo appuntamento della nuova stagione di </w:t>
      </w:r>
      <w:proofErr w:type="spellStart"/>
      <w:r w:rsidRPr="005C6F40">
        <w:rPr>
          <w:rStyle w:val="Enfasigrassetto"/>
          <w:rFonts w:ascii="Arial" w:hAnsi="Arial" w:cs="Arial"/>
        </w:rPr>
        <w:t>Visionarea</w:t>
      </w:r>
      <w:proofErr w:type="spellEnd"/>
      <w:r w:rsidRPr="005C6F40">
        <w:rPr>
          <w:rStyle w:val="Enfasigrassetto"/>
          <w:rFonts w:ascii="Arial" w:hAnsi="Arial" w:cs="Arial"/>
        </w:rPr>
        <w:t xml:space="preserve"> Art Space</w:t>
      </w:r>
      <w:r w:rsidRPr="005C6F40">
        <w:rPr>
          <w:rFonts w:ascii="Arial" w:hAnsi="Arial" w:cs="Arial"/>
        </w:rPr>
        <w:t xml:space="preserve">, con la mostra, curata da Gianluca Marziani, del </w:t>
      </w:r>
      <w:r w:rsidRPr="005C6F40">
        <w:rPr>
          <w:rStyle w:val="Enfasigrassetto"/>
          <w:rFonts w:ascii="Arial" w:hAnsi="Arial" w:cs="Arial"/>
        </w:rPr>
        <w:t>fotografo, pittore, scenografo e costumista Paolo Ventura,</w:t>
      </w:r>
      <w:r w:rsidRPr="005C6F40">
        <w:rPr>
          <w:rFonts w:ascii="Arial" w:hAnsi="Arial" w:cs="Arial"/>
        </w:rPr>
        <w:t xml:space="preserve"> inserito dalla </w:t>
      </w:r>
      <w:r w:rsidRPr="005C6F40">
        <w:rPr>
          <w:rStyle w:val="Enfasigrassetto"/>
          <w:rFonts w:ascii="Arial" w:hAnsi="Arial" w:cs="Arial"/>
        </w:rPr>
        <w:t xml:space="preserve">BBC nel documentario </w:t>
      </w:r>
      <w:r w:rsidRPr="005C6F40">
        <w:rPr>
          <w:rStyle w:val="Enfasicorsivo"/>
          <w:rFonts w:ascii="Arial" w:hAnsi="Arial" w:cs="Arial"/>
          <w:b/>
          <w:bCs/>
        </w:rPr>
        <w:t xml:space="preserve">The Genius of </w:t>
      </w:r>
      <w:proofErr w:type="spellStart"/>
      <w:r w:rsidRPr="005C6F40">
        <w:rPr>
          <w:rStyle w:val="Enfasicorsivo"/>
          <w:rFonts w:ascii="Arial" w:hAnsi="Arial" w:cs="Arial"/>
          <w:b/>
          <w:bCs/>
        </w:rPr>
        <w:t>Photography</w:t>
      </w:r>
      <w:proofErr w:type="spellEnd"/>
      <w:r w:rsidRPr="005C6F40">
        <w:rPr>
          <w:rFonts w:ascii="Arial" w:hAnsi="Arial" w:cs="Arial"/>
        </w:rPr>
        <w:t xml:space="preserve">. Dal 7 ottobre al 20 gennaio </w:t>
      </w:r>
      <w:r w:rsidRPr="005C6F40">
        <w:rPr>
          <w:rStyle w:val="Enfasigrassetto"/>
          <w:rFonts w:ascii="Arial" w:hAnsi="Arial" w:cs="Arial"/>
        </w:rPr>
        <w:t>in esclusiva e in anteprima assoluta</w:t>
      </w:r>
      <w:r w:rsidRPr="005C6F40">
        <w:rPr>
          <w:rFonts w:ascii="Arial" w:hAnsi="Arial" w:cs="Arial"/>
        </w:rPr>
        <w:t xml:space="preserve"> per la </w:t>
      </w:r>
      <w:r w:rsidRPr="005C6F40">
        <w:rPr>
          <w:rStyle w:val="Enfasigrassetto"/>
          <w:rFonts w:ascii="Arial" w:hAnsi="Arial" w:cs="Arial"/>
        </w:rPr>
        <w:t>galleria d’arte di Auditorium della Conciliazione</w:t>
      </w:r>
      <w:r w:rsidRPr="005C6F40">
        <w:rPr>
          <w:rFonts w:ascii="Arial" w:hAnsi="Arial" w:cs="Arial"/>
        </w:rPr>
        <w:t>, ventuno acrilici su carta che accompagnano l’</w:t>
      </w:r>
      <w:r w:rsidRPr="005C6F40">
        <w:rPr>
          <w:rStyle w:val="Enfasigrassetto"/>
          <w:rFonts w:ascii="Arial" w:hAnsi="Arial" w:cs="Arial"/>
        </w:rPr>
        <w:t>autobiografia dell’artista</w:t>
      </w:r>
      <w:r w:rsidRPr="005C6F40">
        <w:rPr>
          <w:rFonts w:ascii="Arial" w:hAnsi="Arial" w:cs="Arial"/>
        </w:rPr>
        <w:t xml:space="preserve"> esposti </w:t>
      </w:r>
      <w:r w:rsidRPr="005C6F40">
        <w:rPr>
          <w:rStyle w:val="Enfasigrassetto"/>
          <w:rFonts w:ascii="Arial" w:hAnsi="Arial" w:cs="Arial"/>
        </w:rPr>
        <w:t>per la prima volta al pubblico</w:t>
      </w:r>
      <w:r w:rsidRPr="005C6F40">
        <w:rPr>
          <w:rFonts w:ascii="Arial" w:hAnsi="Arial" w:cs="Arial"/>
        </w:rPr>
        <w:t>, insieme a undici foto del ciclo Ex Voto.</w:t>
      </w:r>
    </w:p>
    <w:p w14:paraId="2BAEE79E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proofErr w:type="spellStart"/>
      <w:r w:rsidRPr="005C6F40">
        <w:rPr>
          <w:rStyle w:val="Enfasigrassetto"/>
          <w:rFonts w:ascii="Arial" w:hAnsi="Arial" w:cs="Arial"/>
          <w:sz w:val="22"/>
          <w:szCs w:val="22"/>
        </w:rPr>
        <w:t>Visionarea</w:t>
      </w:r>
      <w:proofErr w:type="spellEnd"/>
      <w:r w:rsidRPr="005C6F40">
        <w:rPr>
          <w:rStyle w:val="Enfasigrassetto"/>
          <w:rFonts w:ascii="Arial" w:hAnsi="Arial" w:cs="Arial"/>
          <w:sz w:val="22"/>
          <w:szCs w:val="22"/>
        </w:rPr>
        <w:t xml:space="preserve"> Art Space</w:t>
      </w:r>
      <w:r w:rsidRPr="005C6F40">
        <w:rPr>
          <w:rFonts w:ascii="Arial" w:hAnsi="Arial" w:cs="Arial"/>
          <w:sz w:val="22"/>
          <w:szCs w:val="22"/>
        </w:rPr>
        <w:t xml:space="preserve"> – con il prezioso sostegno della Fondazione Cultura e Arte, ente strumentale della Fondazione Terzo Pilastro – Internazionale, presieduta dal Prof. Avv. Emmanuele F. M. Emanuele – continua così la sua </w:t>
      </w:r>
      <w:r w:rsidRPr="005C6F40">
        <w:rPr>
          <w:rStyle w:val="Enfasigrassetto"/>
          <w:rFonts w:ascii="Arial" w:hAnsi="Arial" w:cs="Arial"/>
          <w:sz w:val="22"/>
          <w:szCs w:val="22"/>
        </w:rPr>
        <w:t>mission</w:t>
      </w:r>
      <w:r w:rsidRPr="005C6F40">
        <w:rPr>
          <w:rFonts w:ascii="Arial" w:hAnsi="Arial" w:cs="Arial"/>
          <w:sz w:val="22"/>
          <w:szCs w:val="22"/>
        </w:rPr>
        <w:t xml:space="preserve">: </w:t>
      </w:r>
      <w:r w:rsidRPr="005C6F40">
        <w:rPr>
          <w:rStyle w:val="Enfasigrassetto"/>
          <w:rFonts w:ascii="Arial" w:hAnsi="Arial" w:cs="Arial"/>
          <w:sz w:val="22"/>
          <w:szCs w:val="22"/>
        </w:rPr>
        <w:t>portare all’attenzione del pubblico le eccellenze dell’arte e della fotografia contemporanea italiana di fama internazionale</w:t>
      </w:r>
      <w:r w:rsidRPr="005C6F40">
        <w:rPr>
          <w:rFonts w:ascii="Arial" w:hAnsi="Arial" w:cs="Arial"/>
          <w:sz w:val="22"/>
          <w:szCs w:val="22"/>
        </w:rPr>
        <w:t>, con un programma che quest’anno pone l’attenzione sulla fotografia e i suoi mille volti.</w:t>
      </w:r>
    </w:p>
    <w:p w14:paraId="6FF85FCD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Fonts w:ascii="Arial" w:hAnsi="Arial" w:cs="Arial"/>
          <w:sz w:val="22"/>
          <w:szCs w:val="22"/>
        </w:rPr>
        <w:t xml:space="preserve">Dopo l’inaugurazione con Massimo Vitali, </w:t>
      </w:r>
      <w:r w:rsidRPr="005C6F40">
        <w:rPr>
          <w:rStyle w:val="Enfasigrassetto"/>
          <w:rFonts w:ascii="Arial" w:hAnsi="Arial" w:cs="Arial"/>
          <w:sz w:val="22"/>
          <w:szCs w:val="22"/>
        </w:rPr>
        <w:t>dal 7 al 20 gennaio</w:t>
      </w:r>
      <w:r w:rsidRPr="005C6F40">
        <w:rPr>
          <w:rFonts w:ascii="Arial" w:hAnsi="Arial" w:cs="Arial"/>
          <w:sz w:val="22"/>
          <w:szCs w:val="22"/>
        </w:rPr>
        <w:t xml:space="preserve">, lo spazio rinnovato dell’Auditorium della Conciliazione, accende così i riflettori su uno </w:t>
      </w:r>
      <w:r w:rsidRPr="005C6F40">
        <w:rPr>
          <w:rStyle w:val="Enfasigrassetto"/>
          <w:rFonts w:ascii="Arial" w:hAnsi="Arial" w:cs="Arial"/>
          <w:sz w:val="22"/>
          <w:szCs w:val="22"/>
        </w:rPr>
        <w:t>sperimentatore di linguaggi</w:t>
      </w:r>
      <w:r w:rsidRPr="005C6F40">
        <w:rPr>
          <w:rFonts w:ascii="Arial" w:hAnsi="Arial" w:cs="Arial"/>
          <w:sz w:val="22"/>
          <w:szCs w:val="22"/>
        </w:rPr>
        <w:t xml:space="preserve"> la cui indagine negli anni è rimasta fedele nell’atmosfera e nei temi: </w:t>
      </w:r>
      <w:r w:rsidRPr="005C6F40">
        <w:rPr>
          <w:rStyle w:val="Enfasigrassetto"/>
          <w:rFonts w:ascii="Arial" w:hAnsi="Arial" w:cs="Arial"/>
          <w:sz w:val="22"/>
          <w:szCs w:val="22"/>
        </w:rPr>
        <w:t>la guerra e i soldati, il circo e la maschera</w:t>
      </w:r>
      <w:r w:rsidRPr="005C6F40">
        <w:rPr>
          <w:rFonts w:ascii="Arial" w:hAnsi="Arial" w:cs="Arial"/>
          <w:sz w:val="22"/>
          <w:szCs w:val="22"/>
        </w:rPr>
        <w:t>, i paesaggi elettivi e il mare in cui nuotare, la città e la sua periferia, seguendo l’onda circolare di una memoria che costruisce linee narrative a due dimensioni.</w:t>
      </w:r>
    </w:p>
    <w:p w14:paraId="26803FA6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Style w:val="Enfasigrassetto"/>
          <w:rFonts w:ascii="Arial" w:hAnsi="Arial" w:cs="Arial"/>
          <w:sz w:val="22"/>
          <w:szCs w:val="22"/>
        </w:rPr>
        <w:t>Tra poesia e vita</w:t>
      </w:r>
      <w:r w:rsidRPr="005C6F40">
        <w:rPr>
          <w:rFonts w:ascii="Arial" w:hAnsi="Arial" w:cs="Arial"/>
          <w:sz w:val="22"/>
          <w:szCs w:val="22"/>
        </w:rPr>
        <w:t xml:space="preserve">, come il progetto presentato in esclusiva e anteprima assoluta a </w:t>
      </w:r>
      <w:proofErr w:type="spellStart"/>
      <w:r w:rsidRPr="005C6F40">
        <w:rPr>
          <w:rFonts w:ascii="Arial" w:hAnsi="Arial" w:cs="Arial"/>
          <w:sz w:val="22"/>
          <w:szCs w:val="22"/>
        </w:rPr>
        <w:t>Visionarea</w:t>
      </w:r>
      <w:proofErr w:type="spellEnd"/>
      <w:r w:rsidRPr="005C6F40">
        <w:rPr>
          <w:rFonts w:ascii="Arial" w:hAnsi="Arial" w:cs="Arial"/>
          <w:sz w:val="22"/>
          <w:szCs w:val="22"/>
        </w:rPr>
        <w:t xml:space="preserve">: un flusso narrante che trova le proprie radici private nel libro </w:t>
      </w:r>
      <w:r w:rsidRPr="005C6F40">
        <w:rPr>
          <w:rStyle w:val="Enfasicorsivo"/>
          <w:rFonts w:ascii="Arial" w:hAnsi="Arial" w:cs="Arial"/>
          <w:b/>
          <w:bCs/>
          <w:sz w:val="22"/>
          <w:szCs w:val="22"/>
        </w:rPr>
        <w:t>Autobiografia di un impostore</w:t>
      </w:r>
      <w:r w:rsidRPr="005C6F40">
        <w:rPr>
          <w:rFonts w:ascii="Arial" w:hAnsi="Arial" w:cs="Arial"/>
          <w:sz w:val="22"/>
          <w:szCs w:val="22"/>
        </w:rPr>
        <w:t xml:space="preserve"> (Johan &amp; Levi), dove la vita dell’artista (narrata da Laura Leonelli) incarna un meccanismo calviniano di </w:t>
      </w:r>
      <w:proofErr w:type="spellStart"/>
      <w:r w:rsidRPr="005C6F40">
        <w:rPr>
          <w:rFonts w:ascii="Arial" w:hAnsi="Arial" w:cs="Arial"/>
          <w:sz w:val="22"/>
          <w:szCs w:val="22"/>
        </w:rPr>
        <w:t>microepica</w:t>
      </w:r>
      <w:proofErr w:type="spellEnd"/>
      <w:r w:rsidRPr="005C6F40">
        <w:rPr>
          <w:rFonts w:ascii="Arial" w:hAnsi="Arial" w:cs="Arial"/>
          <w:sz w:val="22"/>
          <w:szCs w:val="22"/>
        </w:rPr>
        <w:t xml:space="preserve"> del quotidiano a ritroso. In </w:t>
      </w:r>
      <w:r w:rsidRPr="005C6F40">
        <w:rPr>
          <w:rStyle w:val="Enfasigrassetto"/>
          <w:rFonts w:ascii="Arial" w:hAnsi="Arial" w:cs="Arial"/>
          <w:sz w:val="22"/>
          <w:szCs w:val="22"/>
        </w:rPr>
        <w:t>21 opere uniche e d’impatto, scopriamo parenti vicini e lontani, luoghi aderenti e inerenti, situazioni di vita milanese e vacanze estive</w:t>
      </w:r>
      <w:r w:rsidRPr="005C6F40">
        <w:rPr>
          <w:rFonts w:ascii="Arial" w:hAnsi="Arial" w:cs="Arial"/>
          <w:sz w:val="22"/>
          <w:szCs w:val="22"/>
        </w:rPr>
        <w:t xml:space="preserve">, doveri familiari e diritti adolescenziali, ricordi scivolosi ma vividi di una mente che attraversa il passato con una lente che ipnotizza la memoria, rendendola </w:t>
      </w:r>
      <w:r w:rsidRPr="005C6F40">
        <w:rPr>
          <w:rStyle w:val="Enfasigrassetto"/>
          <w:rFonts w:ascii="Arial" w:hAnsi="Arial" w:cs="Arial"/>
          <w:sz w:val="22"/>
          <w:szCs w:val="22"/>
        </w:rPr>
        <w:t>una cartolina dal futuro con le radici nel ventre del Novecento. </w:t>
      </w:r>
    </w:p>
    <w:p w14:paraId="211686AB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Style w:val="Enfasigrassetto"/>
          <w:rFonts w:ascii="Arial" w:hAnsi="Arial" w:cs="Arial"/>
          <w:sz w:val="22"/>
          <w:szCs w:val="22"/>
        </w:rPr>
        <w:t xml:space="preserve">Da Ex Voto arrivano le altre </w:t>
      </w:r>
      <w:proofErr w:type="gramStart"/>
      <w:r w:rsidRPr="005C6F40">
        <w:rPr>
          <w:rStyle w:val="Enfasigrassetto"/>
          <w:rFonts w:ascii="Arial" w:hAnsi="Arial" w:cs="Arial"/>
          <w:sz w:val="22"/>
          <w:szCs w:val="22"/>
        </w:rPr>
        <w:t>11</w:t>
      </w:r>
      <w:proofErr w:type="gramEnd"/>
      <w:r w:rsidRPr="005C6F40">
        <w:rPr>
          <w:rStyle w:val="Enfasigrassetto"/>
          <w:rFonts w:ascii="Arial" w:hAnsi="Arial" w:cs="Arial"/>
          <w:sz w:val="22"/>
          <w:szCs w:val="22"/>
        </w:rPr>
        <w:t xml:space="preserve"> opere.</w:t>
      </w:r>
      <w:r w:rsidRPr="005C6F40">
        <w:rPr>
          <w:rFonts w:ascii="Arial" w:hAnsi="Arial" w:cs="Arial"/>
          <w:sz w:val="22"/>
          <w:szCs w:val="22"/>
        </w:rPr>
        <w:t xml:space="preserve"> </w:t>
      </w:r>
      <w:r w:rsidRPr="005C6F40">
        <w:rPr>
          <w:rStyle w:val="Enfasigrassetto"/>
          <w:rFonts w:ascii="Arial" w:hAnsi="Arial" w:cs="Arial"/>
          <w:sz w:val="22"/>
          <w:szCs w:val="22"/>
        </w:rPr>
        <w:t xml:space="preserve">Poche volte è stata narrata la guerra con tanta coscienza del dolore: </w:t>
      </w:r>
      <w:r w:rsidRPr="005C6F40">
        <w:rPr>
          <w:rFonts w:ascii="Arial" w:hAnsi="Arial" w:cs="Arial"/>
          <w:sz w:val="22"/>
          <w:szCs w:val="22"/>
        </w:rPr>
        <w:t>perché qui non vediamo le azioni ma le conseguenze negli occhi, la ricaduta negli sguardi, come se ogni soldato si chiedesse dove inizia e finisce la banalità del male. </w:t>
      </w:r>
    </w:p>
    <w:p w14:paraId="47696AEF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Style w:val="Enfasigrassetto"/>
          <w:rFonts w:ascii="Arial" w:hAnsi="Arial" w:cs="Arial"/>
          <w:sz w:val="22"/>
          <w:szCs w:val="22"/>
        </w:rPr>
        <w:t xml:space="preserve">Commenta il Prof. Avv. Emmanuele F. M. Emanuele, Presidente della Fondazione Terzo Pilastro – Internazionale: </w:t>
      </w:r>
      <w:r w:rsidRPr="005C6F40">
        <w:rPr>
          <w:rFonts w:ascii="Arial" w:hAnsi="Arial" w:cs="Arial"/>
          <w:sz w:val="22"/>
          <w:szCs w:val="22"/>
        </w:rPr>
        <w:t xml:space="preserve">«Il lavoro di Paolo Ventura è profondamente narrativo, sia che si concretizzi nel disegno sia che si esplichi nella fotografia. C’è un racconto, con un inizio e una fine, ed uno svolgimento nel mezzo, non di rado accompagnato da brevi testi. </w:t>
      </w:r>
      <w:proofErr w:type="gramStart"/>
      <w:r w:rsidRPr="005C6F40">
        <w:rPr>
          <w:rFonts w:ascii="Arial" w:hAnsi="Arial" w:cs="Arial"/>
          <w:sz w:val="22"/>
          <w:szCs w:val="22"/>
        </w:rPr>
        <w:t>Inoltre</w:t>
      </w:r>
      <w:proofErr w:type="gramEnd"/>
      <w:r w:rsidRPr="005C6F40">
        <w:rPr>
          <w:rFonts w:ascii="Arial" w:hAnsi="Arial" w:cs="Arial"/>
          <w:sz w:val="22"/>
          <w:szCs w:val="22"/>
        </w:rPr>
        <w:t xml:space="preserve"> nelle sue opere si ravvisa una nostalgia estetica del passato che rende questo ciclo pittorico e fotografico assolutamente suggestivo. </w:t>
      </w:r>
      <w:r w:rsidRPr="005C6F40">
        <w:rPr>
          <w:rStyle w:val="Enfasicorsivo"/>
          <w:rFonts w:ascii="Arial" w:hAnsi="Arial" w:cs="Arial"/>
          <w:b/>
          <w:bCs/>
          <w:sz w:val="22"/>
          <w:szCs w:val="22"/>
        </w:rPr>
        <w:t>Autobiografica (con ex voto)</w:t>
      </w:r>
      <w:r w:rsidRPr="005C6F40">
        <w:rPr>
          <w:rFonts w:ascii="Arial" w:hAnsi="Arial" w:cs="Arial"/>
          <w:sz w:val="22"/>
          <w:szCs w:val="22"/>
        </w:rPr>
        <w:t xml:space="preserve"> </w:t>
      </w:r>
      <w:r w:rsidRPr="005C6F40">
        <w:rPr>
          <w:rStyle w:val="Enfasigrassetto"/>
          <w:rFonts w:ascii="Arial" w:hAnsi="Arial" w:cs="Arial"/>
          <w:sz w:val="22"/>
          <w:szCs w:val="22"/>
        </w:rPr>
        <w:t>è una mostra che, per il suo sapore “teatrale” – non a caso l’artista è anche scenografo di fama – si sposa alla perfezione con il nuovo spazio espositivo, da me fortemente voluto, di respiro museale, che si affaccia con grandi vetrate su Castel Sant’Angelo».</w:t>
      </w:r>
    </w:p>
    <w:p w14:paraId="39827636" w14:textId="528B5D5F" w:rsidR="005C6F40" w:rsidRPr="005C6F40" w:rsidRDefault="005C6F40">
      <w:pPr>
        <w:rPr>
          <w:rFonts w:ascii="Arial" w:hAnsi="Arial" w:cs="Arial"/>
        </w:rPr>
      </w:pPr>
      <w:r w:rsidRPr="005C6F40">
        <w:rPr>
          <w:rStyle w:val="Enfasigrassetto"/>
          <w:rFonts w:ascii="Arial" w:hAnsi="Arial" w:cs="Arial"/>
        </w:rPr>
        <w:t>Classe 1968, Paolo Ventura è un costruttore di mondi</w:t>
      </w:r>
      <w:r w:rsidRPr="005C6F40">
        <w:rPr>
          <w:rFonts w:ascii="Arial" w:hAnsi="Arial" w:cs="Arial"/>
        </w:rPr>
        <w:t>, uno sperimentatore di linguaggi, un investigatore del sistema relazionale tra corpi e spazi, di cui inventa forme e regole che rendono unico, e fortemente riconoscibile, il proprio universo figurativo. Fotografo di moda a New York, poi sperimentatore di </w:t>
      </w:r>
      <w:proofErr w:type="spellStart"/>
      <w:r w:rsidRPr="005C6F40">
        <w:rPr>
          <w:rStyle w:val="Enfasicorsivo"/>
          <w:rFonts w:ascii="Arial" w:hAnsi="Arial" w:cs="Arial"/>
        </w:rPr>
        <w:t>staged</w:t>
      </w:r>
      <w:proofErr w:type="spellEnd"/>
      <w:r w:rsidRPr="005C6F40">
        <w:rPr>
          <w:rStyle w:val="Enfasicorsivo"/>
          <w:rFonts w:ascii="Arial" w:hAnsi="Arial" w:cs="Arial"/>
        </w:rPr>
        <w:t xml:space="preserve"> </w:t>
      </w:r>
      <w:proofErr w:type="spellStart"/>
      <w:r w:rsidRPr="005C6F40">
        <w:rPr>
          <w:rStyle w:val="Enfasicorsivo"/>
          <w:rFonts w:ascii="Arial" w:hAnsi="Arial" w:cs="Arial"/>
        </w:rPr>
        <w:t>photography</w:t>
      </w:r>
      <w:proofErr w:type="spellEnd"/>
      <w:r w:rsidRPr="005C6F40">
        <w:rPr>
          <w:rFonts w:ascii="Arial" w:hAnsi="Arial" w:cs="Arial"/>
        </w:rPr>
        <w:t>, inizia successivamente a creare una pelle pittorica per le sue piccole scenografie. E poi ancora nuove visioni e nuove opere.</w:t>
      </w:r>
    </w:p>
    <w:p w14:paraId="513BB230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Fonts w:ascii="Arial" w:hAnsi="Arial" w:cs="Arial"/>
          <w:sz w:val="22"/>
          <w:szCs w:val="22"/>
        </w:rPr>
        <w:t>VISIONAREA Art Space – Auditorium della Conciliazione. Piazza Pia, 1 </w:t>
      </w:r>
    </w:p>
    <w:p w14:paraId="7A2FAEAE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Fonts w:ascii="Arial" w:hAnsi="Arial" w:cs="Arial"/>
          <w:sz w:val="22"/>
          <w:szCs w:val="22"/>
        </w:rPr>
        <w:t>Ingresso gratuito, prenotazione obbligatoria</w:t>
      </w:r>
    </w:p>
    <w:p w14:paraId="124D41D9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Fonts w:ascii="Arial" w:hAnsi="Arial" w:cs="Arial"/>
          <w:sz w:val="22"/>
          <w:szCs w:val="22"/>
        </w:rPr>
        <w:t>Mail: </w:t>
      </w:r>
      <w:hyperlink r:id="rId4" w:history="1">
        <w:r w:rsidRPr="005C6F40">
          <w:rPr>
            <w:rStyle w:val="Collegamentoipertestuale"/>
            <w:rFonts w:ascii="Arial" w:hAnsi="Arial" w:cs="Arial"/>
            <w:sz w:val="22"/>
            <w:szCs w:val="22"/>
          </w:rPr>
          <w:t>info@visionarea.org</w:t>
        </w:r>
      </w:hyperlink>
    </w:p>
    <w:p w14:paraId="38E3E664" w14:textId="77777777" w:rsidR="005C6F40" w:rsidRPr="005C6F40" w:rsidRDefault="005C6F40" w:rsidP="005C6F40">
      <w:pPr>
        <w:pStyle w:val="NormaleWeb"/>
        <w:rPr>
          <w:rFonts w:ascii="Arial" w:hAnsi="Arial" w:cs="Arial"/>
          <w:sz w:val="22"/>
          <w:szCs w:val="22"/>
        </w:rPr>
      </w:pPr>
      <w:r w:rsidRPr="005C6F40">
        <w:rPr>
          <w:rFonts w:ascii="Arial" w:hAnsi="Arial" w:cs="Arial"/>
          <w:sz w:val="22"/>
          <w:szCs w:val="22"/>
        </w:rPr>
        <w:lastRenderedPageBreak/>
        <w:t>Web Site: </w:t>
      </w:r>
      <w:hyperlink r:id="rId5" w:history="1">
        <w:r w:rsidRPr="005C6F40">
          <w:rPr>
            <w:rStyle w:val="Collegamentoipertestuale"/>
            <w:rFonts w:ascii="Arial" w:hAnsi="Arial" w:cs="Arial"/>
            <w:sz w:val="22"/>
            <w:szCs w:val="22"/>
          </w:rPr>
          <w:t>http://www.visionarea.org</w:t>
        </w:r>
      </w:hyperlink>
    </w:p>
    <w:p w14:paraId="4789DFBA" w14:textId="77777777" w:rsidR="005C6F40" w:rsidRDefault="005C6F40"/>
    <w:sectPr w:rsidR="005C6F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DBD"/>
    <w:rsid w:val="005C6F40"/>
    <w:rsid w:val="009561F5"/>
    <w:rsid w:val="00D9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DA3EF"/>
  <w15:chartTrackingRefBased/>
  <w15:docId w15:val="{64BC2205-23AB-4819-8945-1B9B2D8BF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C6F40"/>
    <w:rPr>
      <w:b/>
      <w:bCs/>
    </w:rPr>
  </w:style>
  <w:style w:type="character" w:styleId="Enfasicorsivo">
    <w:name w:val="Emphasis"/>
    <w:basedOn w:val="Carpredefinitoparagrafo"/>
    <w:uiPriority w:val="20"/>
    <w:qFormat/>
    <w:rsid w:val="005C6F40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5C6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C6F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9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ailstat.us/tr/t/wvtmu51qktvju23n/9/http:/www.visionarea.org/" TargetMode="External"/><Relationship Id="rId4" Type="http://schemas.openxmlformats.org/officeDocument/2006/relationships/hyperlink" Target="https://mailstat.us/tr/t/wvtmu51qktvju23n/8/https:/mailto:info@visionarea.org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603</Words>
  <Characters>3439</Characters>
  <Application>Microsoft Office Word</Application>
  <DocSecurity>0</DocSecurity>
  <Lines>28</Lines>
  <Paragraphs>8</Paragraphs>
  <ScaleCrop>false</ScaleCrop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Andreoli</dc:creator>
  <cp:keywords/>
  <dc:description/>
  <cp:lastModifiedBy>Barbara Andreoli</cp:lastModifiedBy>
  <cp:revision>2</cp:revision>
  <dcterms:created xsi:type="dcterms:W3CDTF">2021-10-06T14:02:00Z</dcterms:created>
  <dcterms:modified xsi:type="dcterms:W3CDTF">2021-10-06T14:04:00Z</dcterms:modified>
</cp:coreProperties>
</file>