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Il 6 agosto 1991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accaduto qualcosa che ha cambiato per sempre il corso della storia. Non c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e stato forse avvenimento tanto apparentemente banale che abbia, per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ò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influito tanto profondamente nei rapporti sociali, umani e culturali.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Quel giorno, </w:t>
      </w:r>
      <w:r>
        <w:rPr>
          <w:rFonts w:ascii="Montserrat Regular" w:hAnsi="Montserrat Regular"/>
          <w:sz w:val="24"/>
          <w:szCs w:val="24"/>
          <w:rtl w:val="0"/>
          <w:lang w:val="de-DE"/>
        </w:rPr>
        <w:t>Tim Berners-Lee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un giovane ricercatore del Cern, pubblic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ò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il primo sito web, inventando il world wide web, che nell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acronimo da lui scelto, www,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parte della vita quotidiana di miliardi di presone sul nostro pianeta.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Da quel giorno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cambiato il modo con cui ci informiamo, entriamo in contatto con gli atri, costruiamo amicizie, lavoriamo e ci divertiamo.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La stessa produzione culturale si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trasformata: non tende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ù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o almeno non in modo prevalentemente alla produzione di oggetti fisici, ma di opere che hanno una consistenza meramente digitale. I libri non sono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solo un insieme di fogli di carta, ma un agglomerato di bit, cos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ì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come un nuovo film non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diffuso per mezzo di una pellicola, ma piuttosto  con un flusso di informazioni numeriche, in streaming.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E le arti visive? Che ne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di un quadro, di una scultura, di un disegno?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arte, a suo modo, resiste alla trasformazione in atto. Una parte consistente della pittura o della scultura ha a che fare ancora con manufatti fisici. Per quanto si sperimentino nuove forme di collezionismo meramente virtuale, si acquistano ancora oggetti che qualcuno ha prodotto con della materia.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arte rimane il luogo di una realt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che coinvolge i sensi e i corpi, ma non pu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ò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essere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il luogo dal quale una riflessione su tale radicale trasformazione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bandita.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Anzi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necessario e urgente che a questa riflessione si dia una forma. Estetica, possibilmente.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quanto fa Italo Mustone, con il progetto realizzato per la Galleria Nuvole Arte. 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artista si sofferma sul tema dello schermo, che nelle tecnologie che usiamo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è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al tempo stesso, la superficie dei pixel, ma anche uno specchio nel quale ci riflettiamo alimentando un nuovo parossistico narcisismo. 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Gli algoritmi che selezionano per noi notizie, post dei social, film e musiche, tendono, infatti, a soddisfare quanto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possibile le nostre aspettative, per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ovvia ragione di mercato, ma nutrirci di quanto gi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sappiamo o che gi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preferiamo finisce inevitabilmente per ottundere qualsiasi curiosit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à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per allontanare la scoperta sorprendente, per disinnescare ogni rischio di smarrimento che, in fondo,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proprio ci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ò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che chiediamo all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arte.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La riflessione di Mustone nasce da una constatazione condivisa: il lungo periodo di lockdown che abbiamo affrontato, la necessit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del distanziamento e della chiusura, non ha fatto altro che spingerci, in modo esclusivo, di fronte a uno schermo al quale abbiamo chiesto di informarci, intrattenerci, socializzare, finendo con 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accrescere una lontananza fisica ed esistenziale mai prima sperimentata.</w:t>
      </w:r>
    </w:p>
    <w:p>
      <w:pPr>
        <w:pStyle w:val="Corpo"/>
        <w:spacing w:line="312" w:lineRule="auto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Sappiamo, per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ò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che la parola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contagio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deriva dal verbo latino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contingo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che significa s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ì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contaminare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ma anche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toccare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entrare in relazione. E il contatto fonda ogni modalit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di trasmissione culturale.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Nel perimetro di un gruppo, della famiglia, il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>con-tinge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</w:rPr>
        <w:t>̆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</w:rPr>
        <w:t xml:space="preserve">re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vitale. Rafforza l</w:t>
      </w:r>
      <w:r>
        <w:rPr>
          <w:rFonts w:ascii="Montserrat Regular" w:hAnsi="Montserrat Regular" w:hint="default"/>
          <w:sz w:val="24"/>
          <w:szCs w:val="24"/>
          <w:rtl w:val="1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appartenenza e la fiducia. Si toccano la madre e il figlio, prima ancora di parlarsi. Si toccano i bambini che giocano. Un qualsiasi gesto di cura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impensabile senza potersi avvicinare a chi ne ha bisogno. </w:t>
      </w:r>
    </w:p>
    <w:p>
      <w:pPr>
        <w:pStyle w:val="Di default"/>
        <w:bidi w:val="0"/>
        <w:spacing w:before="0" w:after="240" w:line="312" w:lineRule="auto"/>
        <w:ind w:left="0" w:right="0" w:firstLine="0"/>
        <w:jc w:val="left"/>
        <w:rPr>
          <w:rFonts w:ascii="Montserrat Regular" w:cs="Montserrat Regular" w:hAnsi="Montserrat Regular" w:eastAsia="Montserrat Regular"/>
          <w:shd w:val="clear" w:color="auto" w:fill="ffffff"/>
          <w:rtl w:val="0"/>
        </w:rPr>
      </w:pPr>
      <w:r>
        <w:rPr>
          <w:rFonts w:ascii="Montserrat Regular" w:hAnsi="Montserrat Regular"/>
          <w:shd w:val="clear" w:color="auto" w:fill="ffffff"/>
          <w:rtl w:val="0"/>
          <w:lang w:val="it-IT"/>
        </w:rPr>
        <w:t xml:space="preserve">Oggi impariamo che 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 xml:space="preserve">è 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necessario ripensare la prossimit</w:t>
      </w:r>
      <w:r>
        <w:rPr>
          <w:rFonts w:ascii="Montserrat Regular" w:hAnsi="Montserrat Regular" w:hint="default"/>
          <w:shd w:val="clear" w:color="auto" w:fill="ffffff"/>
          <w:rtl w:val="0"/>
        </w:rPr>
        <w:t>à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. Tra gli individui e i loro corpi, tra le specie nel rapporto con il vivente tutto, con l</w:t>
      </w:r>
      <w:r>
        <w:rPr>
          <w:rFonts w:ascii="Montserrat Regular" w:hAnsi="Montserrat Regular" w:hint="default"/>
          <w:shd w:val="clear" w:color="auto" w:fill="ffffff"/>
          <w:rtl w:val="1"/>
        </w:rPr>
        <w:t>’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estraneo che ci siamo abituati a considerare straniero.</w:t>
      </w:r>
    </w:p>
    <w:p>
      <w:pPr>
        <w:pStyle w:val="Di default"/>
        <w:bidi w:val="0"/>
        <w:spacing w:before="0" w:after="240" w:line="312" w:lineRule="auto"/>
        <w:ind w:left="0" w:right="0" w:firstLine="0"/>
        <w:jc w:val="left"/>
        <w:rPr>
          <w:rFonts w:ascii="Montserrat Regular" w:cs="Montserrat Regular" w:hAnsi="Montserrat Regular" w:eastAsia="Montserrat Regular"/>
          <w:shd w:val="clear" w:color="auto" w:fill="ffffff"/>
          <w:rtl w:val="0"/>
        </w:rPr>
      </w:pPr>
      <w:r>
        <w:rPr>
          <w:rFonts w:ascii="Montserrat Regular" w:hAnsi="Montserrat Regular"/>
          <w:shd w:val="clear" w:color="auto" w:fill="ffffff"/>
          <w:rtl w:val="0"/>
          <w:lang w:val="it-IT"/>
        </w:rPr>
        <w:t>Impariamo, cos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ì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, che per il necessario contagio dell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’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 xml:space="preserve">arte 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 xml:space="preserve">è 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necessario attraversare lo schermo, farne un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’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opera fisica, tirarlo fuori dalla sua bidimensionalit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à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, che sia utilizzato per qualcosa di diverso da ci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 xml:space="preserve">ò 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 xml:space="preserve">per cui 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 xml:space="preserve">è 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stato progettato. Dunque l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’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arte, e in questo caso, la ricerca di Italo Mustone, opera questa trasposizione dallo schermo solitario della camera o di uno studio alla galleria, nella quale la fruizione pubblica e condivisa riconsegni a una comunit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 xml:space="preserve">à 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la funzione di veicolare valori e immagini e all</w:t>
      </w:r>
      <w:r>
        <w:rPr>
          <w:rFonts w:ascii="Montserrat Regular" w:hAnsi="Montserrat Regular" w:hint="default"/>
          <w:shd w:val="clear" w:color="auto" w:fill="ffffff"/>
          <w:rtl w:val="0"/>
          <w:lang w:val="it-IT"/>
        </w:rPr>
        <w:t>’</w:t>
      </w:r>
      <w:r>
        <w:rPr>
          <w:rFonts w:ascii="Montserrat Regular" w:hAnsi="Montserrat Regular"/>
          <w:shd w:val="clear" w:color="auto" w:fill="ffffff"/>
          <w:rtl w:val="0"/>
          <w:lang w:val="it-IT"/>
        </w:rPr>
        <w:t>arte la funzione del contagio delle idee.</w:t>
      </w:r>
    </w:p>
    <w:p>
      <w:pPr>
        <w:pStyle w:val="Di default"/>
        <w:bidi w:val="0"/>
        <w:spacing w:before="0" w:after="240" w:line="312" w:lineRule="auto"/>
        <w:ind w:left="0" w:right="0" w:firstLine="0"/>
        <w:jc w:val="left"/>
        <w:rPr>
          <w:rFonts w:ascii="Montserrat Regular" w:cs="Montserrat Regular" w:hAnsi="Montserrat Regular" w:eastAsia="Montserrat Regular"/>
          <w:shd w:val="clear" w:color="auto" w:fill="ffffff"/>
          <w:rtl w:val="0"/>
        </w:rPr>
      </w:pPr>
    </w:p>
    <w:p>
      <w:pPr>
        <w:pStyle w:val="Di default"/>
        <w:bidi w:val="0"/>
        <w:spacing w:before="0" w:after="240" w:line="312" w:lineRule="auto"/>
        <w:ind w:left="0" w:right="0" w:firstLine="0"/>
        <w:jc w:val="left"/>
        <w:rPr>
          <w:rFonts w:ascii="Montserrat Regular" w:cs="Montserrat Regular" w:hAnsi="Montserrat Regular" w:eastAsia="Montserrat Regular"/>
          <w:shd w:val="clear" w:color="auto" w:fill="ffffff"/>
          <w:rtl w:val="0"/>
        </w:rPr>
      </w:pPr>
      <w:r>
        <w:rPr>
          <w:rFonts w:ascii="Montserrat Regular" w:hAnsi="Montserrat Regular"/>
          <w:shd w:val="clear" w:color="auto" w:fill="ffffff"/>
          <w:rtl w:val="0"/>
          <w:lang w:val="it-IT"/>
        </w:rPr>
        <w:t>Domenico M Papa</w:t>
      </w:r>
    </w:p>
    <w:p>
      <w:pPr>
        <w:pStyle w:val="Di default"/>
        <w:bidi w:val="0"/>
        <w:spacing w:before="0" w:after="240" w:line="312" w:lineRule="auto"/>
        <w:ind w:left="0" w:right="0" w:firstLine="0"/>
        <w:jc w:val="left"/>
        <w:rPr>
          <w:rtl w:val="0"/>
        </w:rPr>
      </w:pPr>
      <w:r>
        <w:rPr>
          <w:rFonts w:ascii="Montserrat Regular" w:hAnsi="Montserrat Regular"/>
          <w:shd w:val="clear" w:color="auto" w:fill="ffffff"/>
          <w:rtl w:val="0"/>
          <w:lang w:val="it-IT"/>
        </w:rPr>
        <w:t>Dicembre 2021</w:t>
      </w:r>
      <w:r>
        <w:rPr>
          <w:rFonts w:ascii="Montserrat Regular" w:cs="Montserrat Regular" w:hAnsi="Montserrat Regular" w:eastAsia="Montserrat Regular"/>
          <w:shd w:val="clear" w:color="auto" w:fill="ffffff"/>
          <w:rtl w:val="0"/>
        </w:rPr>
        <w:br w:type="textWrapping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ontserrat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