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36"/>
          <w:shd w:fill="auto" w:val="clear"/>
        </w:rPr>
        <w:t xml:space="preserve">Paesaggi... immaginari</w:t>
      </w:r>
    </w:p>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esposizione di arte contemporanea</w:t>
      </w: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un progetto di Giovanni Mangiacapra per</w:t>
      </w: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8"/>
          <w:shd w:fill="auto" w:val="clear"/>
        </w:rPr>
        <w:t xml:space="preserve">Associazione Connessioni Culture Contemporanee</w:t>
      </w: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Evento promosso dalla Città Metropolitana di Napoli</w:t>
      </w:r>
    </w:p>
    <w:p>
      <w:pPr>
        <w:spacing w:before="20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Complesso Monumentale </w:t>
      </w:r>
    </w:p>
    <w:p>
      <w:pPr>
        <w:spacing w:before="20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32"/>
          <w:shd w:fill="auto" w:val="clear"/>
        </w:rPr>
        <w:t xml:space="preserve">REALE REGGIA BORBONICA DI PORTICI </w:t>
      </w:r>
    </w:p>
    <w:p>
      <w:pPr>
        <w:spacing w:before="20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dal 22 marzo al 3 maggio 2019</w:t>
      </w:r>
    </w:p>
    <w:p>
      <w:pPr>
        <w:spacing w:before="20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Inaugurazione Venerdì 22 marzo ore 17.00</w:t>
      </w:r>
    </w:p>
    <w:p>
      <w:pPr>
        <w:spacing w:before="200" w:after="0" w:line="240"/>
        <w:ind w:right="0" w:left="0" w:firstLine="0"/>
        <w:jc w:val="center"/>
        <w:rPr>
          <w:rFonts w:ascii="Times New Roman" w:hAnsi="Times New Roman" w:cs="Times New Roman" w:eastAsia="Times New Roman"/>
          <w:color w:val="auto"/>
          <w:spacing w:val="0"/>
          <w:position w:val="0"/>
          <w:sz w:val="28"/>
          <w:shd w:fill="auto" w:val="clear"/>
        </w:rPr>
      </w:pPr>
    </w:p>
    <w:p>
      <w:pPr>
        <w:spacing w:before="200" w:after="0" w:line="240"/>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4"/>
          <w:shd w:fill="auto" w:val="clear"/>
        </w:rPr>
        <w:t xml:space="preserve">Patrocini: </w:t>
      </w:r>
    </w:p>
    <w:p>
      <w:pPr>
        <w:spacing w:before="20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Consiglio Regionale della Campania - Comune di Napoli </w:t>
      </w:r>
    </w:p>
    <w:p>
      <w:pPr>
        <w:spacing w:before="20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Comune di Portici - Comune di Ercolano</w:t>
      </w:r>
    </w:p>
    <w:p>
      <w:pPr>
        <w:spacing w:before="20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Banca Etica - Dipartimento di Agraria - Centro Muse - Art Glace</w:t>
      </w:r>
    </w:p>
    <w:p>
      <w:pPr>
        <w:spacing w:before="200" w:after="0" w:line="240"/>
        <w:ind w:right="0" w:left="0" w:firstLine="0"/>
        <w:jc w:val="center"/>
        <w:rPr>
          <w:rFonts w:ascii="Times New Roman" w:hAnsi="Times New Roman" w:cs="Times New Roman" w:eastAsia="Times New Roman"/>
          <w:color w:val="auto"/>
          <w:spacing w:val="0"/>
          <w:position w:val="0"/>
          <w:sz w:val="24"/>
          <w:shd w:fill="auto" w:val="clear"/>
        </w:rPr>
      </w:pPr>
    </w:p>
    <w:p>
      <w:pPr>
        <w:spacing w:before="20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Collaborazione Associazione Culturale Soqquadro</w:t>
      </w:r>
    </w:p>
    <w:p>
      <w:pPr>
        <w:spacing w:before="200" w:after="0" w:line="36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Artisti partecipanti:</w:t>
      </w:r>
    </w:p>
    <w:p>
      <w:pPr>
        <w:spacing w:before="200" w:after="0" w:line="36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Andrea Angeletti, Ariela Böhm, Mariangela Calabrese, Giancarlo Ciccozzi, Diana D’Ambrosio, Luigi Di Sarno, Rossella Liccione, Giovanni Mangiacapra, Stefania Marino, Tiziana Mastropasqua, Michele Mautone, Sanja Milenkovic, Miro Gabriele, Leonardo Pappone, Elisabetta Piu, Simona Sarti, Angela Scappaticci, Pasquale Simonetti, Sergio Spataro, Lisa Stefani, Stefania Vassura.</w:t>
      </w:r>
    </w:p>
    <w:p>
      <w:pPr>
        <w:spacing w:before="0" w:after="160" w:line="240"/>
        <w:ind w:right="0" w:left="0" w:firstLine="0"/>
        <w:jc w:val="left"/>
        <w:rPr>
          <w:rFonts w:ascii="Times New Roman" w:hAnsi="Times New Roman" w:cs="Times New Roman" w:eastAsia="Times New Roman"/>
          <w:i/>
          <w:color w:val="FF0000"/>
          <w:spacing w:val="0"/>
          <w:position w:val="0"/>
          <w:sz w:val="24"/>
          <w:shd w:fill="auto" w:val="clear"/>
        </w:rPr>
      </w:pP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Curatela </w:t>
      </w: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Marina Zatta e Giovanni Cardone </w:t>
      </w: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all'apertura della mostra interverranno</w:t>
      </w: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Elena Coccia - Giovanni Cardone - Giovanni Mangiacapra</w:t>
      </w:r>
    </w:p>
    <w:p>
      <w:pPr>
        <w:spacing w:before="20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Evento abbinato: </w:t>
      </w:r>
      <w:r>
        <w:rPr>
          <w:rFonts w:ascii="Times New Roman" w:hAnsi="Times New Roman" w:cs="Times New Roman" w:eastAsia="Times New Roman"/>
          <w:b/>
          <w:color w:val="auto"/>
          <w:spacing w:val="0"/>
          <w:position w:val="0"/>
          <w:sz w:val="24"/>
          <w:shd w:fill="auto" w:val="clear"/>
        </w:rPr>
        <w:t xml:space="preserve">Momento Musicale del Conservatorio San Pietro a Majella  </w:t>
      </w:r>
    </w:p>
    <w:p>
      <w:pPr>
        <w:spacing w:before="20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Esecutori: Federica Chello, violino - Monia Massa, violoncello</w:t>
      </w:r>
    </w:p>
    <w:p>
      <w:pPr>
        <w:spacing w:before="0" w:after="160" w:line="240"/>
        <w:ind w:right="0" w:left="0" w:firstLine="0"/>
        <w:jc w:val="center"/>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Il Titolo della mostra, Paesaggi....immaginari vuole sottolineare la capacità della Natura di interagire con le sensibilità poetiche nella creazione artistica.</w:t>
      </w:r>
    </w:p>
    <w:p>
      <w:pPr>
        <w:spacing w:before="0" w:after="2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Cos'è un Paesaggio? </w:t>
      </w:r>
    </w:p>
    <w:p>
      <w:pPr>
        <w:spacing w:before="0" w:after="2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 una Visione, uno sguardo dattorno che, all'improvviso, ci riempie di Meraviglia, o di Orrore, o di Curiosità, o di mille cose all'unisono. Cose sempre, eppure mai viste, in un attimo ci catturano, ci trascinano e fanno tracimare le nostre emozioni. </w:t>
      </w:r>
    </w:p>
    <w:p>
      <w:pPr>
        <w:spacing w:before="0" w:after="2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 nostri occhi all'improvviso ci distraggono dai pensieri, ci immergono in una dimensione inaspettata nella quale rimaniamo immobili: basta un secondo, la frazione di un attimo ed ecco che usciamo da noi stessi per trovarci immersi nel Mondo. </w:t>
      </w:r>
    </w:p>
    <w:p>
      <w:pPr>
        <w:spacing w:before="0" w:after="2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Questa visione ha sempre rappresentato per gli artisti un irresistibile desiderio di esprimere il proprio sentire, lo sguardo degli Artisti rende immobile la meraviglia, eternizza l'attimo nelle loro opere e  questa esposizione vuole rendere omaggio alla narrazione artistica del Paesaggio, alla stimolazione poetica che esercita su chi fa Arte.</w:t>
      </w:r>
    </w:p>
    <w:p>
      <w:pPr>
        <w:spacing w:before="0" w:after="2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L'Arte si nutre e al contempo nutre il Mondo, si meraviglia e meraviglia, si racconta e narra, si incuriosisce e si fa curiosa, coniuga l'Uomo e il Mondo, ricollega il cordone ombelicale tra Noi e lo Spazio, tra la nostra mortalità e l'eternità del cosmo.</w:t>
      </w:r>
    </w:p>
    <w:p>
      <w:pPr>
        <w:spacing w:before="0" w:after="20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Gli artisti in mostra si esprimono con stilistiche e tecniche diverse, ma in questo percorso espositivo sono accomunati dalla capacità di raccontarci il Mondo delle loro Visioni stimolando nello spettatore la nascita di una nuova Meraviglia dello Sguardo.</w:t>
      </w:r>
    </w:p>
    <w:p>
      <w:pPr>
        <w:spacing w:before="0" w:after="150" w:line="276"/>
        <w:ind w:right="0" w:left="0" w:firstLine="0"/>
        <w:jc w:val="both"/>
        <w:rPr>
          <w:rFonts w:ascii="Times New Roman" w:hAnsi="Times New Roman" w:cs="Times New Roman" w:eastAsia="Times New Roman"/>
          <w:color w:val="333333"/>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L'esposizione è ospitata nella Reggia di Portici, tra i più splendidi esempi in Europa di residenza </w:t>
      </w:r>
      <w:r>
        <w:rPr>
          <w:rFonts w:ascii="Times New Roman" w:hAnsi="Times New Roman" w:cs="Times New Roman" w:eastAsia="Times New Roman"/>
          <w:color w:val="333333"/>
          <w:spacing w:val="0"/>
          <w:position w:val="0"/>
          <w:sz w:val="24"/>
          <w:shd w:fill="FFFFFF" w:val="clear"/>
        </w:rPr>
        <w:t xml:space="preserve">estiva della famiglia reale borbonica e della sua corte. Posta alle pendici del Vesuvio ha un bosco superiore ed uno a valle, esteso fino al mare.</w:t>
      </w:r>
    </w:p>
    <w:p>
      <w:pPr>
        <w:spacing w:before="0" w:after="150" w:line="276"/>
        <w:ind w:right="0" w:left="0" w:firstLine="0"/>
        <w:jc w:val="both"/>
        <w:rPr>
          <w:rFonts w:ascii="Times New Roman" w:hAnsi="Times New Roman" w:cs="Times New Roman" w:eastAsia="Times New Roman"/>
          <w:color w:val="333333"/>
          <w:spacing w:val="0"/>
          <w:position w:val="0"/>
          <w:sz w:val="24"/>
          <w:shd w:fill="FFFFFF" w:val="clear"/>
        </w:rPr>
      </w:pPr>
      <w:r>
        <w:rPr>
          <w:rFonts w:ascii="Times New Roman" w:hAnsi="Times New Roman" w:cs="Times New Roman" w:eastAsia="Times New Roman"/>
          <w:color w:val="333333"/>
          <w:spacing w:val="0"/>
          <w:position w:val="0"/>
          <w:sz w:val="24"/>
          <w:shd w:fill="FFFFFF" w:val="clear"/>
        </w:rPr>
        <w:t xml:space="preserve">La Reggia fu costruita nel 1738 per volere del re di Napoli, Carlo di Borbone, e della moglie, Amalia di Sassonia. Lavorarono alla sua realizzazione ingegneri, architetti e decoratori, da Giovanni Antonio Medrano ad Antonio Canevari, da Luigi Vanvitelli a Ferdinando Fuga; per la decorazione degli interni operarono, Giuseppe Canart, Giuseppe Bonito e Vincenzo Re, per il parco e i giardini Francesco Geri.</w:t>
      </w:r>
    </w:p>
    <w:p>
      <w:pPr>
        <w:spacing w:before="0" w:after="150" w:line="276"/>
        <w:ind w:right="0" w:left="0" w:firstLine="0"/>
        <w:jc w:val="both"/>
        <w:rPr>
          <w:rFonts w:ascii="Times New Roman" w:hAnsi="Times New Roman" w:cs="Times New Roman" w:eastAsia="Times New Roman"/>
          <w:color w:val="333333"/>
          <w:spacing w:val="0"/>
          <w:position w:val="0"/>
          <w:sz w:val="24"/>
          <w:shd w:fill="FFFFFF" w:val="clear"/>
        </w:rPr>
      </w:pPr>
      <w:r>
        <w:rPr>
          <w:rFonts w:ascii="Times New Roman" w:hAnsi="Times New Roman" w:cs="Times New Roman" w:eastAsia="Times New Roman"/>
          <w:color w:val="333333"/>
          <w:spacing w:val="0"/>
          <w:position w:val="0"/>
          <w:sz w:val="24"/>
          <w:shd w:fill="FFFFFF" w:val="clear"/>
        </w:rPr>
        <w:t xml:space="preserve">Il sito di Portici si rivelò profondamente intriso di memorie sepolte: ad ogni scavo della terra qualche meraviglia del passato riemergeva alla luce. I reperti, provenienti dalle città sepolte di Ercolano e Pompei e ben presto formarono una delle raccolte più famose al mondo e diedero vita all’</w:t>
      </w:r>
      <w:r>
        <w:rPr>
          <w:rFonts w:ascii="Times New Roman" w:hAnsi="Times New Roman" w:cs="Times New Roman" w:eastAsia="Times New Roman"/>
          <w:i/>
          <w:color w:val="333333"/>
          <w:spacing w:val="0"/>
          <w:position w:val="0"/>
          <w:sz w:val="24"/>
          <w:shd w:fill="FFFFFF" w:val="clear"/>
        </w:rPr>
        <w:t xml:space="preserve">Herculanense Museum</w:t>
      </w:r>
      <w:r>
        <w:rPr>
          <w:rFonts w:ascii="Times New Roman" w:hAnsi="Times New Roman" w:cs="Times New Roman" w:eastAsia="Times New Roman"/>
          <w:color w:val="333333"/>
          <w:spacing w:val="0"/>
          <w:position w:val="0"/>
          <w:sz w:val="24"/>
          <w:shd w:fill="FFFFFF" w:val="clear"/>
        </w:rPr>
        <w:t xml:space="preserve">, inaugurato nel 1758, successivamente le collezioni di archeologia furono trasferite a Napoli e costituirono il nucleo dell’attuale Museo Archeologico Nazionale. </w:t>
      </w:r>
    </w:p>
    <w:p>
      <w:pPr>
        <w:spacing w:before="0" w:after="150" w:line="276"/>
        <w:ind w:right="0" w:left="0" w:firstLine="0"/>
        <w:jc w:val="both"/>
        <w:rPr>
          <w:rFonts w:ascii="Times New Roman" w:hAnsi="Times New Roman" w:cs="Times New Roman" w:eastAsia="Times New Roman"/>
          <w:color w:val="333333"/>
          <w:spacing w:val="0"/>
          <w:position w:val="0"/>
          <w:sz w:val="24"/>
          <w:shd w:fill="FFFFFF" w:val="clear"/>
        </w:rPr>
      </w:pPr>
      <w:r>
        <w:rPr>
          <w:rFonts w:ascii="Times New Roman" w:hAnsi="Times New Roman" w:cs="Times New Roman" w:eastAsia="Times New Roman"/>
          <w:color w:val="333333"/>
          <w:spacing w:val="0"/>
          <w:position w:val="0"/>
          <w:sz w:val="24"/>
          <w:shd w:fill="FFFFFF" w:val="clear"/>
        </w:rPr>
        <w:t xml:space="preserve">Il Sito Reale di Portici, oggi centro museale è luogo in cui convivono l’anima archeologica e l’anima scientifica. Il parco, a monte e a valle dalla Reggia conserva spazi di flora mediterranea, coltivi, vivai di specie pregiate di grande interesse per gli studiosi  , con i suoi squarci paesaggistici, rappresenta per il visitatore un’affascinante immersione nella natura.</w:t>
      </w:r>
    </w:p>
    <w:p>
      <w:pPr>
        <w:spacing w:before="0" w:after="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Location: Reale Reggia Borbonica di Portici </w:t>
      </w:r>
    </w:p>
    <w:p>
      <w:pPr>
        <w:spacing w:before="0" w:after="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Indirizzo: Via Università 100 - Portici (Na)</w:t>
      </w:r>
    </w:p>
    <w:p>
      <w:pPr>
        <w:spacing w:before="0" w:after="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Durata della Mostra: dal 22 marzo al 3 maggio 2019</w:t>
      </w:r>
    </w:p>
    <w:p>
      <w:pPr>
        <w:spacing w:before="0" w:after="0" w:line="276"/>
        <w:ind w:right="0" w:left="0" w:firstLine="0"/>
        <w:jc w:val="left"/>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Orari di apertura</w:t>
      </w:r>
      <w:r>
        <w:rPr>
          <w:rFonts w:ascii="Times New Roman" w:hAnsi="Times New Roman" w:cs="Times New Roman" w:eastAsia="Times New Roman"/>
          <w:color w:val="FF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giovedì 15:00/18:30 venerdì 9:30/18:30 sabato: 9:30/18:30 domenica 9:30/13.30</w:t>
      </w:r>
    </w:p>
    <w:p>
      <w:pPr>
        <w:spacing w:before="0" w:after="0" w:line="276"/>
        <w:ind w:right="0" w:left="0" w:firstLine="0"/>
        <w:jc w:val="left"/>
        <w:rPr>
          <w:rFonts w:ascii="Times New Roman" w:hAnsi="Times New Roman" w:cs="Times New Roman" w:eastAsia="Times New Roman"/>
          <w:color w:val="FF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Sponsor: buffet offerto dalla </w:t>
      </w:r>
      <w:r>
        <w:rPr>
          <w:rFonts w:ascii="Times New Roman" w:hAnsi="Times New Roman" w:cs="Times New Roman" w:eastAsia="Times New Roman"/>
          <w:b/>
          <w:color w:val="auto"/>
          <w:spacing w:val="0"/>
          <w:position w:val="0"/>
          <w:sz w:val="24"/>
          <w:shd w:fill="auto" w:val="clear"/>
        </w:rPr>
        <w:t xml:space="preserve">Gelateria del Gallo</w:t>
      </w:r>
    </w:p>
    <w:p>
      <w:pPr>
        <w:spacing w:before="0" w:after="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Info</w:t>
      </w:r>
      <w:r>
        <w:rPr>
          <w:rFonts w:ascii="Times New Roman" w:hAnsi="Times New Roman" w:cs="Times New Roman" w:eastAsia="Times New Roman"/>
          <w:color w:val="FF0000"/>
          <w:spacing w:val="0"/>
          <w:position w:val="0"/>
          <w:sz w:val="24"/>
          <w:shd w:fill="auto" w:val="clear"/>
        </w:rPr>
        <w:t xml:space="preserve">: </w:t>
      </w: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artegiovanni55@virgilio.it</w:t>
        </w:r>
      </w:hyperlink>
      <w:r>
        <w:rPr>
          <w:rFonts w:ascii="Times New Roman" w:hAnsi="Times New Roman" w:cs="Times New Roman" w:eastAsia="Times New Roman"/>
          <w:color w:val="FF0000"/>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cel 339 7919227 </w:t>
      </w:r>
    </w:p>
    <w:p>
      <w:pPr>
        <w:spacing w:before="0" w:after="200" w:line="276"/>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Ingresso gratuito</w:t>
      </w:r>
    </w:p>
    <w:p>
      <w:pPr>
        <w:spacing w:before="0" w:after="200" w:line="276"/>
        <w:ind w:right="0" w:left="0" w:firstLine="0"/>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mailto:artegiovanni55@virgilio.it"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