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7D0" w:rsidRDefault="00A537D0" w:rsidP="00A537D0">
      <w:pPr>
        <w:jc w:val="both"/>
        <w:rPr>
          <w:rFonts w:ascii="Brandon Text" w:hAnsi="Brandon Text" w:cs="Helvetica"/>
          <w:sz w:val="26"/>
          <w:szCs w:val="26"/>
        </w:rPr>
      </w:pPr>
    </w:p>
    <w:p w:rsidR="00433AFE" w:rsidRPr="00433AFE" w:rsidRDefault="00433AFE" w:rsidP="00A537D0">
      <w:pPr>
        <w:jc w:val="both"/>
        <w:rPr>
          <w:rFonts w:ascii="Brandon Text" w:hAnsi="Brandon Text" w:cs="Helvetica"/>
          <w:sz w:val="26"/>
          <w:szCs w:val="26"/>
        </w:rPr>
      </w:pPr>
      <w:proofErr w:type="spellStart"/>
      <w:r w:rsidRPr="00433AFE">
        <w:rPr>
          <w:rFonts w:ascii="Brandon Text" w:hAnsi="Brandon Text" w:cs="Helvetica"/>
          <w:sz w:val="26"/>
          <w:szCs w:val="26"/>
        </w:rPr>
        <w:t>Maxima</w:t>
      </w:r>
      <w:proofErr w:type="spellEnd"/>
      <w:r w:rsidRPr="00433AFE">
        <w:rPr>
          <w:rFonts w:ascii="Brandon Text" w:hAnsi="Brandon Text" w:cs="Helvetica"/>
          <w:sz w:val="26"/>
          <w:szCs w:val="26"/>
        </w:rPr>
        <w:t xml:space="preserve"> Proposito (Ovidio)</w:t>
      </w:r>
    </w:p>
    <w:p w:rsidR="00433AFE" w:rsidRPr="00433AFE" w:rsidRDefault="00433AFE" w:rsidP="00A537D0">
      <w:pPr>
        <w:jc w:val="both"/>
        <w:rPr>
          <w:rFonts w:ascii="Brandon Text" w:hAnsi="Brandon Text"/>
          <w:i/>
          <w:color w:val="7F7F7F" w:themeColor="text1" w:themeTint="80"/>
          <w:sz w:val="26"/>
          <w:szCs w:val="26"/>
          <w:lang w:val="en-GB"/>
        </w:rPr>
      </w:pPr>
      <w:r w:rsidRPr="00433AFE">
        <w:rPr>
          <w:rFonts w:ascii="Brandon Text" w:hAnsi="Brandon Text"/>
          <w:i/>
          <w:color w:val="7F7F7F" w:themeColor="text1" w:themeTint="80"/>
          <w:sz w:val="26"/>
          <w:szCs w:val="26"/>
          <w:lang w:val="en-GB"/>
        </w:rPr>
        <w:t xml:space="preserve">Joseph </w:t>
      </w:r>
      <w:proofErr w:type="spellStart"/>
      <w:r w:rsidRPr="00433AFE">
        <w:rPr>
          <w:rFonts w:ascii="Brandon Text" w:hAnsi="Brandon Text"/>
          <w:i/>
          <w:color w:val="7F7F7F" w:themeColor="text1" w:themeTint="80"/>
          <w:sz w:val="26"/>
          <w:szCs w:val="26"/>
          <w:lang w:val="en-GB"/>
        </w:rPr>
        <w:t>Kosuth</w:t>
      </w:r>
      <w:proofErr w:type="spellEnd"/>
      <w:r w:rsidRPr="00433AFE">
        <w:rPr>
          <w:rFonts w:ascii="Brandon Text" w:hAnsi="Brandon Text"/>
          <w:i/>
          <w:color w:val="7F7F7F" w:themeColor="text1" w:themeTint="80"/>
          <w:sz w:val="26"/>
          <w:szCs w:val="26"/>
          <w:lang w:val="en-GB"/>
        </w:rPr>
        <w:t xml:space="preserve"> </w:t>
      </w:r>
    </w:p>
    <w:p w:rsidR="00433AFE" w:rsidRPr="00433AFE" w:rsidRDefault="00433AFE" w:rsidP="00A537D0">
      <w:pPr>
        <w:jc w:val="both"/>
        <w:rPr>
          <w:rFonts w:ascii="Brandon Text" w:hAnsi="Brandon Text"/>
          <w:color w:val="7F7F7F" w:themeColor="text1" w:themeTint="80"/>
          <w:sz w:val="26"/>
          <w:szCs w:val="26"/>
          <w:lang w:val="en-GB"/>
        </w:rPr>
      </w:pPr>
      <w:proofErr w:type="spellStart"/>
      <w:r w:rsidRPr="00433AFE">
        <w:rPr>
          <w:rFonts w:ascii="Brandon Text" w:hAnsi="Brandon Text"/>
          <w:color w:val="7F7F7F" w:themeColor="text1" w:themeTint="80"/>
          <w:sz w:val="26"/>
          <w:szCs w:val="26"/>
          <w:lang w:val="en-GB"/>
        </w:rPr>
        <w:t>Vistamare</w:t>
      </w:r>
      <w:proofErr w:type="spellEnd"/>
      <w:r w:rsidRPr="00433AFE">
        <w:rPr>
          <w:rFonts w:ascii="Brandon Text" w:hAnsi="Brandon Text"/>
          <w:color w:val="7F7F7F" w:themeColor="text1" w:themeTint="80"/>
          <w:sz w:val="26"/>
          <w:szCs w:val="26"/>
          <w:lang w:val="en-GB"/>
        </w:rPr>
        <w:t xml:space="preserve">, Pescara </w:t>
      </w:r>
    </w:p>
    <w:p w:rsidR="00433AFE" w:rsidRPr="00433AFE" w:rsidRDefault="00433AFE" w:rsidP="00A537D0">
      <w:pPr>
        <w:jc w:val="both"/>
        <w:rPr>
          <w:rFonts w:ascii="Brandon Text" w:hAnsi="Brandon Text"/>
          <w:color w:val="7F7F7F" w:themeColor="text1" w:themeTint="80"/>
          <w:sz w:val="26"/>
          <w:szCs w:val="26"/>
          <w:lang w:val="en-GB"/>
        </w:rPr>
      </w:pPr>
      <w:r w:rsidRPr="00433AFE">
        <w:rPr>
          <w:rFonts w:ascii="Brandon Text" w:hAnsi="Brandon Text"/>
          <w:color w:val="7F7F7F" w:themeColor="text1" w:themeTint="80"/>
          <w:sz w:val="26"/>
          <w:szCs w:val="26"/>
          <w:lang w:val="en-GB"/>
        </w:rPr>
        <w:t xml:space="preserve">Opening 25 </w:t>
      </w:r>
      <w:proofErr w:type="spellStart"/>
      <w:r w:rsidRPr="00433AFE">
        <w:rPr>
          <w:rFonts w:ascii="Brandon Text" w:hAnsi="Brandon Text"/>
          <w:color w:val="7F7F7F" w:themeColor="text1" w:themeTint="80"/>
          <w:sz w:val="26"/>
          <w:szCs w:val="26"/>
          <w:lang w:val="en-GB"/>
        </w:rPr>
        <w:t>novembre</w:t>
      </w:r>
      <w:proofErr w:type="spellEnd"/>
      <w:r w:rsidRPr="00433AFE">
        <w:rPr>
          <w:rFonts w:ascii="Brandon Text" w:hAnsi="Brandon Text"/>
          <w:color w:val="7F7F7F" w:themeColor="text1" w:themeTint="80"/>
          <w:sz w:val="26"/>
          <w:szCs w:val="26"/>
          <w:lang w:val="en-GB"/>
        </w:rPr>
        <w:t xml:space="preserve"> 2017 </w:t>
      </w:r>
      <w:proofErr w:type="spellStart"/>
      <w:r w:rsidRPr="00433AFE">
        <w:rPr>
          <w:rFonts w:ascii="Brandon Text" w:hAnsi="Brandon Text"/>
          <w:color w:val="7F7F7F" w:themeColor="text1" w:themeTint="80"/>
          <w:sz w:val="26"/>
          <w:szCs w:val="26"/>
          <w:lang w:val="en-GB"/>
        </w:rPr>
        <w:t>ore</w:t>
      </w:r>
      <w:proofErr w:type="spellEnd"/>
      <w:r w:rsidRPr="00433AFE">
        <w:rPr>
          <w:rFonts w:ascii="Brandon Text" w:hAnsi="Brandon Text"/>
          <w:color w:val="7F7F7F" w:themeColor="text1" w:themeTint="80"/>
          <w:sz w:val="26"/>
          <w:szCs w:val="26"/>
          <w:lang w:val="en-GB"/>
        </w:rPr>
        <w:t xml:space="preserve"> 18.30</w:t>
      </w:r>
    </w:p>
    <w:p w:rsidR="00433AFE" w:rsidRPr="00433AFE" w:rsidRDefault="00433AFE" w:rsidP="00A537D0">
      <w:pPr>
        <w:jc w:val="both"/>
        <w:rPr>
          <w:rFonts w:ascii="Brandon Text" w:hAnsi="Brandon Text"/>
          <w:color w:val="7F7F7F" w:themeColor="text1" w:themeTint="80"/>
          <w:sz w:val="26"/>
          <w:szCs w:val="26"/>
          <w:lang w:val="en-GB"/>
        </w:rPr>
      </w:pPr>
      <w:r w:rsidRPr="00433AFE">
        <w:rPr>
          <w:rFonts w:ascii="Brandon Text" w:hAnsi="Brandon Text"/>
          <w:color w:val="7F7F7F" w:themeColor="text1" w:themeTint="80"/>
          <w:sz w:val="26"/>
          <w:szCs w:val="26"/>
          <w:lang w:val="en-GB"/>
        </w:rPr>
        <w:t xml:space="preserve">27 </w:t>
      </w:r>
      <w:proofErr w:type="spellStart"/>
      <w:r w:rsidRPr="00433AFE">
        <w:rPr>
          <w:rFonts w:ascii="Brandon Text" w:hAnsi="Brandon Text"/>
          <w:color w:val="7F7F7F" w:themeColor="text1" w:themeTint="80"/>
          <w:sz w:val="26"/>
          <w:szCs w:val="26"/>
          <w:lang w:val="en-GB"/>
        </w:rPr>
        <w:t>novembre</w:t>
      </w:r>
      <w:proofErr w:type="spellEnd"/>
      <w:r w:rsidRPr="00433AFE">
        <w:rPr>
          <w:rFonts w:ascii="Brandon Text" w:hAnsi="Brandon Text"/>
          <w:color w:val="7F7F7F" w:themeColor="text1" w:themeTint="80"/>
          <w:sz w:val="26"/>
          <w:szCs w:val="26"/>
          <w:lang w:val="en-GB"/>
        </w:rPr>
        <w:t xml:space="preserve"> 2017 – 2 </w:t>
      </w:r>
      <w:proofErr w:type="spellStart"/>
      <w:r w:rsidRPr="00433AFE">
        <w:rPr>
          <w:rFonts w:ascii="Brandon Text" w:hAnsi="Brandon Text"/>
          <w:color w:val="7F7F7F" w:themeColor="text1" w:themeTint="80"/>
          <w:sz w:val="26"/>
          <w:szCs w:val="26"/>
          <w:lang w:val="en-GB"/>
        </w:rPr>
        <w:t>marzo</w:t>
      </w:r>
      <w:proofErr w:type="spellEnd"/>
      <w:r w:rsidRPr="00433AFE">
        <w:rPr>
          <w:rFonts w:ascii="Brandon Text" w:hAnsi="Brandon Text"/>
          <w:color w:val="7F7F7F" w:themeColor="text1" w:themeTint="80"/>
          <w:sz w:val="26"/>
          <w:szCs w:val="26"/>
          <w:lang w:val="en-GB"/>
        </w:rPr>
        <w:t xml:space="preserve"> 2018</w:t>
      </w:r>
    </w:p>
    <w:p w:rsidR="00433AFE" w:rsidRPr="00433AFE" w:rsidRDefault="00433AFE" w:rsidP="00A537D0">
      <w:pPr>
        <w:jc w:val="both"/>
        <w:rPr>
          <w:rFonts w:ascii="Brandon Text" w:hAnsi="Brandon Text"/>
          <w:sz w:val="22"/>
          <w:szCs w:val="22"/>
          <w:lang w:val="en-GB"/>
        </w:rPr>
      </w:pPr>
    </w:p>
    <w:p w:rsidR="00433AFE" w:rsidRPr="00433AFE" w:rsidRDefault="00433AFE" w:rsidP="00A537D0">
      <w:pPr>
        <w:jc w:val="both"/>
        <w:rPr>
          <w:rFonts w:ascii="Brandon Text" w:hAnsi="Brandon Text"/>
          <w:sz w:val="22"/>
          <w:szCs w:val="22"/>
          <w:lang w:val="en-GB"/>
        </w:rPr>
      </w:pPr>
    </w:p>
    <w:p w:rsidR="00433AFE" w:rsidRPr="00A537D0" w:rsidRDefault="00433AFE" w:rsidP="00A537D0">
      <w:pPr>
        <w:jc w:val="both"/>
        <w:rPr>
          <w:rFonts w:ascii="Brandon Text" w:hAnsi="Brandon Text"/>
          <w:sz w:val="21"/>
          <w:szCs w:val="21"/>
          <w14:ligatures w14:val="standard"/>
        </w:rPr>
      </w:pPr>
      <w:r w:rsidRPr="00A537D0">
        <w:rPr>
          <w:rFonts w:ascii="Brandon Text" w:hAnsi="Brandon Text"/>
          <w:sz w:val="21"/>
          <w:szCs w:val="21"/>
          <w14:ligatures w14:val="standard"/>
        </w:rPr>
        <w:t xml:space="preserve">La nuova mostra di Joseph Kosuth alla galleria </w:t>
      </w:r>
      <w:proofErr w:type="spellStart"/>
      <w:r w:rsidRPr="00A537D0">
        <w:rPr>
          <w:rFonts w:ascii="Brandon Text" w:hAnsi="Brandon Text"/>
          <w:sz w:val="21"/>
          <w:szCs w:val="21"/>
          <w14:ligatures w14:val="standard"/>
        </w:rPr>
        <w:t>Vistamare</w:t>
      </w:r>
      <w:proofErr w:type="spellEnd"/>
      <w:r w:rsidRPr="00A537D0">
        <w:rPr>
          <w:rFonts w:ascii="Brandon Text" w:hAnsi="Brandon Text"/>
          <w:sz w:val="21"/>
          <w:szCs w:val="21"/>
          <w14:ligatures w14:val="standard"/>
        </w:rPr>
        <w:t xml:space="preserve"> di Pescara è basata sul lavoro di Ovidio. Questa è la prima volta che l’artista si confronta con il poeta romano, nato a Sulmona vicino Pescara, e contemporaneo di Orazio e Virgilio. Kosuth si appropria di una serie di testi di Ovidio scritti durante il regno d’Augusto, apogeo della civiltà romana, un’epoca colta, cosmopolita e sofisticata. </w:t>
      </w:r>
    </w:p>
    <w:p w:rsidR="00433AFE" w:rsidRPr="00A537D0" w:rsidRDefault="00433AFE" w:rsidP="00A537D0">
      <w:pPr>
        <w:jc w:val="both"/>
        <w:rPr>
          <w:rFonts w:ascii="Brandon Text" w:hAnsi="Brandon Text"/>
          <w:sz w:val="21"/>
          <w:szCs w:val="21"/>
          <w14:ligatures w14:val="standard"/>
        </w:rPr>
      </w:pPr>
    </w:p>
    <w:p w:rsidR="00433AFE" w:rsidRPr="00A537D0" w:rsidRDefault="00433AFE" w:rsidP="00A537D0">
      <w:pPr>
        <w:jc w:val="both"/>
        <w:rPr>
          <w:rFonts w:ascii="Brandon Text" w:hAnsi="Brandon Text"/>
          <w:sz w:val="21"/>
          <w:szCs w:val="21"/>
          <w14:ligatures w14:val="standard"/>
        </w:rPr>
      </w:pPr>
      <w:r w:rsidRPr="00A537D0">
        <w:rPr>
          <w:rFonts w:ascii="Brandon Text" w:hAnsi="Brandon Text"/>
          <w:sz w:val="21"/>
          <w:szCs w:val="21"/>
          <w14:ligatures w14:val="standard"/>
        </w:rPr>
        <w:t xml:space="preserve">L’artista presenta una selezione di scritti in inglese e in latino che costituiscono assieme un’istallazione </w:t>
      </w:r>
      <w:r w:rsidRPr="00A537D0">
        <w:rPr>
          <w:rFonts w:ascii="Brandon Text" w:hAnsi="Brandon Text"/>
          <w:i/>
          <w:sz w:val="21"/>
          <w:szCs w:val="21"/>
          <w14:ligatures w14:val="standard"/>
        </w:rPr>
        <w:t>site-</w:t>
      </w:r>
      <w:proofErr w:type="spellStart"/>
      <w:r w:rsidRPr="00A537D0">
        <w:rPr>
          <w:rFonts w:ascii="Brandon Text" w:hAnsi="Brandon Text"/>
          <w:i/>
          <w:sz w:val="21"/>
          <w:szCs w:val="21"/>
          <w14:ligatures w14:val="standard"/>
        </w:rPr>
        <w:t>specific</w:t>
      </w:r>
      <w:proofErr w:type="spellEnd"/>
      <w:r w:rsidRPr="00A537D0">
        <w:rPr>
          <w:rFonts w:ascii="Brandon Text" w:hAnsi="Brandon Text"/>
          <w:sz w:val="21"/>
          <w:szCs w:val="21"/>
          <w14:ligatures w14:val="standard"/>
        </w:rPr>
        <w:t xml:space="preserve"> che percorre le quattro stanze della galleria. Ciascun frammento di testo è anche da considerarsi un’opera a </w:t>
      </w:r>
      <w:proofErr w:type="gramStart"/>
      <w:r w:rsidRPr="00A537D0">
        <w:rPr>
          <w:rFonts w:ascii="Brandon Text" w:hAnsi="Brandon Text"/>
          <w:sz w:val="21"/>
          <w:szCs w:val="21"/>
          <w14:ligatures w14:val="standard"/>
        </w:rPr>
        <w:t>se</w:t>
      </w:r>
      <w:proofErr w:type="gramEnd"/>
      <w:r w:rsidRPr="00A537D0">
        <w:rPr>
          <w:rFonts w:ascii="Brandon Text" w:hAnsi="Brandon Text"/>
          <w:sz w:val="21"/>
          <w:szCs w:val="21"/>
          <w14:ligatures w14:val="standard"/>
        </w:rPr>
        <w:t xml:space="preserve"> stante, egualmente autorevole e indipendente. Le frasi e parole scelte dall’artista hanno profonde valenze storiche. Il progetto si pone e come una struttura concettuale totalizzante che si estende all’interno del contesto architettonico della galleria e, simultaneamente, come una costellazione di opere indipendenti. Le istallazioni svolgono una funzione importante nel lavoro di Kosuth, ma anche le opere più piccole, </w:t>
      </w:r>
      <w:r w:rsidRPr="00A537D0">
        <w:rPr>
          <w:rFonts w:ascii="Brandon Text" w:hAnsi="Brandon Text"/>
          <w:i/>
          <w:sz w:val="21"/>
          <w:szCs w:val="21"/>
          <w14:ligatures w14:val="standard"/>
        </w:rPr>
        <w:t xml:space="preserve">non </w:t>
      </w:r>
      <w:proofErr w:type="spellStart"/>
      <w:r w:rsidRPr="00A537D0">
        <w:rPr>
          <w:rFonts w:ascii="Brandon Text" w:hAnsi="Brandon Text"/>
          <w:i/>
          <w:sz w:val="21"/>
          <w:szCs w:val="21"/>
          <w14:ligatures w14:val="standard"/>
        </w:rPr>
        <w:t>istallative</w:t>
      </w:r>
      <w:proofErr w:type="spellEnd"/>
      <w:r w:rsidRPr="00A537D0">
        <w:rPr>
          <w:rFonts w:ascii="Brandon Text" w:hAnsi="Brandon Text"/>
          <w:sz w:val="21"/>
          <w:szCs w:val="21"/>
          <w14:ligatures w14:val="standard"/>
        </w:rPr>
        <w:t xml:space="preserve">, gli permettono di confrontarsi con idee che toccano problematiche diverse da quelle affrontate nelle opere </w:t>
      </w:r>
      <w:r w:rsidRPr="00A537D0">
        <w:rPr>
          <w:rFonts w:ascii="Brandon Text" w:hAnsi="Brandon Text"/>
          <w:i/>
          <w:sz w:val="21"/>
          <w:szCs w:val="21"/>
          <w14:ligatures w14:val="standard"/>
        </w:rPr>
        <w:t>site-</w:t>
      </w:r>
      <w:proofErr w:type="spellStart"/>
      <w:r w:rsidRPr="00A537D0">
        <w:rPr>
          <w:rFonts w:ascii="Brandon Text" w:hAnsi="Brandon Text"/>
          <w:i/>
          <w:sz w:val="21"/>
          <w:szCs w:val="21"/>
          <w14:ligatures w14:val="standard"/>
        </w:rPr>
        <w:t>specific</w:t>
      </w:r>
      <w:proofErr w:type="spellEnd"/>
      <w:r w:rsidRPr="00A537D0">
        <w:rPr>
          <w:rFonts w:ascii="Brandon Text" w:hAnsi="Brandon Text"/>
          <w:sz w:val="21"/>
          <w:szCs w:val="21"/>
          <w14:ligatures w14:val="standard"/>
        </w:rPr>
        <w:t>.</w:t>
      </w:r>
    </w:p>
    <w:p w:rsidR="00433AFE" w:rsidRPr="00A537D0" w:rsidRDefault="00433AFE" w:rsidP="00A537D0">
      <w:pPr>
        <w:jc w:val="both"/>
        <w:rPr>
          <w:rFonts w:ascii="Brandon Text" w:hAnsi="Brandon Text"/>
          <w:sz w:val="21"/>
          <w:szCs w:val="21"/>
          <w14:ligatures w14:val="standard"/>
        </w:rPr>
      </w:pPr>
    </w:p>
    <w:p w:rsidR="00433AFE" w:rsidRPr="00A537D0" w:rsidRDefault="00433AFE" w:rsidP="00A537D0">
      <w:pPr>
        <w:jc w:val="both"/>
        <w:rPr>
          <w:rFonts w:ascii="Brandon Text" w:hAnsi="Brandon Text"/>
          <w:sz w:val="21"/>
          <w:szCs w:val="21"/>
          <w14:ligatures w14:val="standard"/>
        </w:rPr>
      </w:pPr>
      <w:r w:rsidRPr="00A537D0">
        <w:rPr>
          <w:rFonts w:ascii="Brandon Text" w:hAnsi="Brandon Text"/>
          <w:sz w:val="21"/>
          <w:szCs w:val="21"/>
          <w14:ligatures w14:val="standard"/>
        </w:rPr>
        <w:t xml:space="preserve">Questi significati frammentati sono indipendenti dal significato generato da Kosuth, allo stesso tempo l’artista li deputa alla produzione del </w:t>
      </w:r>
      <w:r w:rsidRPr="00A537D0">
        <w:rPr>
          <w:rFonts w:ascii="Brandon Text" w:hAnsi="Brandon Text"/>
          <w:i/>
          <w:sz w:val="21"/>
          <w:szCs w:val="21"/>
          <w14:ligatures w14:val="standard"/>
        </w:rPr>
        <w:t>suo</w:t>
      </w:r>
      <w:r w:rsidRPr="00A537D0">
        <w:rPr>
          <w:rFonts w:ascii="Brandon Text" w:hAnsi="Brandon Text"/>
          <w:sz w:val="21"/>
          <w:szCs w:val="21"/>
          <w14:ligatures w14:val="standard"/>
        </w:rPr>
        <w:t xml:space="preserve"> </w:t>
      </w:r>
      <w:r w:rsidRPr="00A537D0">
        <w:rPr>
          <w:rFonts w:ascii="Brandon Text" w:hAnsi="Brandon Text"/>
          <w:i/>
          <w:sz w:val="21"/>
          <w:szCs w:val="21"/>
          <w14:ligatures w14:val="standard"/>
        </w:rPr>
        <w:t>proprio</w:t>
      </w:r>
      <w:r w:rsidRPr="00A537D0">
        <w:rPr>
          <w:rFonts w:ascii="Brandon Text" w:hAnsi="Brandon Text"/>
          <w:sz w:val="21"/>
          <w:szCs w:val="21"/>
          <w14:ligatures w14:val="standard"/>
        </w:rPr>
        <w:t xml:space="preserve"> ‘significato’. Come spesso avviene nella sua ricerca, è il significato a essere determinato dal contesto. Il fruitore è incoraggiato a pensare e partecipare anch’esso alla costruzione del significato dell’opera; per Kosuth è l’osservatore a completare l’opera. In questo modo il fruitore condivide il concettualizzante processo creativo dell’artista, invece di percepire l’opera d’arte come un frammento della storia o forma di intrattenimento visivo. Il contesto invita lo spettatore/lettore ad avvicinarsi alle parole di Ovidio attraverso un’ottica diversa e, infine, a esplorare il “nuovo” significato generato sia dall’artista che dai suoi stessi fruitori.</w:t>
      </w:r>
    </w:p>
    <w:p w:rsidR="00433AFE" w:rsidRPr="00A537D0" w:rsidRDefault="00433AFE" w:rsidP="00A537D0">
      <w:pPr>
        <w:jc w:val="both"/>
        <w:rPr>
          <w:rFonts w:ascii="Brandon Text" w:hAnsi="Brandon Text"/>
          <w:sz w:val="21"/>
          <w:szCs w:val="21"/>
          <w14:ligatures w14:val="standard"/>
        </w:rPr>
      </w:pPr>
    </w:p>
    <w:p w:rsidR="00433AFE" w:rsidRPr="00A537D0" w:rsidRDefault="00433AFE" w:rsidP="00A537D0">
      <w:pPr>
        <w:jc w:val="both"/>
        <w:rPr>
          <w:rFonts w:ascii="Brandon Text" w:hAnsi="Brandon Text"/>
          <w:sz w:val="21"/>
          <w:szCs w:val="21"/>
          <w14:ligatures w14:val="standard"/>
        </w:rPr>
      </w:pPr>
      <w:r w:rsidRPr="00A537D0">
        <w:rPr>
          <w:rFonts w:ascii="Brandon Text" w:hAnsi="Brandon Text"/>
          <w:sz w:val="21"/>
          <w:szCs w:val="21"/>
          <w14:ligatures w14:val="standard"/>
        </w:rPr>
        <w:t>Joseph Kosuth si è servito di testi “</w:t>
      </w:r>
      <w:proofErr w:type="spellStart"/>
      <w:r w:rsidRPr="00A537D0">
        <w:rPr>
          <w:rFonts w:ascii="Brandon Text" w:hAnsi="Brandon Text"/>
          <w:i/>
          <w:sz w:val="21"/>
          <w:szCs w:val="21"/>
          <w14:ligatures w14:val="standard"/>
        </w:rPr>
        <w:t>readymade</w:t>
      </w:r>
      <w:proofErr w:type="spellEnd"/>
      <w:r w:rsidRPr="00A537D0">
        <w:rPr>
          <w:rFonts w:ascii="Brandon Text" w:hAnsi="Brandon Text"/>
          <w:sz w:val="21"/>
          <w:szCs w:val="21"/>
          <w14:ligatures w14:val="standard"/>
        </w:rPr>
        <w:t xml:space="preserve">” sin dall’inizio della sua carriera negli anni sessanta. Infatti, c’è un ristretto gruppo di citazioni tratte da altri artisti all’interno di </w:t>
      </w:r>
      <w:r w:rsidRPr="00A537D0">
        <w:rPr>
          <w:rFonts w:ascii="Brandon Text" w:hAnsi="Brandon Text"/>
          <w:i/>
          <w:sz w:val="21"/>
          <w:szCs w:val="21"/>
          <w14:ligatures w14:val="standard"/>
        </w:rPr>
        <w:t xml:space="preserve">The First </w:t>
      </w:r>
      <w:proofErr w:type="spellStart"/>
      <w:r w:rsidRPr="00A537D0">
        <w:rPr>
          <w:rFonts w:ascii="Brandon Text" w:hAnsi="Brandon Text"/>
          <w:i/>
          <w:sz w:val="21"/>
          <w:szCs w:val="21"/>
          <w14:ligatures w14:val="standard"/>
        </w:rPr>
        <w:t>Investigation</w:t>
      </w:r>
      <w:proofErr w:type="spellEnd"/>
      <w:r w:rsidRPr="00A537D0">
        <w:rPr>
          <w:rFonts w:ascii="Brandon Text" w:hAnsi="Brandon Text"/>
          <w:sz w:val="21"/>
          <w:szCs w:val="21"/>
          <w14:ligatures w14:val="standard"/>
        </w:rPr>
        <w:t xml:space="preserve">. Per Kosuth ogni opera d’arte nasce da materiale “preso in prestito”, anche se questo è solitamente celato da una maschera di apparente naturalezza derivante dall’abitudine e dall’autorevolezza della tradizione. Lo scrittore utilizza parole coniate da altri, rivendicando individualità espressiva e responsabilità soggettiva della propria creazione: allo stesso modo Kosuth prende in prestito non solo parole ma anche frasi e paragrafi, talvolta libri e persino biblioteche intere, scritte da altri. Il significato generato da questa operazione viene reclamato per sé, svelato all’interno del proprio lavoro. Tale </w:t>
      </w:r>
      <w:r w:rsidRPr="00A537D0">
        <w:rPr>
          <w:rFonts w:ascii="Brandon Text" w:hAnsi="Brandon Text"/>
          <w:i/>
          <w:sz w:val="21"/>
          <w:szCs w:val="21"/>
          <w14:ligatures w14:val="standard"/>
        </w:rPr>
        <w:t>modus operandi</w:t>
      </w:r>
      <w:r w:rsidRPr="00A537D0">
        <w:rPr>
          <w:rFonts w:ascii="Brandon Text" w:hAnsi="Brandon Text"/>
          <w:sz w:val="21"/>
          <w:szCs w:val="21"/>
          <w14:ligatures w14:val="standard"/>
        </w:rPr>
        <w:t xml:space="preserve">, secondo Kosuth, rivela il carattere vero dell’arte. L’uso e la selezione che l’artista fa di citazioni di autori e filosofi, rappresentativi di un certo corpus teorico e letterario, che hanno contribuito in modo significativo alla cultura contemporanea, si fonda sulla parola scritta ed è inseparabile dal suo contesto. </w:t>
      </w:r>
    </w:p>
    <w:p w:rsidR="00433AFE" w:rsidRPr="00A537D0" w:rsidRDefault="00433AFE" w:rsidP="00A537D0">
      <w:pPr>
        <w:jc w:val="both"/>
        <w:rPr>
          <w:rFonts w:ascii="Brandon Text" w:hAnsi="Brandon Text"/>
          <w:sz w:val="21"/>
          <w:szCs w:val="21"/>
          <w14:ligatures w14:val="standard"/>
        </w:rPr>
      </w:pPr>
    </w:p>
    <w:p w:rsidR="00433AFE" w:rsidRPr="00433AFE" w:rsidRDefault="00433AFE" w:rsidP="00A537D0">
      <w:pPr>
        <w:pStyle w:val="NormaleWeb"/>
        <w:spacing w:before="0" w:beforeAutospacing="0" w:after="0" w:afterAutospacing="0"/>
        <w:textAlignment w:val="baseline"/>
        <w:rPr>
          <w:rFonts w:ascii="Brandon Text" w:hAnsi="Brandon Text"/>
          <w:color w:val="7F7F7F" w:themeColor="text1" w:themeTint="80"/>
        </w:rPr>
      </w:pPr>
      <w:r w:rsidRPr="00433AFE">
        <w:rPr>
          <w:rFonts w:ascii="Brandon Text" w:hAnsi="Brandon Text"/>
          <w:b/>
          <w:color w:val="7F7F7F" w:themeColor="text1" w:themeTint="80"/>
          <w:sz w:val="22"/>
          <w:szCs w:val="22"/>
        </w:rPr>
        <w:t>Orari</w:t>
      </w:r>
      <w:r w:rsidRPr="00433AFE">
        <w:rPr>
          <w:rFonts w:ascii="Brandon Text" w:hAnsi="Brandon Text"/>
          <w:color w:val="7F7F7F" w:themeColor="text1" w:themeTint="80"/>
          <w:sz w:val="22"/>
          <w:szCs w:val="22"/>
        </w:rPr>
        <w:t xml:space="preserve"> </w:t>
      </w:r>
      <w:proofErr w:type="spellStart"/>
      <w:r w:rsidRPr="00433AFE">
        <w:rPr>
          <w:rFonts w:ascii="Brandon Text" w:hAnsi="Brandon Text"/>
          <w:color w:val="7F7F7F" w:themeColor="text1" w:themeTint="80"/>
          <w:spacing w:val="15"/>
          <w:sz w:val="22"/>
          <w:szCs w:val="22"/>
        </w:rPr>
        <w:t>lun</w:t>
      </w:r>
      <w:proofErr w:type="spellEnd"/>
      <w:r w:rsidRPr="00433AFE">
        <w:rPr>
          <w:rFonts w:ascii="Brandon Text" w:hAnsi="Brandon Text"/>
          <w:color w:val="7F7F7F" w:themeColor="text1" w:themeTint="80"/>
          <w:spacing w:val="15"/>
          <w:sz w:val="22"/>
          <w:szCs w:val="22"/>
        </w:rPr>
        <w:t>: 10.00 – 13.00 | mar-</w:t>
      </w:r>
      <w:proofErr w:type="spellStart"/>
      <w:r w:rsidRPr="00433AFE">
        <w:rPr>
          <w:rFonts w:ascii="Brandon Text" w:hAnsi="Brandon Text"/>
          <w:color w:val="7F7F7F" w:themeColor="text1" w:themeTint="80"/>
          <w:spacing w:val="15"/>
          <w:sz w:val="22"/>
          <w:szCs w:val="22"/>
        </w:rPr>
        <w:t>ven</w:t>
      </w:r>
      <w:proofErr w:type="spellEnd"/>
      <w:r w:rsidRPr="00433AFE">
        <w:rPr>
          <w:rFonts w:ascii="Brandon Text" w:hAnsi="Brandon Text"/>
          <w:color w:val="7F7F7F" w:themeColor="text1" w:themeTint="80"/>
          <w:spacing w:val="15"/>
          <w:sz w:val="22"/>
          <w:szCs w:val="22"/>
        </w:rPr>
        <w:t>: 10:00 – 13:00 | 16:30 – 19:30</w:t>
      </w:r>
    </w:p>
    <w:sectPr w:rsidR="00433AFE" w:rsidRPr="00433AFE" w:rsidSect="00433AFE">
      <w:headerReference w:type="default" r:id="rId6"/>
      <w:footerReference w:type="default" r:id="rId7"/>
      <w:pgSz w:w="11900" w:h="16840"/>
      <w:pgMar w:top="1701" w:right="1134" w:bottom="1418"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4C1" w:rsidRDefault="001B24C1" w:rsidP="00433AFE">
      <w:r>
        <w:separator/>
      </w:r>
    </w:p>
  </w:endnote>
  <w:endnote w:type="continuationSeparator" w:id="0">
    <w:p w:rsidR="001B24C1" w:rsidRDefault="001B24C1" w:rsidP="00433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Brandon Text">
    <w:panose1 w:val="020B0503020203060203"/>
    <w:charset w:val="00"/>
    <w:family w:val="auto"/>
    <w:pitch w:val="variable"/>
    <w:sig w:usb0="A000002F" w:usb1="5000205B" w:usb2="00000000" w:usb3="00000000" w:csb0="0000009B"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3AFE" w:rsidRDefault="00433AFE">
    <w:pPr>
      <w:pStyle w:val="Pidipagina"/>
    </w:pPr>
    <w:r>
      <w:rPr>
        <w:noProof/>
        <w:lang w:eastAsia="it-IT"/>
      </w:rPr>
      <w:drawing>
        <wp:anchor distT="0" distB="0" distL="114300" distR="114300" simplePos="0" relativeHeight="251659264" behindDoc="1" locked="0" layoutInCell="1" allowOverlap="0" wp14:anchorId="7D5F79EB" wp14:editId="52D52D8C">
          <wp:simplePos x="0" y="0"/>
          <wp:positionH relativeFrom="page">
            <wp:align>left</wp:align>
          </wp:positionH>
          <wp:positionV relativeFrom="page">
            <wp:align>bottom</wp:align>
          </wp:positionV>
          <wp:extent cx="7560000" cy="720000"/>
          <wp:effectExtent l="0" t="0" r="9525" b="0"/>
          <wp:wrapNone/>
          <wp:docPr id="2"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EDE VISTAMARE PRESS.jpg"/>
                  <pic:cNvPicPr/>
                </pic:nvPicPr>
                <pic:blipFill>
                  <a:blip r:embed="rId1">
                    <a:extLst>
                      <a:ext uri="{28A0092B-C50C-407E-A947-70E740481C1C}">
                        <a14:useLocalDpi xmlns:a14="http://schemas.microsoft.com/office/drawing/2010/main" val="0"/>
                      </a:ext>
                    </a:extLst>
                  </a:blip>
                  <a:stretch>
                    <a:fillRect/>
                  </a:stretch>
                </pic:blipFill>
                <pic:spPr>
                  <a:xfrm>
                    <a:off x="0" y="0"/>
                    <a:ext cx="7560000" cy="71812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4C1" w:rsidRDefault="001B24C1" w:rsidP="00433AFE">
      <w:r>
        <w:separator/>
      </w:r>
    </w:p>
  </w:footnote>
  <w:footnote w:type="continuationSeparator" w:id="0">
    <w:p w:rsidR="001B24C1" w:rsidRDefault="001B24C1" w:rsidP="00433AF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3AFE" w:rsidRDefault="00433AFE">
    <w:pPr>
      <w:pStyle w:val="Intestazione"/>
    </w:pPr>
    <w:r>
      <w:rPr>
        <w:noProof/>
        <w:lang w:eastAsia="it-IT"/>
      </w:rPr>
      <w:drawing>
        <wp:anchor distT="0" distB="0" distL="114300" distR="114300" simplePos="0" relativeHeight="251658240" behindDoc="1" locked="0" layoutInCell="1" allowOverlap="1" wp14:anchorId="2BBDF044" wp14:editId="30B726FD">
          <wp:simplePos x="0" y="0"/>
          <wp:positionH relativeFrom="page">
            <wp:align>left</wp:align>
          </wp:positionH>
          <wp:positionV relativeFrom="page">
            <wp:align>top</wp:align>
          </wp:positionV>
          <wp:extent cx="7560000" cy="1080000"/>
          <wp:effectExtent l="0" t="0" r="9525" b="12700"/>
          <wp:wrapNone/>
          <wp:docPr id="1"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CARTA INTESTATA VISTAMARE_PRESS.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0800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283"/>
  <w:drawingGridHorizontalSpacing w:val="12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AFE"/>
    <w:rsid w:val="001B24C1"/>
    <w:rsid w:val="00433AFE"/>
    <w:rsid w:val="006E04BC"/>
    <w:rsid w:val="008154FE"/>
    <w:rsid w:val="00A537D0"/>
    <w:rsid w:val="00C6732A"/>
    <w:rsid w:val="00D829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5D73D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433AFE"/>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33AFE"/>
    <w:pPr>
      <w:tabs>
        <w:tab w:val="center" w:pos="4819"/>
        <w:tab w:val="right" w:pos="9638"/>
      </w:tabs>
    </w:pPr>
    <w:rPr>
      <w:rFonts w:eastAsiaTheme="minorHAnsi"/>
      <w:lang w:eastAsia="en-US"/>
    </w:rPr>
  </w:style>
  <w:style w:type="character" w:customStyle="1" w:styleId="IntestazioneCarattere">
    <w:name w:val="Intestazione Carattere"/>
    <w:basedOn w:val="Carpredefinitoparagrafo"/>
    <w:link w:val="Intestazione"/>
    <w:uiPriority w:val="99"/>
    <w:rsid w:val="00433AFE"/>
  </w:style>
  <w:style w:type="paragraph" w:styleId="Pidipagina">
    <w:name w:val="footer"/>
    <w:basedOn w:val="Normale"/>
    <w:link w:val="PidipaginaCarattere"/>
    <w:uiPriority w:val="99"/>
    <w:unhideWhenUsed/>
    <w:rsid w:val="00433AFE"/>
    <w:pPr>
      <w:tabs>
        <w:tab w:val="center" w:pos="4819"/>
        <w:tab w:val="right" w:pos="9638"/>
      </w:tabs>
    </w:pPr>
    <w:rPr>
      <w:rFonts w:eastAsiaTheme="minorHAnsi"/>
      <w:lang w:eastAsia="en-US"/>
    </w:rPr>
  </w:style>
  <w:style w:type="character" w:customStyle="1" w:styleId="PidipaginaCarattere">
    <w:name w:val="Piè di pagina Carattere"/>
    <w:basedOn w:val="Carpredefinitoparagrafo"/>
    <w:link w:val="Pidipagina"/>
    <w:uiPriority w:val="99"/>
    <w:rsid w:val="00433AFE"/>
  </w:style>
  <w:style w:type="character" w:styleId="Collegamentoipertestuale">
    <w:name w:val="Hyperlink"/>
    <w:basedOn w:val="Carpredefinitoparagrafo"/>
    <w:uiPriority w:val="99"/>
    <w:unhideWhenUsed/>
    <w:rsid w:val="00433AFE"/>
    <w:rPr>
      <w:color w:val="0563C1" w:themeColor="hyperlink"/>
      <w:u w:val="single"/>
    </w:rPr>
  </w:style>
  <w:style w:type="paragraph" w:styleId="NormaleWeb">
    <w:name w:val="Normal (Web)"/>
    <w:basedOn w:val="Normale"/>
    <w:uiPriority w:val="99"/>
    <w:unhideWhenUsed/>
    <w:rsid w:val="00433AFE"/>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504</Words>
  <Characters>2873</Characters>
  <Application>Microsoft Macintosh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3371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Mancinelli</dc:creator>
  <cp:keywords/>
  <dc:description/>
  <cp:lastModifiedBy>Franco Mancinelli</cp:lastModifiedBy>
  <cp:revision>1</cp:revision>
  <cp:lastPrinted>2017-11-09T19:13:00Z</cp:lastPrinted>
  <dcterms:created xsi:type="dcterms:W3CDTF">2017-11-09T18:49:00Z</dcterms:created>
  <dcterms:modified xsi:type="dcterms:W3CDTF">2017-11-09T19:02:00Z</dcterms:modified>
</cp:coreProperties>
</file>