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5CD7C" w14:textId="652A4A1D" w:rsidR="00C83FF8" w:rsidRPr="00C00481" w:rsidRDefault="00C83FF8" w:rsidP="003B4E85">
      <w:pPr>
        <w:rPr>
          <w:sz w:val="14"/>
          <w:szCs w:val="14"/>
          <w:lang w:eastAsia="it-IT"/>
        </w:rPr>
      </w:pPr>
      <w:r w:rsidRPr="00F60A36">
        <w:rPr>
          <w:sz w:val="14"/>
          <w:szCs w:val="14"/>
          <w:lang w:eastAsia="it-IT"/>
        </w:rPr>
        <w:drawing>
          <wp:anchor distT="0" distB="0" distL="114300" distR="114300" simplePos="0" relativeHeight="251659264" behindDoc="0" locked="0" layoutInCell="1" allowOverlap="1" wp14:anchorId="50A338B4" wp14:editId="42A211CA">
            <wp:simplePos x="0" y="0"/>
            <wp:positionH relativeFrom="margin">
              <wp:posOffset>-109245</wp:posOffset>
            </wp:positionH>
            <wp:positionV relativeFrom="margin">
              <wp:posOffset>-475564</wp:posOffset>
            </wp:positionV>
            <wp:extent cx="1645920" cy="679450"/>
            <wp:effectExtent l="0" t="0" r="0" b="635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zamagni galleria dart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45920" cy="679450"/>
                    </a:xfrm>
                    <a:prstGeom prst="rect">
                      <a:avLst/>
                    </a:prstGeom>
                  </pic:spPr>
                </pic:pic>
              </a:graphicData>
            </a:graphic>
            <wp14:sizeRelH relativeFrom="margin">
              <wp14:pctWidth>0</wp14:pctWidth>
            </wp14:sizeRelH>
            <wp14:sizeRelV relativeFrom="margin">
              <wp14:pctHeight>0</wp14:pctHeight>
            </wp14:sizeRelV>
          </wp:anchor>
        </w:drawing>
      </w:r>
      <w:bookmarkStart w:id="0" w:name="_Hlk130810103"/>
      <w:bookmarkEnd w:id="0"/>
      <w:r w:rsidR="003B4E85">
        <w:rPr>
          <w:sz w:val="12"/>
          <w:szCs w:val="12"/>
          <w:lang w:eastAsia="it-IT"/>
        </w:rPr>
        <w:t xml:space="preserve">                                                                                                                                                                                                                              </w:t>
      </w:r>
      <w:r w:rsidRPr="00D04D4C">
        <w:rPr>
          <w:sz w:val="12"/>
          <w:szCs w:val="12"/>
          <w:lang w:eastAsia="it-IT"/>
        </w:rPr>
        <w:t>Con il patrocinio del</w:t>
      </w:r>
      <w:r>
        <w:rPr>
          <w:sz w:val="14"/>
          <w:szCs w:val="14"/>
          <w:lang w:eastAsia="it-IT"/>
        </w:rPr>
        <w:t xml:space="preserve">                                                                                                                                                                                                                                                                     </w:t>
      </w:r>
    </w:p>
    <w:p w14:paraId="08824606" w14:textId="5626110A" w:rsidR="00C00481" w:rsidRDefault="00C00481" w:rsidP="00C83FF8">
      <w:pPr>
        <w:jc w:val="center"/>
        <w:rPr>
          <w:sz w:val="24"/>
          <w:szCs w:val="24"/>
        </w:rPr>
      </w:pPr>
      <w:r>
        <w:rPr>
          <w:sz w:val="24"/>
          <w:szCs w:val="24"/>
          <w:lang w:eastAsia="it-IT"/>
        </w:rPr>
        <w:drawing>
          <wp:anchor distT="0" distB="0" distL="114300" distR="114300" simplePos="0" relativeHeight="251660288" behindDoc="0" locked="0" layoutInCell="1" allowOverlap="1" wp14:anchorId="2E4A029F" wp14:editId="157DF59F">
            <wp:simplePos x="0" y="0"/>
            <wp:positionH relativeFrom="margin">
              <wp:posOffset>5585460</wp:posOffset>
            </wp:positionH>
            <wp:positionV relativeFrom="paragraph">
              <wp:posOffset>10160</wp:posOffset>
            </wp:positionV>
            <wp:extent cx="474980" cy="570865"/>
            <wp:effectExtent l="0" t="0" r="1270" b="635"/>
            <wp:wrapSquare wrapText="bothSides"/>
            <wp:docPr id="1" name="Immagine 1" descr="C:\Users\Utente\Desktop\Zamagni_Backup\stemma Comune Rimini_colori con scrit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Desktop\Zamagni_Backup\stemma Comune Rimini_colori con scritt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4980" cy="570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DB8015D" w14:textId="77777777" w:rsidR="00C00481" w:rsidRDefault="00C00481" w:rsidP="003B4E85">
      <w:pPr>
        <w:rPr>
          <w:sz w:val="24"/>
          <w:szCs w:val="24"/>
        </w:rPr>
      </w:pPr>
    </w:p>
    <w:p w14:paraId="441BE4AD" w14:textId="77777777" w:rsidR="00C00481" w:rsidRDefault="00C83FF8" w:rsidP="003B4E85">
      <w:pPr>
        <w:spacing w:after="0"/>
        <w:rPr>
          <w:rFonts w:cstheme="minorHAnsi"/>
        </w:rPr>
      </w:pPr>
      <w:r w:rsidRPr="00C00481">
        <w:rPr>
          <w:rFonts w:cstheme="minorHAnsi"/>
        </w:rPr>
        <w:t>COMUNICATO STAMPA</w:t>
      </w:r>
    </w:p>
    <w:p w14:paraId="03CD9001" w14:textId="77777777" w:rsidR="003B4E85" w:rsidRDefault="00C83FF8" w:rsidP="003B4E85">
      <w:pPr>
        <w:spacing w:after="0"/>
        <w:rPr>
          <w:rFonts w:cstheme="minorHAnsi"/>
        </w:rPr>
      </w:pPr>
      <w:r w:rsidRPr="00C00481">
        <w:rPr>
          <w:rFonts w:cstheme="minorHAnsi"/>
          <w:b/>
          <w:sz w:val="28"/>
          <w:szCs w:val="28"/>
        </w:rPr>
        <w:t>CONFINI</w:t>
      </w:r>
    </w:p>
    <w:p w14:paraId="3616246A" w14:textId="10756C6F" w:rsidR="00C83FF8" w:rsidRPr="003B4E85" w:rsidRDefault="00C83FF8" w:rsidP="003B4E85">
      <w:pPr>
        <w:spacing w:after="0"/>
        <w:rPr>
          <w:rFonts w:cstheme="minorHAnsi"/>
        </w:rPr>
      </w:pPr>
      <w:r w:rsidRPr="00C00481">
        <w:rPr>
          <w:rFonts w:cstheme="minorHAnsi"/>
          <w:sz w:val="20"/>
          <w:szCs w:val="20"/>
        </w:rPr>
        <w:t xml:space="preserve">personale di </w:t>
      </w:r>
      <w:r w:rsidRPr="00C00481">
        <w:rPr>
          <w:rFonts w:cstheme="minorHAnsi"/>
          <w:sz w:val="20"/>
          <w:szCs w:val="20"/>
        </w:rPr>
        <w:t>Stefano Ronci</w:t>
      </w:r>
    </w:p>
    <w:p w14:paraId="64BEF41F" w14:textId="123A3C98" w:rsidR="00C83FF8" w:rsidRPr="00C00481" w:rsidRDefault="00C83FF8" w:rsidP="003B4E85">
      <w:pPr>
        <w:spacing w:after="0"/>
        <w:rPr>
          <w:rFonts w:cstheme="minorHAnsi"/>
          <w:sz w:val="20"/>
          <w:szCs w:val="20"/>
        </w:rPr>
      </w:pPr>
      <w:r w:rsidRPr="00C00481">
        <w:rPr>
          <w:rFonts w:cstheme="minorHAnsi"/>
          <w:sz w:val="20"/>
          <w:szCs w:val="20"/>
        </w:rPr>
        <w:t xml:space="preserve">a cura di </w:t>
      </w:r>
      <w:r w:rsidRPr="00C00481">
        <w:rPr>
          <w:rFonts w:cstheme="minorHAnsi"/>
          <w:sz w:val="20"/>
          <w:szCs w:val="20"/>
        </w:rPr>
        <w:t>Ilaria Bignotti</w:t>
      </w:r>
    </w:p>
    <w:p w14:paraId="685F3226" w14:textId="77777777" w:rsidR="00C00481" w:rsidRDefault="00C00481" w:rsidP="003B4E85">
      <w:pPr>
        <w:spacing w:after="0"/>
        <w:rPr>
          <w:rFonts w:cstheme="minorHAnsi"/>
          <w:b/>
        </w:rPr>
      </w:pPr>
    </w:p>
    <w:p w14:paraId="0CA8407A" w14:textId="7D20A4CC" w:rsidR="00C83FF8" w:rsidRPr="00C00481" w:rsidRDefault="00C83FF8" w:rsidP="003B4E85">
      <w:pPr>
        <w:spacing w:after="0"/>
        <w:rPr>
          <w:rFonts w:cstheme="minorHAnsi"/>
          <w:b/>
        </w:rPr>
      </w:pPr>
      <w:r w:rsidRPr="00C00481">
        <w:rPr>
          <w:rFonts w:cstheme="minorHAnsi"/>
          <w:b/>
        </w:rPr>
        <w:t>ZAMAGNI Galleria d’arte</w:t>
      </w:r>
    </w:p>
    <w:p w14:paraId="2DBE3B6C" w14:textId="71402E84" w:rsidR="00C83FF8" w:rsidRPr="00C00481" w:rsidRDefault="00C83FF8" w:rsidP="003B4E85">
      <w:pPr>
        <w:spacing w:after="0"/>
        <w:rPr>
          <w:rFonts w:cstheme="minorHAnsi"/>
          <w:b/>
        </w:rPr>
      </w:pPr>
      <w:r w:rsidRPr="00C00481">
        <w:rPr>
          <w:rFonts w:cstheme="minorHAnsi"/>
          <w:b/>
        </w:rPr>
        <w:t>22 aprile</w:t>
      </w:r>
      <w:r w:rsidRPr="00C00481">
        <w:rPr>
          <w:rFonts w:cstheme="minorHAnsi"/>
          <w:b/>
        </w:rPr>
        <w:t xml:space="preserve"> </w:t>
      </w:r>
      <w:r w:rsidRPr="00C00481">
        <w:rPr>
          <w:rFonts w:cstheme="minorHAnsi"/>
          <w:b/>
        </w:rPr>
        <w:t>–</w:t>
      </w:r>
      <w:r w:rsidRPr="00C00481">
        <w:rPr>
          <w:rFonts w:cstheme="minorHAnsi"/>
          <w:b/>
        </w:rPr>
        <w:t xml:space="preserve"> </w:t>
      </w:r>
      <w:r w:rsidRPr="00C00481">
        <w:rPr>
          <w:rFonts w:cstheme="minorHAnsi"/>
          <w:b/>
        </w:rPr>
        <w:t>3 giugno</w:t>
      </w:r>
      <w:r w:rsidRPr="00C00481">
        <w:rPr>
          <w:rFonts w:cstheme="minorHAnsi"/>
          <w:b/>
        </w:rPr>
        <w:t xml:space="preserve"> 2023</w:t>
      </w:r>
    </w:p>
    <w:p w14:paraId="75FA736D" w14:textId="77777777" w:rsidR="00C83FF8" w:rsidRPr="00C00481" w:rsidRDefault="00C83FF8" w:rsidP="00C83FF8">
      <w:pPr>
        <w:spacing w:after="0"/>
        <w:rPr>
          <w:rFonts w:cstheme="minorHAnsi"/>
          <w:b/>
          <w:sz w:val="24"/>
          <w:szCs w:val="24"/>
        </w:rPr>
      </w:pPr>
    </w:p>
    <w:p w14:paraId="22423593" w14:textId="363D64FD" w:rsidR="00C83FF8" w:rsidRPr="00C00481" w:rsidRDefault="00C83FF8" w:rsidP="00C83FF8">
      <w:pPr>
        <w:spacing w:after="0" w:line="240" w:lineRule="auto"/>
        <w:rPr>
          <w:rFonts w:cstheme="minorHAnsi"/>
          <w:b/>
          <w:sz w:val="24"/>
          <w:szCs w:val="24"/>
        </w:rPr>
      </w:pPr>
      <w:r w:rsidRPr="00C00481">
        <w:rPr>
          <w:rFonts w:cstheme="minorHAnsi"/>
          <w:b/>
          <w:color w:val="000000"/>
          <w:sz w:val="24"/>
          <w:szCs w:val="24"/>
          <w:shd w:val="clear" w:color="auto" w:fill="FFFFFF"/>
        </w:rPr>
        <w:t>Titolo</w:t>
      </w:r>
      <w:r w:rsidRPr="00C00481">
        <w:rPr>
          <w:rFonts w:cstheme="minorHAnsi"/>
          <w:color w:val="000000"/>
          <w:sz w:val="24"/>
          <w:szCs w:val="24"/>
          <w:shd w:val="clear" w:color="auto" w:fill="FFFFFF"/>
        </w:rPr>
        <w:t xml:space="preserve">: </w:t>
      </w:r>
      <w:r w:rsidRPr="00C00481">
        <w:rPr>
          <w:rFonts w:cstheme="minorHAnsi"/>
          <w:color w:val="000000"/>
          <w:sz w:val="24"/>
          <w:szCs w:val="24"/>
          <w:shd w:val="clear" w:color="auto" w:fill="FFFFFF"/>
        </w:rPr>
        <w:t>Confini</w:t>
      </w:r>
    </w:p>
    <w:p w14:paraId="610DFF66" w14:textId="5514D580" w:rsidR="00C83FF8" w:rsidRPr="00C00481" w:rsidRDefault="00C83FF8" w:rsidP="00C83FF8">
      <w:pPr>
        <w:spacing w:after="0" w:line="240" w:lineRule="auto"/>
        <w:jc w:val="both"/>
        <w:rPr>
          <w:rFonts w:cstheme="minorHAnsi"/>
          <w:color w:val="000000"/>
          <w:sz w:val="24"/>
          <w:szCs w:val="24"/>
          <w:shd w:val="clear" w:color="auto" w:fill="FFFFFF"/>
        </w:rPr>
      </w:pPr>
      <w:r w:rsidRPr="00C00481">
        <w:rPr>
          <w:rFonts w:cstheme="minorHAnsi"/>
          <w:b/>
          <w:color w:val="000000"/>
          <w:sz w:val="24"/>
          <w:szCs w:val="24"/>
          <w:shd w:val="clear" w:color="auto" w:fill="FFFFFF"/>
        </w:rPr>
        <w:t>Artista</w:t>
      </w:r>
      <w:r w:rsidRPr="00C00481">
        <w:rPr>
          <w:rFonts w:cstheme="minorHAnsi"/>
          <w:color w:val="000000"/>
          <w:sz w:val="24"/>
          <w:szCs w:val="24"/>
          <w:shd w:val="clear" w:color="auto" w:fill="FFFFFF"/>
        </w:rPr>
        <w:t xml:space="preserve">: </w:t>
      </w:r>
      <w:r w:rsidRPr="00C00481">
        <w:rPr>
          <w:rFonts w:cstheme="minorHAnsi"/>
          <w:color w:val="000000"/>
          <w:sz w:val="24"/>
          <w:szCs w:val="24"/>
          <w:shd w:val="clear" w:color="auto" w:fill="FFFFFF"/>
        </w:rPr>
        <w:t>Stefano Ronci</w:t>
      </w:r>
    </w:p>
    <w:p w14:paraId="710BD254" w14:textId="1D4DC20E" w:rsidR="00C83FF8" w:rsidRPr="00C00481" w:rsidRDefault="00C83FF8" w:rsidP="00C83FF8">
      <w:pPr>
        <w:spacing w:after="0" w:line="240" w:lineRule="auto"/>
        <w:jc w:val="both"/>
        <w:rPr>
          <w:rFonts w:cstheme="minorHAnsi"/>
          <w:color w:val="000000"/>
          <w:sz w:val="24"/>
          <w:szCs w:val="24"/>
          <w:shd w:val="clear" w:color="auto" w:fill="FFFFFF"/>
        </w:rPr>
      </w:pPr>
      <w:r w:rsidRPr="00C00481">
        <w:rPr>
          <w:rFonts w:cstheme="minorHAnsi"/>
          <w:b/>
          <w:color w:val="000000"/>
          <w:sz w:val="24"/>
          <w:szCs w:val="24"/>
          <w:shd w:val="clear" w:color="auto" w:fill="FFFFFF"/>
        </w:rPr>
        <w:t>A cura di</w:t>
      </w:r>
      <w:r w:rsidRPr="00C00481">
        <w:rPr>
          <w:rFonts w:cstheme="minorHAnsi"/>
          <w:color w:val="000000"/>
          <w:sz w:val="24"/>
          <w:szCs w:val="24"/>
          <w:shd w:val="clear" w:color="auto" w:fill="FFFFFF"/>
        </w:rPr>
        <w:t xml:space="preserve">: </w:t>
      </w:r>
      <w:r w:rsidRPr="00C00481">
        <w:rPr>
          <w:rFonts w:cstheme="minorHAnsi"/>
          <w:color w:val="000000"/>
          <w:sz w:val="24"/>
          <w:szCs w:val="24"/>
          <w:shd w:val="clear" w:color="auto" w:fill="FFFFFF"/>
        </w:rPr>
        <w:t>Ilaria Bignotti</w:t>
      </w:r>
    </w:p>
    <w:p w14:paraId="6D90DE65" w14:textId="1DEC4FBA" w:rsidR="00C83FF8" w:rsidRPr="00C00481" w:rsidRDefault="00C83FF8" w:rsidP="00C83FF8">
      <w:pPr>
        <w:spacing w:after="0" w:line="240" w:lineRule="auto"/>
        <w:jc w:val="both"/>
        <w:rPr>
          <w:rFonts w:cstheme="minorHAnsi"/>
          <w:color w:val="000000"/>
          <w:sz w:val="24"/>
          <w:szCs w:val="24"/>
          <w:shd w:val="clear" w:color="auto" w:fill="FFFFFF"/>
        </w:rPr>
      </w:pPr>
      <w:r w:rsidRPr="00C00481">
        <w:rPr>
          <w:rFonts w:cstheme="minorHAnsi"/>
          <w:b/>
          <w:color w:val="000000"/>
          <w:sz w:val="24"/>
          <w:szCs w:val="24"/>
          <w:shd w:val="clear" w:color="auto" w:fill="FFFFFF"/>
        </w:rPr>
        <w:t>Vernissage</w:t>
      </w:r>
      <w:r w:rsidRPr="00C00481">
        <w:rPr>
          <w:rFonts w:cstheme="minorHAnsi"/>
          <w:color w:val="000000"/>
          <w:sz w:val="24"/>
          <w:szCs w:val="24"/>
          <w:shd w:val="clear" w:color="auto" w:fill="FFFFFF"/>
        </w:rPr>
        <w:t xml:space="preserve">: sabato </w:t>
      </w:r>
      <w:r w:rsidRPr="00C00481">
        <w:rPr>
          <w:rFonts w:cstheme="minorHAnsi"/>
          <w:color w:val="000000"/>
          <w:sz w:val="24"/>
          <w:szCs w:val="24"/>
          <w:shd w:val="clear" w:color="auto" w:fill="FFFFFF"/>
        </w:rPr>
        <w:t>22 aprile</w:t>
      </w:r>
      <w:r w:rsidRPr="00C00481">
        <w:rPr>
          <w:rFonts w:cstheme="minorHAnsi"/>
          <w:color w:val="000000"/>
          <w:sz w:val="24"/>
          <w:szCs w:val="24"/>
          <w:shd w:val="clear" w:color="auto" w:fill="FFFFFF"/>
        </w:rPr>
        <w:t xml:space="preserve"> ore 18</w:t>
      </w:r>
    </w:p>
    <w:p w14:paraId="69B0A886" w14:textId="50BE2134" w:rsidR="00C83FF8" w:rsidRPr="00C00481" w:rsidRDefault="00C83FF8" w:rsidP="00C83FF8">
      <w:pPr>
        <w:spacing w:after="0" w:line="240" w:lineRule="auto"/>
        <w:jc w:val="both"/>
        <w:rPr>
          <w:rFonts w:cstheme="minorHAnsi"/>
          <w:color w:val="000000"/>
          <w:sz w:val="24"/>
          <w:szCs w:val="24"/>
          <w:shd w:val="clear" w:color="auto" w:fill="FFFFFF"/>
        </w:rPr>
      </w:pPr>
      <w:r w:rsidRPr="00C00481">
        <w:rPr>
          <w:rFonts w:cstheme="minorHAnsi"/>
          <w:b/>
          <w:color w:val="000000"/>
          <w:sz w:val="24"/>
          <w:szCs w:val="24"/>
          <w:shd w:val="clear" w:color="auto" w:fill="FFFFFF"/>
        </w:rPr>
        <w:t>Durata</w:t>
      </w:r>
      <w:r w:rsidRPr="00C00481">
        <w:rPr>
          <w:rFonts w:cstheme="minorHAnsi"/>
          <w:color w:val="000000"/>
          <w:sz w:val="24"/>
          <w:szCs w:val="24"/>
          <w:shd w:val="clear" w:color="auto" w:fill="FFFFFF"/>
        </w:rPr>
        <w:t xml:space="preserve">: </w:t>
      </w:r>
      <w:r w:rsidRPr="00C00481">
        <w:rPr>
          <w:rFonts w:cstheme="minorHAnsi"/>
          <w:color w:val="000000"/>
          <w:sz w:val="24"/>
          <w:szCs w:val="24"/>
          <w:shd w:val="clear" w:color="auto" w:fill="FFFFFF"/>
        </w:rPr>
        <w:t>22 aprile</w:t>
      </w:r>
      <w:r w:rsidRPr="00C00481">
        <w:rPr>
          <w:rFonts w:cstheme="minorHAnsi"/>
          <w:color w:val="000000"/>
          <w:sz w:val="24"/>
          <w:szCs w:val="24"/>
          <w:shd w:val="clear" w:color="auto" w:fill="FFFFFF"/>
        </w:rPr>
        <w:t xml:space="preserve"> </w:t>
      </w:r>
      <w:r w:rsidRPr="00C00481">
        <w:rPr>
          <w:rFonts w:cstheme="minorHAnsi"/>
          <w:color w:val="000000"/>
          <w:sz w:val="24"/>
          <w:szCs w:val="24"/>
          <w:shd w:val="clear" w:color="auto" w:fill="FFFFFF"/>
        </w:rPr>
        <w:t>–</w:t>
      </w:r>
      <w:r w:rsidRPr="00C00481">
        <w:rPr>
          <w:rFonts w:cstheme="minorHAnsi"/>
          <w:color w:val="000000"/>
          <w:sz w:val="24"/>
          <w:szCs w:val="24"/>
          <w:shd w:val="clear" w:color="auto" w:fill="FFFFFF"/>
        </w:rPr>
        <w:t xml:space="preserve"> </w:t>
      </w:r>
      <w:r w:rsidRPr="00C00481">
        <w:rPr>
          <w:rFonts w:cstheme="minorHAnsi"/>
          <w:color w:val="000000"/>
          <w:sz w:val="24"/>
          <w:szCs w:val="24"/>
          <w:shd w:val="clear" w:color="auto" w:fill="FFFFFF"/>
        </w:rPr>
        <w:t>3 giugno</w:t>
      </w:r>
      <w:r w:rsidRPr="00C00481">
        <w:rPr>
          <w:rFonts w:cstheme="minorHAnsi"/>
          <w:color w:val="000000"/>
          <w:sz w:val="24"/>
          <w:szCs w:val="24"/>
          <w:shd w:val="clear" w:color="auto" w:fill="FFFFFF"/>
        </w:rPr>
        <w:t xml:space="preserve"> 2023</w:t>
      </w:r>
    </w:p>
    <w:p w14:paraId="393E02CF" w14:textId="77777777" w:rsidR="00C83FF8" w:rsidRPr="00C00481" w:rsidRDefault="00C83FF8" w:rsidP="00C83FF8">
      <w:pPr>
        <w:spacing w:after="0" w:line="240" w:lineRule="auto"/>
        <w:jc w:val="both"/>
        <w:rPr>
          <w:rFonts w:cstheme="minorHAnsi"/>
          <w:color w:val="000000"/>
          <w:sz w:val="24"/>
          <w:szCs w:val="24"/>
          <w:shd w:val="clear" w:color="auto" w:fill="FFFFFF"/>
        </w:rPr>
      </w:pPr>
      <w:r w:rsidRPr="00C00481">
        <w:rPr>
          <w:rFonts w:cstheme="minorHAnsi"/>
          <w:b/>
          <w:color w:val="000000"/>
          <w:sz w:val="24"/>
          <w:szCs w:val="24"/>
          <w:shd w:val="clear" w:color="auto" w:fill="FFFFFF"/>
        </w:rPr>
        <w:t>Orari di apertura</w:t>
      </w:r>
      <w:r w:rsidRPr="00C00481">
        <w:rPr>
          <w:rFonts w:cstheme="minorHAnsi"/>
          <w:color w:val="000000"/>
          <w:sz w:val="24"/>
          <w:szCs w:val="24"/>
          <w:shd w:val="clear" w:color="auto" w:fill="FFFFFF"/>
        </w:rPr>
        <w:t xml:space="preserve">: dal lunedì al sabato, ore 9 - 13 e 16 - 20. </w:t>
      </w:r>
    </w:p>
    <w:p w14:paraId="1AFE88C8" w14:textId="77777777" w:rsidR="00C83FF8" w:rsidRPr="00C00481" w:rsidRDefault="00C83FF8" w:rsidP="00C83FF8">
      <w:pPr>
        <w:spacing w:after="0" w:line="240" w:lineRule="auto"/>
        <w:jc w:val="both"/>
        <w:rPr>
          <w:rFonts w:cstheme="minorHAnsi"/>
          <w:color w:val="000000"/>
          <w:sz w:val="24"/>
          <w:szCs w:val="24"/>
          <w:shd w:val="clear" w:color="auto" w:fill="FFFFFF"/>
        </w:rPr>
      </w:pPr>
      <w:r w:rsidRPr="00C00481">
        <w:rPr>
          <w:rFonts w:cstheme="minorHAnsi"/>
          <w:color w:val="000000"/>
          <w:sz w:val="24"/>
          <w:szCs w:val="24"/>
          <w:shd w:val="clear" w:color="auto" w:fill="FFFFFF"/>
        </w:rPr>
        <w:t>Domenica su appuntamento</w:t>
      </w:r>
    </w:p>
    <w:p w14:paraId="31D2225F" w14:textId="0C00C399" w:rsidR="00C83FF8" w:rsidRPr="00C00481" w:rsidRDefault="00C83FF8" w:rsidP="00C83FF8">
      <w:pPr>
        <w:spacing w:after="0" w:line="240" w:lineRule="auto"/>
        <w:jc w:val="both"/>
        <w:rPr>
          <w:rFonts w:cstheme="minorHAnsi"/>
          <w:color w:val="000000"/>
          <w:sz w:val="24"/>
          <w:szCs w:val="24"/>
          <w:shd w:val="clear" w:color="auto" w:fill="FFFFFF"/>
        </w:rPr>
      </w:pPr>
      <w:r w:rsidRPr="00C00481">
        <w:rPr>
          <w:rFonts w:cstheme="minorHAnsi"/>
          <w:b/>
          <w:color w:val="000000"/>
          <w:sz w:val="24"/>
          <w:szCs w:val="24"/>
          <w:shd w:val="clear" w:color="auto" w:fill="FFFFFF"/>
        </w:rPr>
        <w:t>Luogo</w:t>
      </w:r>
      <w:r w:rsidRPr="00C00481">
        <w:rPr>
          <w:rFonts w:cstheme="minorHAnsi"/>
          <w:color w:val="000000"/>
          <w:sz w:val="24"/>
          <w:szCs w:val="24"/>
          <w:shd w:val="clear" w:color="auto" w:fill="FFFFFF"/>
        </w:rPr>
        <w:t xml:space="preserve">: </w:t>
      </w:r>
      <w:r w:rsidR="00C00481" w:rsidRPr="00C00481">
        <w:rPr>
          <w:rFonts w:cstheme="minorHAnsi"/>
          <w:color w:val="000000"/>
          <w:sz w:val="24"/>
          <w:szCs w:val="24"/>
          <w:shd w:val="clear" w:color="auto" w:fill="FFFFFF"/>
        </w:rPr>
        <w:t xml:space="preserve">Zamagni </w:t>
      </w:r>
      <w:r w:rsidRPr="00C00481">
        <w:rPr>
          <w:rFonts w:cstheme="minorHAnsi"/>
          <w:color w:val="000000"/>
          <w:sz w:val="24"/>
          <w:szCs w:val="24"/>
          <w:shd w:val="clear" w:color="auto" w:fill="FFFFFF"/>
        </w:rPr>
        <w:t>Galleria d’Arte, via Dante Alighieri n. 29-31, Rimini (RN)</w:t>
      </w:r>
    </w:p>
    <w:p w14:paraId="657D5573" w14:textId="77777777" w:rsidR="00C83FF8" w:rsidRPr="00C00481" w:rsidRDefault="00C83FF8" w:rsidP="00C83FF8">
      <w:pPr>
        <w:spacing w:after="0" w:line="240" w:lineRule="auto"/>
        <w:jc w:val="both"/>
        <w:rPr>
          <w:rFonts w:cstheme="minorHAnsi"/>
          <w:color w:val="000000"/>
          <w:sz w:val="24"/>
          <w:szCs w:val="24"/>
          <w:shd w:val="clear" w:color="auto" w:fill="FFFFFF"/>
        </w:rPr>
      </w:pPr>
      <w:r w:rsidRPr="00C00481">
        <w:rPr>
          <w:rFonts w:cstheme="minorHAnsi"/>
          <w:b/>
          <w:color w:val="000000"/>
          <w:sz w:val="24"/>
          <w:szCs w:val="24"/>
          <w:shd w:val="clear" w:color="auto" w:fill="FFFFFF"/>
        </w:rPr>
        <w:t>Con il patrocinio di</w:t>
      </w:r>
      <w:r w:rsidRPr="00C00481">
        <w:rPr>
          <w:rFonts w:cstheme="minorHAnsi"/>
          <w:color w:val="000000"/>
          <w:sz w:val="24"/>
          <w:szCs w:val="24"/>
          <w:shd w:val="clear" w:color="auto" w:fill="FFFFFF"/>
        </w:rPr>
        <w:t>: Comune di Rimini</w:t>
      </w:r>
    </w:p>
    <w:p w14:paraId="14440CCC" w14:textId="77777777" w:rsidR="00C83FF8" w:rsidRPr="00C00481" w:rsidRDefault="00C83FF8" w:rsidP="00C83FF8">
      <w:pPr>
        <w:spacing w:line="240" w:lineRule="auto"/>
        <w:rPr>
          <w:rFonts w:cstheme="minorHAnsi"/>
          <w:color w:val="000000"/>
          <w:sz w:val="24"/>
          <w:szCs w:val="24"/>
          <w:shd w:val="clear" w:color="auto" w:fill="FFFFFF"/>
        </w:rPr>
      </w:pPr>
      <w:r w:rsidRPr="00C00481">
        <w:rPr>
          <w:rFonts w:cstheme="minorHAnsi"/>
          <w:b/>
          <w:color w:val="000000"/>
          <w:sz w:val="24"/>
          <w:szCs w:val="24"/>
          <w:shd w:val="clear" w:color="auto" w:fill="FFFFFF"/>
        </w:rPr>
        <w:t>Contatti e Info</w:t>
      </w:r>
      <w:r w:rsidRPr="00C00481">
        <w:rPr>
          <w:rFonts w:cstheme="minorHAnsi"/>
          <w:sz w:val="24"/>
          <w:szCs w:val="24"/>
          <w:shd w:val="clear" w:color="auto" w:fill="FFFFFF"/>
        </w:rPr>
        <w:t xml:space="preserve">: </w:t>
      </w:r>
      <w:hyperlink r:id="rId8" w:history="1">
        <w:r w:rsidRPr="00C00481">
          <w:rPr>
            <w:rStyle w:val="Collegamentoipertestuale"/>
            <w:rFonts w:cstheme="minorHAnsi"/>
            <w:color w:val="auto"/>
            <w:sz w:val="24"/>
            <w:szCs w:val="24"/>
            <w:u w:val="none"/>
            <w:shd w:val="clear" w:color="auto" w:fill="FFFFFF"/>
          </w:rPr>
          <w:t>info@zamagniarte.it</w:t>
        </w:r>
      </w:hyperlink>
      <w:r w:rsidRPr="00C00481">
        <w:rPr>
          <w:rFonts w:cstheme="minorHAnsi"/>
          <w:color w:val="000000"/>
          <w:sz w:val="24"/>
          <w:szCs w:val="24"/>
          <w:shd w:val="clear" w:color="auto" w:fill="FFFFFF"/>
        </w:rPr>
        <w:t xml:space="preserve"> / www.zamagniarte.it / t. 335 7016352 - 0541 14 14 404</w:t>
      </w:r>
    </w:p>
    <w:p w14:paraId="11ABB6CB" w14:textId="77777777" w:rsidR="00C83FF8" w:rsidRPr="00C00481" w:rsidRDefault="00C83FF8" w:rsidP="00C83FF8">
      <w:pPr>
        <w:spacing w:after="0" w:line="240" w:lineRule="auto"/>
        <w:jc w:val="both"/>
        <w:rPr>
          <w:rFonts w:cstheme="minorHAnsi"/>
          <w:color w:val="000000"/>
          <w:sz w:val="24"/>
          <w:szCs w:val="24"/>
          <w:shd w:val="clear" w:color="auto" w:fill="FFFFFF"/>
        </w:rPr>
      </w:pPr>
    </w:p>
    <w:p w14:paraId="3D0B119B" w14:textId="145C7969" w:rsidR="00C00481" w:rsidRPr="00C00481" w:rsidRDefault="00C83FF8" w:rsidP="00C00481">
      <w:pPr>
        <w:spacing w:after="0" w:line="240" w:lineRule="auto"/>
        <w:jc w:val="both"/>
        <w:rPr>
          <w:rFonts w:cstheme="minorHAnsi"/>
          <w:b/>
          <w:bCs/>
          <w:color w:val="000000"/>
          <w:sz w:val="24"/>
          <w:szCs w:val="24"/>
          <w:shd w:val="clear" w:color="auto" w:fill="FFFFFF"/>
        </w:rPr>
      </w:pPr>
      <w:r w:rsidRPr="00C00481">
        <w:rPr>
          <w:rFonts w:cstheme="minorHAnsi"/>
          <w:color w:val="000000"/>
          <w:sz w:val="24"/>
          <w:szCs w:val="24"/>
          <w:shd w:val="clear" w:color="auto" w:fill="FFFFFF"/>
        </w:rPr>
        <w:t xml:space="preserve">Sabato </w:t>
      </w:r>
      <w:r w:rsidRPr="00C00481">
        <w:rPr>
          <w:rFonts w:cstheme="minorHAnsi"/>
          <w:b/>
          <w:color w:val="000000"/>
          <w:sz w:val="24"/>
          <w:szCs w:val="24"/>
          <w:shd w:val="clear" w:color="auto" w:fill="FFFFFF"/>
        </w:rPr>
        <w:t>22 aprile</w:t>
      </w:r>
      <w:r w:rsidRPr="00C00481">
        <w:rPr>
          <w:rFonts w:cstheme="minorHAnsi"/>
          <w:color w:val="000000"/>
          <w:sz w:val="24"/>
          <w:szCs w:val="24"/>
          <w:shd w:val="clear" w:color="auto" w:fill="FFFFFF"/>
        </w:rPr>
        <w:t xml:space="preserve"> alle </w:t>
      </w:r>
      <w:r w:rsidRPr="00C00481">
        <w:rPr>
          <w:rFonts w:cstheme="minorHAnsi"/>
          <w:b/>
          <w:color w:val="000000"/>
          <w:sz w:val="24"/>
          <w:szCs w:val="24"/>
          <w:shd w:val="clear" w:color="auto" w:fill="FFFFFF"/>
        </w:rPr>
        <w:t>ore 18</w:t>
      </w:r>
      <w:r w:rsidRPr="00C00481">
        <w:rPr>
          <w:rFonts w:cstheme="minorHAnsi"/>
          <w:color w:val="000000"/>
          <w:sz w:val="24"/>
          <w:szCs w:val="24"/>
          <w:shd w:val="clear" w:color="auto" w:fill="FFFFFF"/>
        </w:rPr>
        <w:t xml:space="preserve">, presso la </w:t>
      </w:r>
      <w:r w:rsidRPr="00C00481">
        <w:rPr>
          <w:rFonts w:cstheme="minorHAnsi"/>
          <w:b/>
          <w:color w:val="000000"/>
          <w:sz w:val="24"/>
          <w:szCs w:val="24"/>
          <w:shd w:val="clear" w:color="auto" w:fill="FFFFFF"/>
        </w:rPr>
        <w:t>Galleria d’Arte ZAMAGNI</w:t>
      </w:r>
      <w:r w:rsidRPr="00C00481">
        <w:rPr>
          <w:rFonts w:cstheme="minorHAnsi"/>
          <w:color w:val="000000"/>
          <w:sz w:val="24"/>
          <w:szCs w:val="24"/>
          <w:shd w:val="clear" w:color="auto" w:fill="FFFFFF"/>
        </w:rPr>
        <w:t xml:space="preserve"> di Rimini, inaugura </w:t>
      </w:r>
      <w:r w:rsidRPr="00C00481">
        <w:rPr>
          <w:rFonts w:cstheme="minorHAnsi"/>
          <w:b/>
          <w:i/>
          <w:color w:val="000000"/>
          <w:sz w:val="24"/>
          <w:szCs w:val="24"/>
          <w:shd w:val="clear" w:color="auto" w:fill="FFFFFF"/>
        </w:rPr>
        <w:t>CONFINI</w:t>
      </w:r>
      <w:r w:rsidRPr="00C00481">
        <w:rPr>
          <w:rFonts w:cstheme="minorHAnsi"/>
          <w:color w:val="000000"/>
          <w:sz w:val="24"/>
          <w:szCs w:val="24"/>
          <w:shd w:val="clear" w:color="auto" w:fill="FFFFFF"/>
        </w:rPr>
        <w:t xml:space="preserve"> personale di </w:t>
      </w:r>
      <w:r w:rsidRPr="00C00481">
        <w:rPr>
          <w:rFonts w:cstheme="minorHAnsi"/>
          <w:b/>
          <w:color w:val="000000"/>
          <w:sz w:val="24"/>
          <w:szCs w:val="24"/>
          <w:shd w:val="clear" w:color="auto" w:fill="FFFFFF"/>
        </w:rPr>
        <w:t>Stefano Ronci</w:t>
      </w:r>
      <w:r w:rsidRPr="00C00481">
        <w:rPr>
          <w:rFonts w:cstheme="minorHAnsi"/>
          <w:color w:val="000000"/>
          <w:sz w:val="24"/>
          <w:szCs w:val="24"/>
          <w:shd w:val="clear" w:color="auto" w:fill="FFFFFF"/>
        </w:rPr>
        <w:t xml:space="preserve"> a cura di </w:t>
      </w:r>
      <w:r w:rsidRPr="00C00481">
        <w:rPr>
          <w:rFonts w:cstheme="minorHAnsi"/>
          <w:b/>
          <w:color w:val="000000"/>
          <w:sz w:val="24"/>
          <w:szCs w:val="24"/>
          <w:shd w:val="clear" w:color="auto" w:fill="FFFFFF"/>
        </w:rPr>
        <w:t>Ilaria Bignotti</w:t>
      </w:r>
      <w:r w:rsidRPr="00C00481">
        <w:rPr>
          <w:rFonts w:cstheme="minorHAnsi"/>
          <w:color w:val="000000"/>
          <w:sz w:val="24"/>
          <w:szCs w:val="24"/>
          <w:shd w:val="clear" w:color="auto" w:fill="FFFFFF"/>
        </w:rPr>
        <w:t xml:space="preserve">. L’esposizione ha il patrocinio del </w:t>
      </w:r>
      <w:r w:rsidRPr="00C00481">
        <w:rPr>
          <w:rFonts w:cstheme="minorHAnsi"/>
          <w:b/>
          <w:color w:val="000000"/>
          <w:sz w:val="24"/>
          <w:szCs w:val="24"/>
          <w:shd w:val="clear" w:color="auto" w:fill="FFFFFF"/>
        </w:rPr>
        <w:t>Comune di Rimini</w:t>
      </w:r>
      <w:r w:rsidRPr="00C00481">
        <w:rPr>
          <w:rFonts w:cstheme="minorHAnsi"/>
          <w:color w:val="000000"/>
          <w:sz w:val="24"/>
          <w:szCs w:val="24"/>
          <w:shd w:val="clear" w:color="auto" w:fill="FFFFFF"/>
        </w:rPr>
        <w:t>.</w:t>
      </w:r>
      <w:r w:rsidR="00C00481" w:rsidRPr="00C00481">
        <w:rPr>
          <w:rFonts w:cstheme="minorHAnsi"/>
          <w:color w:val="000000"/>
          <w:sz w:val="24"/>
          <w:szCs w:val="24"/>
          <w:shd w:val="clear" w:color="auto" w:fill="FFFFFF"/>
        </w:rPr>
        <w:t xml:space="preserve"> </w:t>
      </w:r>
      <w:r w:rsidR="00C00481" w:rsidRPr="00C00481">
        <w:rPr>
          <w:rFonts w:cstheme="minorHAnsi"/>
          <w:color w:val="000000"/>
          <w:sz w:val="24"/>
          <w:szCs w:val="24"/>
          <w:shd w:val="clear" w:color="auto" w:fill="FFFFFF"/>
        </w:rPr>
        <w:t>Saranno presenti l’artista e la curatrice</w:t>
      </w:r>
      <w:r w:rsidR="00C00481">
        <w:rPr>
          <w:rFonts w:cstheme="minorHAnsi"/>
          <w:color w:val="000000"/>
          <w:sz w:val="24"/>
          <w:szCs w:val="24"/>
          <w:shd w:val="clear" w:color="auto" w:fill="FFFFFF"/>
        </w:rPr>
        <w:t>.</w:t>
      </w:r>
    </w:p>
    <w:p w14:paraId="03904492" w14:textId="6CAF2BA4" w:rsidR="00C83FF8" w:rsidRPr="00C00481" w:rsidRDefault="00C83FF8" w:rsidP="00C83FF8">
      <w:pPr>
        <w:spacing w:after="0" w:line="240" w:lineRule="auto"/>
        <w:jc w:val="both"/>
        <w:rPr>
          <w:rFonts w:cstheme="minorHAnsi"/>
          <w:color w:val="000000"/>
          <w:sz w:val="24"/>
          <w:szCs w:val="24"/>
          <w:shd w:val="clear" w:color="auto" w:fill="FFFFFF"/>
        </w:rPr>
      </w:pPr>
    </w:p>
    <w:p w14:paraId="2E53AC6B" w14:textId="258F3A4B" w:rsidR="007B7F00" w:rsidRDefault="007B7F00" w:rsidP="00C00481">
      <w:pPr>
        <w:spacing w:after="0" w:line="240" w:lineRule="auto"/>
        <w:rPr>
          <w:rFonts w:cstheme="minorHAnsi"/>
          <w:sz w:val="24"/>
          <w:szCs w:val="24"/>
        </w:rPr>
      </w:pPr>
      <w:r w:rsidRPr="00C00481">
        <w:rPr>
          <w:rFonts w:cstheme="minorHAnsi"/>
          <w:sz w:val="24"/>
          <w:szCs w:val="24"/>
        </w:rPr>
        <w:t xml:space="preserve">Zamagni Arte è lieta di annunciare la mostra personale dell’artista Stefano Ronci (Rimini, 1972), dal titolo “Confini”, a cura di Ilaria Bignotti. A distanza di vent’anni dalla sua ultima esposizione sul territorio riminese – Stefano Ronci ha nel frattempo avuto una carriera artistica importante, con mostre e collaborazioni internazionali – l’artista presenta una serie di opere di recente conio che indagano il concetto di confine e di soglia, mettendo in stretta relazione il ruolo dello spettatore e dimostrando, pur nella continua diramazione dei materiali e delle forme, di saper portare avanti con coerente poetica alcuni temi chiave: </w:t>
      </w:r>
    </w:p>
    <w:p w14:paraId="3702E7BF" w14:textId="77777777" w:rsidR="007B7F00" w:rsidRPr="00C00481" w:rsidRDefault="007B7F00" w:rsidP="00C00481">
      <w:pPr>
        <w:spacing w:after="0" w:line="240" w:lineRule="auto"/>
        <w:rPr>
          <w:rFonts w:cstheme="minorHAnsi"/>
          <w:sz w:val="24"/>
          <w:szCs w:val="24"/>
        </w:rPr>
      </w:pPr>
      <w:r w:rsidRPr="00C00481">
        <w:rPr>
          <w:rFonts w:cstheme="minorHAnsi"/>
          <w:sz w:val="24"/>
          <w:szCs w:val="24"/>
        </w:rPr>
        <w:t xml:space="preserve">il lavoro sui gradi del visibile attraverso la sperimentazione di materiali riflettenti, traslucenti, diafani e trasparenti nei lavori che appartengono all'ambito più squisitamente pittorico, quali i </w:t>
      </w:r>
      <w:r w:rsidRPr="00C00481">
        <w:rPr>
          <w:rFonts w:cstheme="minorHAnsi"/>
          <w:b/>
          <w:bCs/>
          <w:i/>
          <w:iCs/>
          <w:sz w:val="24"/>
          <w:szCs w:val="24"/>
        </w:rPr>
        <w:t>Paesaggi Molli</w:t>
      </w:r>
      <w:r w:rsidRPr="00C00481">
        <w:rPr>
          <w:rFonts w:cstheme="minorHAnsi"/>
          <w:sz w:val="24"/>
          <w:szCs w:val="24"/>
        </w:rPr>
        <w:t xml:space="preserve">, estroflessioni nell'ambiente che accolgono lo spazio con pieghe e concavità dove la materia è trattata in modo plastico e integrantesi all'architettura, e i </w:t>
      </w:r>
      <w:r w:rsidRPr="00C00481">
        <w:rPr>
          <w:rFonts w:cstheme="minorHAnsi"/>
          <w:b/>
          <w:bCs/>
          <w:i/>
          <w:iCs/>
          <w:sz w:val="24"/>
          <w:szCs w:val="24"/>
        </w:rPr>
        <w:t>Paesaggi Piatti</w:t>
      </w:r>
      <w:r w:rsidRPr="00C00481">
        <w:rPr>
          <w:rFonts w:cstheme="minorHAnsi"/>
          <w:sz w:val="24"/>
          <w:szCs w:val="24"/>
        </w:rPr>
        <w:t xml:space="preserve">, caratterizzati da campiture cromatiche che trascolorano l’una nell’altra, alludendo a un possibile orizzonte di cielo-terra ma anche strizzando l’occhio alla grande arte aniconica europea e americana; </w:t>
      </w:r>
    </w:p>
    <w:p w14:paraId="7CE2616F" w14:textId="1566CFD5" w:rsidR="007B7F00" w:rsidRPr="00C00481" w:rsidRDefault="007B7F00" w:rsidP="00C00481">
      <w:pPr>
        <w:spacing w:after="0" w:line="240" w:lineRule="auto"/>
        <w:rPr>
          <w:rFonts w:cstheme="minorHAnsi"/>
          <w:sz w:val="24"/>
          <w:szCs w:val="24"/>
        </w:rPr>
      </w:pPr>
      <w:r w:rsidRPr="00C00481">
        <w:rPr>
          <w:rFonts w:cstheme="minorHAnsi"/>
          <w:sz w:val="24"/>
          <w:szCs w:val="24"/>
        </w:rPr>
        <w:t xml:space="preserve">la ricerca sul segno inteso come traccia, persistente o fuggevole, di un  passaggio dell'uomo e della sua memoria, nei tempi di stratificazione e affioramento del linguaggio, come avviene nelle grandi </w:t>
      </w:r>
      <w:r w:rsidR="00785E05" w:rsidRPr="00C00481">
        <w:rPr>
          <w:rFonts w:cstheme="minorHAnsi"/>
          <w:b/>
          <w:bCs/>
          <w:i/>
          <w:iCs/>
          <w:sz w:val="24"/>
          <w:szCs w:val="24"/>
        </w:rPr>
        <w:t>M</w:t>
      </w:r>
      <w:r w:rsidRPr="00C00481">
        <w:rPr>
          <w:rFonts w:cstheme="minorHAnsi"/>
          <w:b/>
          <w:bCs/>
          <w:i/>
          <w:iCs/>
          <w:sz w:val="24"/>
          <w:szCs w:val="24"/>
        </w:rPr>
        <w:t>appe</w:t>
      </w:r>
      <w:r w:rsidRPr="00C00481">
        <w:rPr>
          <w:rFonts w:cstheme="minorHAnsi"/>
          <w:sz w:val="24"/>
          <w:szCs w:val="24"/>
        </w:rPr>
        <w:t xml:space="preserve"> realizzate con raffinata foglia d’oro, lettere adesie e sovrapposizioni cromatiche, opere in un certo senso vicine alle indagini artistiche inquiete e nomadi di Alighiero Boetti e alle perlustrazioni peregrinanti della fotografia di Luigi Ghirri; </w:t>
      </w:r>
    </w:p>
    <w:p w14:paraId="0A8154AF" w14:textId="01585DB9" w:rsidR="00785E05" w:rsidRPr="00C00481" w:rsidRDefault="007B7F00" w:rsidP="00C00481">
      <w:pPr>
        <w:spacing w:after="0" w:line="240" w:lineRule="auto"/>
        <w:jc w:val="both"/>
        <w:rPr>
          <w:rFonts w:cstheme="minorHAnsi"/>
          <w:i/>
          <w:iCs/>
          <w:sz w:val="24"/>
          <w:szCs w:val="24"/>
        </w:rPr>
      </w:pPr>
      <w:r w:rsidRPr="00C00481">
        <w:rPr>
          <w:rFonts w:cstheme="minorHAnsi"/>
          <w:sz w:val="24"/>
          <w:szCs w:val="24"/>
        </w:rPr>
        <w:lastRenderedPageBreak/>
        <w:t xml:space="preserve">la messa in relazione tra io e altro, la volontà di scrutare e scandagliare il mistero e la potenza della comunicazione tra le persone e  l'ambiente, affrontando in questa direzione il concetto di </w:t>
      </w:r>
      <w:r w:rsidRPr="00C00481">
        <w:rPr>
          <w:rFonts w:cstheme="minorHAnsi"/>
          <w:b/>
          <w:bCs/>
          <w:i/>
          <w:iCs/>
          <w:sz w:val="24"/>
          <w:szCs w:val="24"/>
        </w:rPr>
        <w:t xml:space="preserve">confine </w:t>
      </w:r>
      <w:r w:rsidRPr="00C00481">
        <w:rPr>
          <w:rFonts w:cstheme="minorHAnsi"/>
          <w:sz w:val="24"/>
          <w:szCs w:val="24"/>
        </w:rPr>
        <w:t xml:space="preserve">inteso non come sbarramento e limite ma soglia e possibilità di incontro, come avviene </w:t>
      </w:r>
      <w:r w:rsidR="00AA71D3" w:rsidRPr="00C00481">
        <w:rPr>
          <w:rFonts w:cstheme="minorHAnsi"/>
          <w:sz w:val="24"/>
          <w:szCs w:val="24"/>
        </w:rPr>
        <w:t>nel</w:t>
      </w:r>
      <w:r w:rsidRPr="00C00481">
        <w:rPr>
          <w:rFonts w:cstheme="minorHAnsi"/>
          <w:sz w:val="24"/>
          <w:szCs w:val="24"/>
        </w:rPr>
        <w:t xml:space="preserve">l’installazione </w:t>
      </w:r>
      <w:r w:rsidR="00AA71D3" w:rsidRPr="00C00481">
        <w:rPr>
          <w:rFonts w:cstheme="minorHAnsi"/>
          <w:sz w:val="24"/>
          <w:szCs w:val="24"/>
        </w:rPr>
        <w:t xml:space="preserve">allestita </w:t>
      </w:r>
      <w:r w:rsidR="00785E05" w:rsidRPr="00C00481">
        <w:rPr>
          <w:rFonts w:cstheme="minorHAnsi"/>
          <w:sz w:val="24"/>
          <w:szCs w:val="24"/>
        </w:rPr>
        <w:t>nella sala sottostante la Galleria: “</w:t>
      </w:r>
      <w:r w:rsidR="00AA71D3" w:rsidRPr="00C00481">
        <w:rPr>
          <w:rFonts w:cstheme="minorHAnsi"/>
          <w:i/>
          <w:iCs/>
          <w:sz w:val="24"/>
          <w:szCs w:val="24"/>
        </w:rPr>
        <w:t>un video in bianco e nero, composto da innumerevoli direzioni di piedi nudi sulla terra è ostacolato nella fruizione da un’installazione di fili spinati lungo i quali scorrono pezzetti di carte colorate, mentre luci al neon, ai lati della staccionata, stagliano il ricordo, riattivano la memoria. Stefano Ronci ci passa, sempre, la palla. La sua esperienza diventa esigenza di condivisione. Siamo messi al corrente di un fatto, ora sta a noi scegliere cosa fare. Avanzare, tendere lo sguardo, ripercorrere la via; dimenticare, divagare, rievocare altri istanti. Toccare, spinarci. Percepire, immaginare. Si tratta, sempre, di porci in una dimensione di desiderio. Il confine in Ronci è forse proprio questo: sfida e stimolo all’incontro con il nostro volere, che è anche il nostro guardare</w:t>
      </w:r>
      <w:r w:rsidR="00785E05" w:rsidRPr="00C00481">
        <w:rPr>
          <w:rFonts w:cstheme="minorHAnsi"/>
          <w:sz w:val="24"/>
          <w:szCs w:val="24"/>
        </w:rPr>
        <w:t>”, scrive Ilaria Bignotti, curatrice della mostra, nel testo critico in catalogo.</w:t>
      </w:r>
    </w:p>
    <w:p w14:paraId="3C28E424" w14:textId="2AA48070" w:rsidR="00653672" w:rsidRPr="00C00481" w:rsidRDefault="00785E05" w:rsidP="00C00481">
      <w:pPr>
        <w:spacing w:after="0" w:line="240" w:lineRule="auto"/>
        <w:jc w:val="both"/>
        <w:rPr>
          <w:rFonts w:cstheme="minorHAnsi"/>
          <w:sz w:val="24"/>
          <w:szCs w:val="24"/>
        </w:rPr>
      </w:pPr>
      <w:r w:rsidRPr="00C00481">
        <w:rPr>
          <w:rFonts w:cstheme="minorHAnsi"/>
          <w:sz w:val="24"/>
          <w:szCs w:val="24"/>
        </w:rPr>
        <w:t xml:space="preserve">Sono, questi, alcuni aspetti cruciali dell’indagine artistica di Ronci, caratterizzata da </w:t>
      </w:r>
      <w:r w:rsidR="007B7F00" w:rsidRPr="00C00481">
        <w:rPr>
          <w:rFonts w:cstheme="minorHAnsi"/>
          <w:sz w:val="24"/>
          <w:szCs w:val="24"/>
        </w:rPr>
        <w:t xml:space="preserve">una ironia lieve e da una </w:t>
      </w:r>
      <w:r w:rsidRPr="00C00481">
        <w:rPr>
          <w:rFonts w:cstheme="minorHAnsi"/>
          <w:sz w:val="24"/>
          <w:szCs w:val="24"/>
        </w:rPr>
        <w:t xml:space="preserve">empatia </w:t>
      </w:r>
      <w:r w:rsidR="007B7F00" w:rsidRPr="00C00481">
        <w:rPr>
          <w:rFonts w:cstheme="minorHAnsi"/>
          <w:sz w:val="24"/>
          <w:szCs w:val="24"/>
        </w:rPr>
        <w:t>spiccata che si riscontrano nella scelta di rendere l'opera</w:t>
      </w:r>
      <w:r w:rsidRPr="00C00481">
        <w:rPr>
          <w:rFonts w:cstheme="minorHAnsi"/>
          <w:sz w:val="24"/>
          <w:szCs w:val="24"/>
        </w:rPr>
        <w:t xml:space="preserve"> un tramite, e una possibilità, di sensibilizzazione dello spettatore. </w:t>
      </w:r>
    </w:p>
    <w:p w14:paraId="03E009A8" w14:textId="44DF11A7" w:rsidR="00C00481" w:rsidRPr="00C00481" w:rsidRDefault="00C00481" w:rsidP="00C00481">
      <w:pPr>
        <w:spacing w:after="0" w:line="240" w:lineRule="auto"/>
        <w:jc w:val="both"/>
        <w:rPr>
          <w:rFonts w:cstheme="minorHAnsi"/>
          <w:sz w:val="24"/>
          <w:szCs w:val="24"/>
        </w:rPr>
      </w:pPr>
    </w:p>
    <w:p w14:paraId="675A4B0B" w14:textId="67CD9E2B" w:rsidR="00C00481" w:rsidRPr="00C00481" w:rsidRDefault="00C00481" w:rsidP="00C00481">
      <w:pPr>
        <w:spacing w:line="240" w:lineRule="auto"/>
        <w:jc w:val="both"/>
        <w:rPr>
          <w:rFonts w:cstheme="minorHAnsi"/>
          <w:sz w:val="24"/>
          <w:szCs w:val="24"/>
        </w:rPr>
      </w:pPr>
      <w:r w:rsidRPr="00C00481">
        <w:rPr>
          <w:rFonts w:cstheme="minorHAnsi"/>
          <w:color w:val="000000"/>
          <w:sz w:val="24"/>
          <w:szCs w:val="24"/>
          <w:shd w:val="clear" w:color="auto" w:fill="FFFFFF"/>
        </w:rPr>
        <w:t xml:space="preserve">La mostra, accompagnata dal </w:t>
      </w:r>
      <w:r w:rsidRPr="00C00481">
        <w:rPr>
          <w:rFonts w:cstheme="minorHAnsi"/>
          <w:b/>
          <w:color w:val="000000"/>
          <w:sz w:val="24"/>
          <w:szCs w:val="24"/>
          <w:shd w:val="clear" w:color="auto" w:fill="FFFFFF"/>
        </w:rPr>
        <w:t>catalogo</w:t>
      </w:r>
      <w:r w:rsidRPr="00C00481">
        <w:rPr>
          <w:rFonts w:cstheme="minorHAnsi"/>
          <w:color w:val="000000"/>
          <w:sz w:val="24"/>
          <w:szCs w:val="24"/>
          <w:shd w:val="clear" w:color="auto" w:fill="FFFFFF"/>
        </w:rPr>
        <w:t xml:space="preserve"> edito da </w:t>
      </w:r>
      <w:r w:rsidRPr="00C00481">
        <w:rPr>
          <w:rFonts w:cstheme="minorHAnsi"/>
          <w:b/>
          <w:color w:val="000000"/>
          <w:sz w:val="24"/>
          <w:szCs w:val="24"/>
          <w:shd w:val="clear" w:color="auto" w:fill="FFFFFF"/>
        </w:rPr>
        <w:t>NFC Edizioni</w:t>
      </w:r>
      <w:r w:rsidRPr="00C00481">
        <w:rPr>
          <w:rFonts w:cstheme="minorHAnsi"/>
          <w:color w:val="000000"/>
          <w:sz w:val="24"/>
          <w:szCs w:val="24"/>
          <w:shd w:val="clear" w:color="auto" w:fill="FFFFFF"/>
        </w:rPr>
        <w:t xml:space="preserve">, sarà visitabile </w:t>
      </w:r>
      <w:r w:rsidRPr="00C00481">
        <w:rPr>
          <w:rFonts w:cstheme="minorHAnsi"/>
          <w:b/>
          <w:color w:val="000000"/>
          <w:sz w:val="24"/>
          <w:szCs w:val="24"/>
          <w:shd w:val="clear" w:color="auto" w:fill="FFFFFF"/>
        </w:rPr>
        <w:t xml:space="preserve">dal </w:t>
      </w:r>
      <w:r w:rsidRPr="00C00481">
        <w:rPr>
          <w:rFonts w:cstheme="minorHAnsi"/>
          <w:b/>
          <w:color w:val="000000"/>
          <w:sz w:val="24"/>
          <w:szCs w:val="24"/>
          <w:shd w:val="clear" w:color="auto" w:fill="FFFFFF"/>
        </w:rPr>
        <w:t>22</w:t>
      </w:r>
      <w:r w:rsidRPr="00C00481">
        <w:rPr>
          <w:rFonts w:cstheme="minorHAnsi"/>
          <w:b/>
          <w:color w:val="000000"/>
          <w:sz w:val="24"/>
          <w:szCs w:val="24"/>
          <w:shd w:val="clear" w:color="auto" w:fill="FFFFFF"/>
        </w:rPr>
        <w:t xml:space="preserve"> aprile</w:t>
      </w:r>
      <w:r w:rsidRPr="00C00481">
        <w:rPr>
          <w:rFonts w:cstheme="minorHAnsi"/>
          <w:b/>
          <w:color w:val="000000"/>
          <w:sz w:val="24"/>
          <w:szCs w:val="24"/>
          <w:shd w:val="clear" w:color="auto" w:fill="FFFFFF"/>
        </w:rPr>
        <w:t xml:space="preserve"> al 3 giugno</w:t>
      </w:r>
      <w:r w:rsidRPr="00C00481">
        <w:rPr>
          <w:rFonts w:cstheme="minorHAnsi"/>
          <w:color w:val="000000"/>
          <w:sz w:val="24"/>
          <w:szCs w:val="24"/>
          <w:shd w:val="clear" w:color="auto" w:fill="FFFFFF"/>
        </w:rPr>
        <w:t xml:space="preserve"> </w:t>
      </w:r>
      <w:r w:rsidRPr="00C00481">
        <w:rPr>
          <w:rFonts w:cstheme="minorHAnsi"/>
          <w:b/>
          <w:bCs/>
          <w:color w:val="000000"/>
          <w:sz w:val="24"/>
          <w:szCs w:val="24"/>
          <w:shd w:val="clear" w:color="auto" w:fill="FFFFFF"/>
        </w:rPr>
        <w:t>2023,</w:t>
      </w:r>
      <w:r w:rsidRPr="00C00481">
        <w:rPr>
          <w:rFonts w:cstheme="minorHAnsi"/>
          <w:color w:val="000000"/>
          <w:sz w:val="24"/>
          <w:szCs w:val="24"/>
          <w:shd w:val="clear" w:color="auto" w:fill="FFFFFF"/>
        </w:rPr>
        <w:t xml:space="preserve"> dal lunedì al sabato, dalle 9 alle 13 e dalle 16 alle 20. Domenica aperta su appuntamento.</w:t>
      </w:r>
    </w:p>
    <w:p w14:paraId="0DFDE427" w14:textId="677CF9AD" w:rsidR="00C00481" w:rsidRPr="00C00481" w:rsidRDefault="00C00481" w:rsidP="00C00481">
      <w:pPr>
        <w:spacing w:after="0" w:line="240" w:lineRule="auto"/>
        <w:jc w:val="both"/>
        <w:rPr>
          <w:rFonts w:cstheme="minorHAnsi"/>
          <w:color w:val="000000"/>
          <w:shd w:val="clear" w:color="auto" w:fill="FFFFFF"/>
        </w:rPr>
      </w:pPr>
      <w:r w:rsidRPr="00C00481">
        <w:rPr>
          <w:rFonts w:cstheme="minorHAnsi"/>
          <w:b/>
          <w:color w:val="000000"/>
          <w:shd w:val="clear" w:color="auto" w:fill="FFFFFF"/>
        </w:rPr>
        <w:t>Info e contatti</w:t>
      </w:r>
      <w:r w:rsidRPr="00C00481">
        <w:rPr>
          <w:rFonts w:cstheme="minorHAnsi"/>
          <w:shd w:val="clear" w:color="auto" w:fill="FFFFFF"/>
        </w:rPr>
        <w:t xml:space="preserve">: </w:t>
      </w:r>
      <w:hyperlink r:id="rId9" w:history="1">
        <w:r w:rsidRPr="00C00481">
          <w:rPr>
            <w:rStyle w:val="Collegamentoipertestuale"/>
            <w:rFonts w:cstheme="minorHAnsi"/>
            <w:color w:val="auto"/>
            <w:u w:val="none"/>
            <w:shd w:val="clear" w:color="auto" w:fill="FFFFFF"/>
          </w:rPr>
          <w:t>info@zamagniarte.it</w:t>
        </w:r>
      </w:hyperlink>
      <w:r w:rsidRPr="00C00481">
        <w:rPr>
          <w:rFonts w:cstheme="minorHAnsi"/>
          <w:color w:val="000000"/>
          <w:shd w:val="clear" w:color="auto" w:fill="FFFFFF"/>
        </w:rPr>
        <w:t xml:space="preserve"> / www.zamagniarte.it / 0541 14 14 404.</w:t>
      </w:r>
    </w:p>
    <w:p w14:paraId="794345DD" w14:textId="257A7F93" w:rsidR="00C00481" w:rsidRPr="00C00481" w:rsidRDefault="00C00481" w:rsidP="00C00481">
      <w:pPr>
        <w:spacing w:after="0" w:line="240" w:lineRule="auto"/>
        <w:jc w:val="both"/>
        <w:rPr>
          <w:rFonts w:cstheme="minorHAnsi"/>
          <w:color w:val="000000"/>
          <w:shd w:val="clear" w:color="auto" w:fill="FFFFFF"/>
        </w:rPr>
      </w:pPr>
      <w:r w:rsidRPr="00C00481">
        <w:rPr>
          <w:rFonts w:cstheme="minorHAnsi"/>
          <w:color w:val="000000"/>
          <w:shd w:val="clear" w:color="auto" w:fill="FFFFFF"/>
        </w:rPr>
        <w:t>Ufficio Stampa Zamagni Arte</w:t>
      </w:r>
      <w:r>
        <w:rPr>
          <w:rFonts w:cstheme="minorHAnsi"/>
          <w:color w:val="000000"/>
          <w:shd w:val="clear" w:color="auto" w:fill="FFFFFF"/>
        </w:rPr>
        <w:t xml:space="preserve"> - </w:t>
      </w:r>
      <w:r w:rsidRPr="00C00481">
        <w:rPr>
          <w:rFonts w:cstheme="minorHAnsi"/>
          <w:color w:val="000000"/>
          <w:shd w:val="clear" w:color="auto" w:fill="FFFFFF"/>
        </w:rPr>
        <w:t>Marialuisa Bertolini 348.7119621 – ufficiostampa@lexicom.it</w:t>
      </w:r>
    </w:p>
    <w:p w14:paraId="3CB5002C" w14:textId="77777777" w:rsidR="00C00481" w:rsidRPr="00C00481" w:rsidRDefault="00C00481" w:rsidP="00C00481">
      <w:pPr>
        <w:spacing w:after="0" w:line="240" w:lineRule="auto"/>
        <w:jc w:val="both"/>
        <w:rPr>
          <w:rFonts w:cstheme="minorHAnsi"/>
        </w:rPr>
      </w:pPr>
    </w:p>
    <w:p w14:paraId="0F39A8F3" w14:textId="77777777" w:rsidR="00785E05" w:rsidRPr="00C00481" w:rsidRDefault="00785E05" w:rsidP="00C00481">
      <w:pPr>
        <w:spacing w:after="0" w:line="240" w:lineRule="auto"/>
        <w:jc w:val="both"/>
        <w:rPr>
          <w:rFonts w:cstheme="minorHAnsi"/>
          <w:b/>
          <w:bCs/>
        </w:rPr>
      </w:pPr>
    </w:p>
    <w:p w14:paraId="37E4A631" w14:textId="77777777" w:rsidR="00C00481" w:rsidRDefault="00C00481" w:rsidP="00C00481">
      <w:pPr>
        <w:spacing w:after="0" w:line="240" w:lineRule="auto"/>
        <w:jc w:val="both"/>
        <w:rPr>
          <w:rFonts w:cstheme="minorHAnsi"/>
          <w:b/>
          <w:bCs/>
          <w:sz w:val="24"/>
          <w:szCs w:val="24"/>
        </w:rPr>
      </w:pPr>
    </w:p>
    <w:p w14:paraId="5D458E9E" w14:textId="3361541D" w:rsidR="00785E05" w:rsidRPr="00C00481" w:rsidRDefault="00785E05" w:rsidP="00C00481">
      <w:pPr>
        <w:spacing w:after="0" w:line="240" w:lineRule="auto"/>
        <w:jc w:val="both"/>
        <w:rPr>
          <w:rFonts w:cstheme="minorHAnsi"/>
          <w:b/>
          <w:bCs/>
          <w:sz w:val="24"/>
          <w:szCs w:val="24"/>
        </w:rPr>
      </w:pPr>
      <w:r w:rsidRPr="00C00481">
        <w:rPr>
          <w:rFonts w:cstheme="minorHAnsi"/>
          <w:b/>
          <w:bCs/>
          <w:sz w:val="24"/>
          <w:szCs w:val="24"/>
        </w:rPr>
        <w:t>Breve biografia dell’artista</w:t>
      </w:r>
    </w:p>
    <w:p w14:paraId="2FC91518" w14:textId="546D384E" w:rsidR="00785E05" w:rsidRPr="00C00481" w:rsidRDefault="00785E05" w:rsidP="00C00481">
      <w:pPr>
        <w:spacing w:after="0" w:line="240" w:lineRule="auto"/>
        <w:jc w:val="both"/>
        <w:rPr>
          <w:rFonts w:cstheme="minorHAnsi"/>
          <w:sz w:val="24"/>
          <w:szCs w:val="24"/>
        </w:rPr>
      </w:pPr>
      <w:r w:rsidRPr="00C00481">
        <w:rPr>
          <w:rFonts w:cstheme="minorHAnsi"/>
          <w:sz w:val="24"/>
          <w:szCs w:val="24"/>
        </w:rPr>
        <w:t>Nasce a Rimini nel 1972. Si trasferisce successivamente a Firenze dove si laurea con lode in Architettura nel 1999. Fra il 1999 e il 2001 consegue la specializzazione biennale all’ Università degli Studi di Bologna nell’indirizzo di Arte e Disegno. Dal 2000 affianca all’attività artistica ed espositiva quella di insegnamento nell’ indirizzo artistico. Nel 2006 viene invitato a partecipare alla collettiva curata da Vanja Strukel al Palazzo Pigorini di Parma sui giovani artisti emergenti dell’Emilia Romagna. Nel 2005 e nel 2006 è fra i finalisti del Premio Celeste, curato da Gianluca Marziani. Nel 2007 è invitato a partecipare al </w:t>
      </w:r>
      <w:r w:rsidRPr="00C00481">
        <w:rPr>
          <w:rFonts w:cstheme="minorHAnsi"/>
          <w:b/>
          <w:bCs/>
          <w:sz w:val="24"/>
          <w:szCs w:val="24"/>
        </w:rPr>
        <w:t>Bac</w:t>
      </w:r>
      <w:r w:rsidRPr="00C00481">
        <w:rPr>
          <w:rFonts w:cstheme="minorHAnsi"/>
          <w:sz w:val="24"/>
          <w:szCs w:val="24"/>
        </w:rPr>
        <w:t>, festival delle arti audio-visive di Barcellona. Nel 2015 è tra gli artisti ospiti di </w:t>
      </w:r>
      <w:r w:rsidRPr="00C00481">
        <w:rPr>
          <w:rFonts w:cstheme="minorHAnsi"/>
          <w:b/>
          <w:bCs/>
          <w:sz w:val="24"/>
          <w:szCs w:val="24"/>
        </w:rPr>
        <w:t>Macrocosmi</w:t>
      </w:r>
      <w:r w:rsidRPr="00C00481">
        <w:rPr>
          <w:rFonts w:cstheme="minorHAnsi"/>
          <w:sz w:val="24"/>
          <w:szCs w:val="24"/>
        </w:rPr>
        <w:t>, mostra organizzata da CUBO, spazio polivalente di Unipol e riproposta successivamente a Berlino in collaborazione con la Werkstattegalerie. Nel 2016 viene invitato a partecipare, nella sezione video, al festival internazionale di fotografia di Reggio Emilia. Nel 2018 partecipa alla terza edizione della Biennale del Disegno di Rimini, nella sezione curata da Massimo Pulini. Dal 2014 è consulente creativo per </w:t>
      </w:r>
      <w:r w:rsidRPr="00C00481">
        <w:rPr>
          <w:rFonts w:cstheme="minorHAnsi"/>
          <w:b/>
          <w:bCs/>
          <w:sz w:val="24"/>
          <w:szCs w:val="24"/>
        </w:rPr>
        <w:t>Saraghina Eyewear</w:t>
      </w:r>
      <w:r w:rsidRPr="00C00481">
        <w:rPr>
          <w:rFonts w:cstheme="minorHAnsi"/>
          <w:sz w:val="24"/>
          <w:szCs w:val="24"/>
        </w:rPr>
        <w:t>, brand per il quale si occupa dell’ideazione e della progettazione di tutte le installazioni espositive in fiere italiane ed estere.</w:t>
      </w:r>
    </w:p>
    <w:p w14:paraId="7D15EB76" w14:textId="4CF719FC" w:rsidR="00C83FF8" w:rsidRPr="00C00481" w:rsidRDefault="00C83FF8" w:rsidP="00C00481">
      <w:pPr>
        <w:spacing w:after="0" w:line="240" w:lineRule="auto"/>
        <w:jc w:val="both"/>
        <w:rPr>
          <w:rFonts w:cstheme="minorHAnsi"/>
          <w:sz w:val="24"/>
          <w:szCs w:val="24"/>
        </w:rPr>
      </w:pPr>
    </w:p>
    <w:p w14:paraId="3EACA5CC" w14:textId="62DBB4E3" w:rsidR="00C83FF8" w:rsidRPr="00C00481" w:rsidRDefault="00C83FF8" w:rsidP="00C00481">
      <w:pPr>
        <w:spacing w:after="0" w:line="240" w:lineRule="auto"/>
        <w:jc w:val="both"/>
        <w:rPr>
          <w:rFonts w:cstheme="minorHAnsi"/>
          <w:sz w:val="24"/>
          <w:szCs w:val="24"/>
        </w:rPr>
      </w:pPr>
    </w:p>
    <w:sectPr w:rsidR="00C83FF8" w:rsidRPr="00C00481">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83C94" w14:textId="77777777" w:rsidR="00CD4AAE" w:rsidRDefault="00CD4AAE" w:rsidP="00C00481">
      <w:pPr>
        <w:spacing w:after="0" w:line="240" w:lineRule="auto"/>
      </w:pPr>
      <w:r>
        <w:separator/>
      </w:r>
    </w:p>
  </w:endnote>
  <w:endnote w:type="continuationSeparator" w:id="0">
    <w:p w14:paraId="548175E2" w14:textId="77777777" w:rsidR="00CD4AAE" w:rsidRDefault="00CD4AAE" w:rsidP="00C004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A91B6" w14:textId="77777777" w:rsidR="00C00481" w:rsidRDefault="00C00481" w:rsidP="00C00481">
    <w:pPr>
      <w:pStyle w:val="Pidipagina"/>
      <w:jc w:val="center"/>
      <w:rPr>
        <w:color w:val="000000" w:themeColor="text1"/>
        <w:sz w:val="18"/>
        <w:szCs w:val="18"/>
      </w:rPr>
    </w:pPr>
    <w:bookmarkStart w:id="1" w:name="_Hlk127356488"/>
    <w:r>
      <w:rPr>
        <w:color w:val="000000" w:themeColor="text1"/>
        <w:sz w:val="18"/>
        <w:szCs w:val="18"/>
      </w:rPr>
      <w:t>Zamagni Galleria d’Arte via Dante Alighieri n. 29-31, angolo via Cesare Clementini 47921 Rimini</w:t>
    </w:r>
  </w:p>
  <w:p w14:paraId="74E4CD07" w14:textId="77777777" w:rsidR="00C00481" w:rsidRDefault="00C00481" w:rsidP="00C00481">
    <w:pPr>
      <w:pStyle w:val="Pidipagina"/>
      <w:jc w:val="center"/>
      <w:rPr>
        <w:color w:val="000000" w:themeColor="text1"/>
        <w:sz w:val="18"/>
        <w:szCs w:val="18"/>
      </w:rPr>
    </w:pPr>
    <w:r>
      <w:rPr>
        <w:color w:val="000000" w:themeColor="text1"/>
        <w:sz w:val="18"/>
        <w:szCs w:val="18"/>
      </w:rPr>
      <w:t xml:space="preserve">Cel. 335. 7016352 - Tel. 0541 1414404 - </w:t>
    </w:r>
    <w:hyperlink r:id="rId1" w:history="1">
      <w:r>
        <w:rPr>
          <w:rStyle w:val="Collegamentoipertestuale"/>
          <w:color w:val="000000" w:themeColor="text1"/>
          <w:sz w:val="18"/>
          <w:szCs w:val="18"/>
        </w:rPr>
        <w:t>info@zamagniarte.it</w:t>
      </w:r>
    </w:hyperlink>
    <w:r>
      <w:rPr>
        <w:color w:val="000000" w:themeColor="text1"/>
        <w:sz w:val="18"/>
        <w:szCs w:val="18"/>
      </w:rPr>
      <w:t xml:space="preserve"> - www.zamagniarte.it</w:t>
    </w:r>
  </w:p>
  <w:bookmarkEnd w:id="1"/>
  <w:p w14:paraId="2759ADDC" w14:textId="77777777" w:rsidR="00C00481" w:rsidRDefault="00C0048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76115" w14:textId="77777777" w:rsidR="00CD4AAE" w:rsidRDefault="00CD4AAE" w:rsidP="00C00481">
      <w:pPr>
        <w:spacing w:after="0" w:line="240" w:lineRule="auto"/>
      </w:pPr>
      <w:r>
        <w:separator/>
      </w:r>
    </w:p>
  </w:footnote>
  <w:footnote w:type="continuationSeparator" w:id="0">
    <w:p w14:paraId="68C5F795" w14:textId="77777777" w:rsidR="00CD4AAE" w:rsidRDefault="00CD4AAE" w:rsidP="00C004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E64"/>
    <w:rsid w:val="003B4E85"/>
    <w:rsid w:val="00653672"/>
    <w:rsid w:val="00785E05"/>
    <w:rsid w:val="007B7F00"/>
    <w:rsid w:val="00AA71D3"/>
    <w:rsid w:val="00C00481"/>
    <w:rsid w:val="00C52E64"/>
    <w:rsid w:val="00C83FF8"/>
    <w:rsid w:val="00CD4AA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8A605"/>
  <w15:chartTrackingRefBased/>
  <w15:docId w15:val="{61658FE6-036C-44C5-B9EA-762F7C09D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noProof/>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83FF8"/>
    <w:rPr>
      <w:color w:val="0563C1" w:themeColor="hyperlink"/>
      <w:u w:val="single"/>
    </w:rPr>
  </w:style>
  <w:style w:type="paragraph" w:styleId="Intestazione">
    <w:name w:val="header"/>
    <w:basedOn w:val="Normale"/>
    <w:link w:val="IntestazioneCarattere"/>
    <w:uiPriority w:val="99"/>
    <w:unhideWhenUsed/>
    <w:rsid w:val="00C0048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00481"/>
    <w:rPr>
      <w:noProof/>
    </w:rPr>
  </w:style>
  <w:style w:type="paragraph" w:styleId="Pidipagina">
    <w:name w:val="footer"/>
    <w:basedOn w:val="Normale"/>
    <w:link w:val="PidipaginaCarattere"/>
    <w:uiPriority w:val="99"/>
    <w:unhideWhenUsed/>
    <w:rsid w:val="00C0048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00481"/>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4851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zamagniarte.it"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info@zamagniarte.i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info@zamagniart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936</Words>
  <Characters>5337</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Clerici</dc:creator>
  <cp:keywords/>
  <dc:description/>
  <cp:lastModifiedBy>Galleria</cp:lastModifiedBy>
  <cp:revision>4</cp:revision>
  <dcterms:created xsi:type="dcterms:W3CDTF">2023-02-06T07:09:00Z</dcterms:created>
  <dcterms:modified xsi:type="dcterms:W3CDTF">2023-03-27T09:59:00Z</dcterms:modified>
</cp:coreProperties>
</file>