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CA05A" w14:textId="5882A6E1" w:rsidR="001F6C03" w:rsidRPr="007A51AF" w:rsidRDefault="001F6C03" w:rsidP="001F6C03">
      <w:pPr>
        <w:pStyle w:val="Titolo11"/>
        <w:tabs>
          <w:tab w:val="left" w:pos="708"/>
          <w:tab w:val="left" w:pos="1206"/>
          <w:tab w:val="left" w:pos="7938"/>
        </w:tabs>
        <w:ind w:left="-426" w:right="-574"/>
        <w:rPr>
          <w:rFonts w:ascii="Avenir Next LT Pro Light" w:hAnsi="Avenir Next LT Pro Light" w:cs="Cambria"/>
          <w:color w:val="auto"/>
          <w:sz w:val="20"/>
          <w:lang w:bidi="hi-IN"/>
        </w:rPr>
      </w:pPr>
      <w:r w:rsidRPr="007A51AF">
        <w:rPr>
          <w:rFonts w:ascii="Avenir Next LT Pro Light" w:hAnsi="Avenir Next LT Pro Light" w:cs="Cambria"/>
          <w:color w:val="auto"/>
          <w:sz w:val="20"/>
          <w:lang w:bidi="hi-IN"/>
        </w:rPr>
        <w:t>COMUNICATO STAMPA #</w:t>
      </w:r>
      <w:r w:rsidR="00F600A8" w:rsidRPr="007A51AF">
        <w:rPr>
          <w:rFonts w:ascii="Avenir Next LT Pro Light" w:hAnsi="Avenir Next LT Pro Light" w:cs="Cambria"/>
          <w:color w:val="auto"/>
          <w:sz w:val="20"/>
          <w:lang w:bidi="hi-IN"/>
        </w:rPr>
        <w:t>1</w:t>
      </w:r>
      <w:r w:rsidR="008759A9" w:rsidRPr="007A51AF">
        <w:rPr>
          <w:rFonts w:ascii="Avenir Next LT Pro Light" w:hAnsi="Avenir Next LT Pro Light" w:cs="Cambria"/>
          <w:color w:val="auto"/>
          <w:sz w:val="20"/>
          <w:lang w:bidi="hi-IN"/>
        </w:rPr>
        <w:t>6</w:t>
      </w:r>
      <w:r w:rsidRPr="007A51AF">
        <w:rPr>
          <w:rFonts w:ascii="Avenir Next LT Pro Light" w:hAnsi="Avenir Next LT Pro Light" w:cs="Cambria"/>
          <w:color w:val="auto"/>
          <w:sz w:val="20"/>
          <w:lang w:bidi="hi-IN"/>
        </w:rPr>
        <w:t xml:space="preserve"> – 2021</w:t>
      </w:r>
    </w:p>
    <w:p w14:paraId="3DD048CB" w14:textId="77777777" w:rsidR="001F6C03" w:rsidRPr="007A51AF" w:rsidRDefault="001F6C03" w:rsidP="001F6C03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Fonts w:ascii="Avenir Next LT Pro Light" w:hAnsi="Avenir Next LT Pro Light" w:cs="Cambria"/>
          <w:color w:val="auto"/>
          <w:sz w:val="20"/>
          <w:lang w:bidi="hi-IN"/>
        </w:rPr>
      </w:pPr>
      <w:r w:rsidRPr="007A51AF">
        <w:rPr>
          <w:rFonts w:ascii="Avenir Next LT Pro Light" w:hAnsi="Avenir Next LT Pro Light" w:cs="Cambria"/>
          <w:color w:val="auto"/>
          <w:sz w:val="20"/>
          <w:lang w:bidi="hi-IN"/>
        </w:rPr>
        <w:t>Con cortese preghiera di pubblicazione e/o diffusione.</w:t>
      </w:r>
    </w:p>
    <w:p w14:paraId="7A856D65" w14:textId="77777777" w:rsidR="001F6C03" w:rsidRPr="007A51AF" w:rsidRDefault="001F6C03" w:rsidP="001F6C03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Style w:val="Enfasidelicata"/>
          <w:rFonts w:ascii="Avenir Next LT Pro Light" w:hAnsi="Avenir Next LT Pro Light"/>
        </w:rPr>
      </w:pPr>
      <w:r w:rsidRPr="007A51AF">
        <w:rPr>
          <w:rFonts w:ascii="Avenir Next LT Pro Light" w:hAnsi="Avenir Next LT Pro Light" w:cs="Cambria"/>
          <w:color w:val="auto"/>
          <w:sz w:val="20"/>
          <w:lang w:bidi="hi-IN"/>
        </w:rPr>
        <w:t>Si prega di considerare la presente come invito. R.S.V.P.</w:t>
      </w:r>
    </w:p>
    <w:p w14:paraId="6BC2B586" w14:textId="77777777" w:rsidR="001F6C03" w:rsidRPr="007A51AF" w:rsidRDefault="001F6C03" w:rsidP="001F6C03">
      <w:pPr>
        <w:tabs>
          <w:tab w:val="left" w:pos="7938"/>
        </w:tabs>
        <w:suppressAutoHyphens/>
        <w:spacing w:after="160"/>
        <w:ind w:left="-426" w:right="-574"/>
        <w:jc w:val="center"/>
        <w:rPr>
          <w:rFonts w:ascii="Avenir Next LT Pro Light" w:hAnsi="Avenir Next LT Pro Light" w:cs="Cambria"/>
          <w:b/>
          <w:color w:val="FF0000"/>
          <w:sz w:val="10"/>
          <w:szCs w:val="10"/>
          <w:lang w:bidi="hi-IN"/>
        </w:rPr>
      </w:pPr>
    </w:p>
    <w:p w14:paraId="49BB288E" w14:textId="3D224032" w:rsidR="009B4ADE" w:rsidRPr="00C6183F" w:rsidRDefault="009C4044" w:rsidP="009B4ADE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center"/>
        <w:textAlignment w:val="top"/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</w:pPr>
      <w:r w:rsidRPr="00C6183F"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 xml:space="preserve">Lenz </w:t>
      </w:r>
      <w:r w:rsidR="00621653"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>festeggia</w:t>
      </w:r>
      <w:r w:rsidR="008759A9" w:rsidRPr="00C6183F"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 xml:space="preserve"> la riapertura dei teatri al Teatro Farnese di Parma</w:t>
      </w:r>
    </w:p>
    <w:p w14:paraId="677D81BD" w14:textId="3585AA88" w:rsidR="008759A9" w:rsidRPr="00C6183F" w:rsidRDefault="009C4044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 Light" w:hAnsi="Avenir Next LT Pro Light"/>
          <w:iCs/>
          <w:color w:val="auto"/>
          <w:sz w:val="23"/>
          <w:szCs w:val="23"/>
        </w:rPr>
      </w:pPr>
      <w:r w:rsidRPr="00C6183F">
        <w:rPr>
          <w:rFonts w:ascii="Avenir Next LT Pro Light" w:hAnsi="Avenir Next LT Pro Light"/>
          <w:b/>
          <w:bCs/>
          <w:i/>
          <w:color w:val="auto"/>
          <w:sz w:val="23"/>
          <w:szCs w:val="23"/>
          <w:shd w:val="clear" w:color="auto" w:fill="FFFFFF"/>
        </w:rPr>
        <w:t>Hipógrifo violento</w:t>
      </w:r>
      <w:r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,</w:t>
      </w:r>
      <w:r w:rsidR="00BF7FE3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 xml:space="preserve"> </w:t>
      </w:r>
      <w:r w:rsidR="008759A9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 xml:space="preserve">creazione di Maria Federica Maestri e Francesco Pititto da </w:t>
      </w:r>
      <w:r w:rsidR="008759A9" w:rsidRPr="00C6183F">
        <w:rPr>
          <w:rFonts w:ascii="Avenir Next LT Pro Light" w:hAnsi="Avenir Next LT Pro Light" w:cs="Arial"/>
          <w:b/>
          <w:bCs/>
          <w:color w:val="auto"/>
          <w:sz w:val="23"/>
          <w:szCs w:val="23"/>
          <w:shd w:val="clear" w:color="auto" w:fill="FFFFFF"/>
        </w:rPr>
        <w:t>Pedro Calderón de la Barca</w:t>
      </w:r>
      <w:r w:rsidR="00155B85">
        <w:rPr>
          <w:rFonts w:ascii="Avenir Next LT Pro Light" w:hAnsi="Avenir Next LT Pro Light" w:cs="Arial"/>
          <w:b/>
          <w:bCs/>
          <w:color w:val="auto"/>
          <w:sz w:val="23"/>
          <w:szCs w:val="23"/>
          <w:shd w:val="clear" w:color="auto" w:fill="FFFFFF"/>
        </w:rPr>
        <w:t>, interpretato da una straordinaria Sandra Soncini</w:t>
      </w:r>
      <w:r w:rsidR="008759A9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 xml:space="preserve">, sarà </w:t>
      </w:r>
      <w:r w:rsidR="00702014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 xml:space="preserve">presentato </w:t>
      </w:r>
      <w:r w:rsidR="00702014" w:rsidRPr="00CC4ED3">
        <w:rPr>
          <w:rFonts w:ascii="Avenir Next LT Pro Light" w:hAnsi="Avenir Next LT Pro Light"/>
          <w:b/>
          <w:bCs/>
          <w:i/>
          <w:color w:val="auto"/>
          <w:sz w:val="23"/>
          <w:szCs w:val="23"/>
          <w:u w:val="single"/>
          <w:shd w:val="clear" w:color="auto" w:fill="FFFFFF"/>
        </w:rPr>
        <w:t>live</w:t>
      </w:r>
      <w:r w:rsidR="00702014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 xml:space="preserve"> </w:t>
      </w:r>
      <w:r w:rsidR="008759A9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nel teatro barocco “più bello del mondo”</w:t>
      </w:r>
      <w:r w:rsidR="00DB71C9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 xml:space="preserve"> per Parma Capitale Italiana della Cultura 2021. </w:t>
      </w:r>
      <w:r w:rsidR="008759A9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Prenotazione obbligatoria.</w:t>
      </w:r>
    </w:p>
    <w:p w14:paraId="6A138E34" w14:textId="059F524A" w:rsidR="004B0381" w:rsidRDefault="004B0381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</w:pP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Dopo sette mesi di chiusura al pubblico, </w:t>
      </w:r>
      <w:r w:rsidRPr="004B0381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Lenz Fondazione</w:t>
      </w: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  <w:r w:rsidR="00702014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rinno</w:t>
      </w:r>
      <w:r w:rsidR="00754242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v</w:t>
      </w:r>
      <w:r w:rsidR="00702014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a</w:t>
      </w: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il rito </w:t>
      </w:r>
      <w:r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artistico </w:t>
      </w: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collettivo </w:t>
      </w:r>
      <w:r w:rsidR="00702014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del teatro </w:t>
      </w:r>
      <w:r w:rsidR="00702014"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nel </w:t>
      </w:r>
      <w:r w:rsidR="00754242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‘</w:t>
      </w:r>
      <w:r w:rsidR="00702014"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teatro barocco più bello del mondo</w:t>
      </w:r>
      <w:r w:rsidR="00754242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’</w:t>
      </w: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  <w:r w:rsidR="00754242"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presenta</w:t>
      </w:r>
      <w:r w:rsidR="00754242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ndo </w:t>
      </w:r>
      <w:r w:rsidR="00754242" w:rsidRPr="004B0381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giovedì 6 maggio</w:t>
      </w:r>
      <w:r w:rsidR="00754242"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alle ore 19.30 al </w:t>
      </w:r>
      <w:r w:rsidR="00754242" w:rsidRPr="004B0381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Teatro Farnese</w:t>
      </w:r>
      <w:r w:rsidR="00754242"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di </w:t>
      </w:r>
      <w:r w:rsidR="00754242" w:rsidRPr="004B0381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Parma</w:t>
      </w:r>
      <w:r w:rsidR="00754242"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, </w:t>
      </w:r>
      <w:r w:rsidR="00754242" w:rsidRPr="004B0381">
        <w:rPr>
          <w:rStyle w:val="Enfasicorsivo"/>
          <w:rFonts w:ascii="Avenir Next LT Pro Light" w:hAnsi="Avenir Next LT Pro Light"/>
          <w:b/>
          <w:bCs/>
          <w:iCs w:val="0"/>
          <w:color w:val="auto"/>
          <w:sz w:val="23"/>
          <w:szCs w:val="23"/>
          <w:bdr w:val="none" w:sz="0" w:space="0" w:color="auto" w:frame="1"/>
          <w:shd w:val="clear" w:color="auto" w:fill="FFFFFF"/>
        </w:rPr>
        <w:t>Hipógrifo violento</w:t>
      </w:r>
      <w:r w:rsidR="00754242">
        <w:rPr>
          <w:rStyle w:val="Enfasicorsivo"/>
          <w:rFonts w:ascii="Avenir Next LT Pro Light" w:hAnsi="Avenir Next LT Pro Light"/>
          <w:i w:val="0"/>
          <w:color w:val="auto"/>
          <w:sz w:val="23"/>
          <w:szCs w:val="23"/>
          <w:bdr w:val="none" w:sz="0" w:space="0" w:color="auto" w:frame="1"/>
          <w:shd w:val="clear" w:color="auto" w:fill="FFFFFF"/>
        </w:rPr>
        <w:t xml:space="preserve">, da </w:t>
      </w:r>
      <w:r w:rsidR="00754242" w:rsidRPr="004B0381">
        <w:rPr>
          <w:rStyle w:val="Enfasicorsivo"/>
          <w:rFonts w:ascii="Avenir Next LT Pro Light" w:hAnsi="Avenir Next LT Pro Light"/>
          <w:iCs w:val="0"/>
          <w:color w:val="auto"/>
          <w:sz w:val="23"/>
          <w:szCs w:val="23"/>
          <w:bdr w:val="none" w:sz="0" w:space="0" w:color="auto" w:frame="1"/>
          <w:shd w:val="clear" w:color="auto" w:fill="FFFFFF"/>
        </w:rPr>
        <w:t xml:space="preserve">La vita è sogno </w:t>
      </w:r>
      <w:r w:rsidR="00754242" w:rsidRPr="004B0381">
        <w:rPr>
          <w:rFonts w:ascii="Avenir Next LT Pro Light" w:hAnsi="Avenir Next LT Pro Light"/>
          <w:iCs/>
          <w:color w:val="auto"/>
          <w:sz w:val="23"/>
          <w:szCs w:val="23"/>
        </w:rPr>
        <w:t>di Pedro Calderón de la Barca</w:t>
      </w:r>
      <w:r w:rsidR="00A33334">
        <w:rPr>
          <w:rFonts w:ascii="Avenir Next LT Pro Light" w:hAnsi="Avenir Next LT Pro Light"/>
          <w:iCs/>
          <w:color w:val="auto"/>
          <w:sz w:val="23"/>
          <w:szCs w:val="23"/>
        </w:rPr>
        <w:t xml:space="preserve">, </w:t>
      </w: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in apertura dell’ultimo atto del grande progetto quadriennale per </w:t>
      </w:r>
      <w:r w:rsidRPr="004B0381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Parma Capitale Italiana della Cultura 2020+21</w:t>
      </w:r>
      <w:r w:rsidR="00A33334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.</w:t>
      </w:r>
      <w:r w:rsidRP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</w:p>
    <w:p w14:paraId="7EF3029D" w14:textId="4947733A" w:rsidR="007F79A1" w:rsidRPr="00C6183F" w:rsidRDefault="008759A9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</w:pPr>
      <w:r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«Découpage performativo del capolavoro di Calderón de la Barca</w:t>
      </w:r>
      <w:r w:rsidRPr="00C6183F">
        <w:rPr>
          <w:rFonts w:ascii="Avenir Next LT Pro Light" w:hAnsi="Avenir Next LT Pro Light"/>
          <w:i/>
          <w:color w:val="auto"/>
          <w:sz w:val="23"/>
          <w:szCs w:val="23"/>
          <w:shd w:val="clear" w:color="auto" w:fill="FFFFFF"/>
        </w:rPr>
        <w:t>, </w:t>
      </w:r>
      <w:r w:rsidRPr="00C6183F">
        <w:rPr>
          <w:rStyle w:val="Enfasicorsivo"/>
          <w:rFonts w:ascii="Avenir Next LT Pro Light" w:hAnsi="Avenir Next LT Pro Light"/>
          <w:i w:val="0"/>
          <w:color w:val="auto"/>
          <w:sz w:val="23"/>
          <w:szCs w:val="23"/>
          <w:bdr w:val="none" w:sz="0" w:space="0" w:color="auto" w:frame="1"/>
          <w:shd w:val="clear" w:color="auto" w:fill="FFFFFF"/>
        </w:rPr>
        <w:t>questa creazione</w:t>
      </w:r>
      <w:r w:rsidRPr="00C6183F">
        <w:rPr>
          <w:rFonts w:ascii="Avenir Next LT Pro Light" w:hAnsi="Avenir Next LT Pro Light"/>
          <w:i/>
          <w:color w:val="auto"/>
          <w:sz w:val="23"/>
          <w:szCs w:val="23"/>
          <w:shd w:val="clear" w:color="auto" w:fill="FFFFFF"/>
        </w:rPr>
        <w:t xml:space="preserve"> 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isola nello stesso spazio-tempo la vita ed il sogno, il reale e l’immaginario, la verità e la finzione, il trucco e lo svelamento, prendendo corpo nella doppia natura dell’Ippogrifo – cavallo e aquila insieme»:</w:t>
      </w:r>
      <w:r w:rsid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suggerisce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  <w:r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  <w:shd w:val="clear" w:color="auto" w:fill="FFFFFF"/>
        </w:rPr>
        <w:t>Maria Federica Maestri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  <w:r w:rsidR="004B0381"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in merito a </w:t>
      </w:r>
      <w:r w:rsidR="004B0381" w:rsidRPr="00C6183F">
        <w:rPr>
          <w:rStyle w:val="Enfasicorsivo"/>
          <w:rFonts w:ascii="Avenir Next LT Pro Light" w:hAnsi="Avenir Next LT Pro Light"/>
          <w:iCs w:val="0"/>
          <w:color w:val="auto"/>
          <w:sz w:val="23"/>
          <w:szCs w:val="23"/>
          <w:bdr w:val="none" w:sz="0" w:space="0" w:color="auto" w:frame="1"/>
          <w:shd w:val="clear" w:color="auto" w:fill="FFFFFF"/>
        </w:rPr>
        <w:t>Hipógrifo violento</w:t>
      </w:r>
      <w:r w:rsidR="004B0381" w:rsidRPr="00C6183F">
        <w:rPr>
          <w:rStyle w:val="Enfasicorsivo"/>
          <w:rFonts w:ascii="Avenir Next LT Pro Light" w:hAnsi="Avenir Next LT Pro Light"/>
          <w:i w:val="0"/>
          <w:color w:val="auto"/>
          <w:sz w:val="23"/>
          <w:szCs w:val="23"/>
          <w:bdr w:val="none" w:sz="0" w:space="0" w:color="auto" w:frame="1"/>
          <w:shd w:val="clear" w:color="auto" w:fill="FFFFFF"/>
        </w:rPr>
        <w:t xml:space="preserve">, </w:t>
      </w:r>
      <w:r w:rsidR="004B0381">
        <w:rPr>
          <w:rFonts w:ascii="Avenir Next LT Pro Light" w:hAnsi="Avenir Next LT Pro Light"/>
          <w:iCs/>
          <w:color w:val="auto"/>
          <w:sz w:val="23"/>
          <w:szCs w:val="23"/>
        </w:rPr>
        <w:t>la cui presentazione al Teatro Farnese</w:t>
      </w:r>
      <w:r w:rsidR="004B0381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 prelude al monumentale allestimento che verrà realizzato a giugno all’</w:t>
      </w:r>
      <w:r w:rsidR="004B0381"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Abbazia di Valserena</w:t>
      </w:r>
      <w:r w:rsid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a conclusione del progetto quadriennale </w:t>
      </w:r>
      <w:r w:rsidR="004B0381" w:rsidRPr="004B0381">
        <w:rPr>
          <w:rFonts w:ascii="Avenir Next LT Pro Light" w:hAnsi="Avenir Next LT Pro Light"/>
          <w:b/>
          <w:bCs/>
          <w:i/>
          <w:color w:val="auto"/>
          <w:sz w:val="23"/>
          <w:szCs w:val="23"/>
          <w:shd w:val="clear" w:color="auto" w:fill="FFFFFF"/>
        </w:rPr>
        <w:t>Il Passato Imminente</w:t>
      </w:r>
      <w:r w:rsidR="004B0381"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  <w:r w:rsidR="007F79A1"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«Cosa rimane del fulmine se gli si toglie la sua fiamma, o di un uccello senza piume e colori? E cosa del pesce se lo si priva delle squame? O la bestia senza il suo istinto?</w:t>
      </w:r>
      <w:r w:rsidR="004B0381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 </w:t>
      </w:r>
      <w:r w:rsidR="007F79A1"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>La sua disarmonia si riflette nelle realtà, il caos è l’incipit di questo dramma. Così come il tuffarsi senza freni e senza ali, giù da un dirupo incurante del proprio peso e dell’impossibilità del volo. Come a sfidare la potenza divina. Come ad anticipare la sfida del protagonista Sigismondo prigioniero nella Torre, il confine ultimo di questa folle corsa. Sigismondo è anche lui, come l’ippogrifo, metà uomo e metà bestia pronto, una volta libero, a tuffarsi senza freni nel mondo reale».</w:t>
      </w:r>
    </w:p>
    <w:p w14:paraId="737FA8DA" w14:textId="3205801C" w:rsidR="00C6183F" w:rsidRPr="00C6183F" w:rsidRDefault="007F79A1" w:rsidP="00C6183F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 Light" w:hAnsi="Avenir Next LT Pro Light"/>
          <w:iCs/>
          <w:color w:val="auto"/>
          <w:sz w:val="23"/>
          <w:szCs w:val="23"/>
        </w:rPr>
      </w:pPr>
      <w:r w:rsidRPr="00C6183F">
        <w:rPr>
          <w:rFonts w:ascii="Avenir Next LT Pro Light" w:hAnsi="Avenir Next LT Pro Light"/>
          <w:iCs/>
          <w:color w:val="auto"/>
          <w:sz w:val="23"/>
          <w:szCs w:val="23"/>
          <w:shd w:val="clear" w:color="auto" w:fill="FFFFFF"/>
        </w:rPr>
        <w:t xml:space="preserve">Scrive la studiosa 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Maria Dolores Pesce, in merito 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alla creazione </w:t>
      </w:r>
      <w:r w:rsidR="00AA2360">
        <w:rPr>
          <w:rFonts w:ascii="Avenir Next LT Pro Light" w:hAnsi="Avenir Next LT Pro Light"/>
          <w:iCs/>
          <w:color w:val="auto"/>
          <w:sz w:val="23"/>
          <w:szCs w:val="23"/>
        </w:rPr>
        <w:t>-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interpretata da </w:t>
      </w:r>
      <w:r w:rsidR="007A51AF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</w:rPr>
        <w:t>Sandra Soncini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 con musiche di </w:t>
      </w:r>
      <w:r w:rsidR="007A51AF"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</w:rPr>
        <w:t>Claudio Rocchetti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 </w:t>
      </w:r>
      <w:r w:rsidR="00F7732C">
        <w:rPr>
          <w:rFonts w:ascii="Avenir Next LT Pro Light" w:hAnsi="Avenir Next LT Pro Light"/>
          <w:iCs/>
          <w:color w:val="auto"/>
          <w:sz w:val="23"/>
          <w:szCs w:val="23"/>
        </w:rPr>
        <w:t xml:space="preserve">e brani dalla </w:t>
      </w:r>
      <w:r w:rsidR="00F7732C" w:rsidRPr="00AA2360">
        <w:rPr>
          <w:rFonts w:ascii="Avenir Next LT Pro Light" w:hAnsi="Avenir Next LT Pro Light"/>
          <w:i/>
          <w:color w:val="auto"/>
          <w:sz w:val="23"/>
          <w:szCs w:val="23"/>
        </w:rPr>
        <w:t>Passione secondo Matteo</w:t>
      </w:r>
      <w:r w:rsidR="00F7732C">
        <w:rPr>
          <w:rFonts w:ascii="Avenir Next LT Pro Light" w:hAnsi="Avenir Next LT Pro Light"/>
          <w:iCs/>
          <w:color w:val="auto"/>
          <w:sz w:val="23"/>
          <w:szCs w:val="23"/>
        </w:rPr>
        <w:t xml:space="preserve"> di Johann Sebastian Bach</w:t>
      </w:r>
      <w:r w:rsidR="00AA2360">
        <w:rPr>
          <w:rFonts w:ascii="Avenir Next LT Pro Light" w:hAnsi="Avenir Next LT Pro Light"/>
          <w:iCs/>
          <w:color w:val="auto"/>
          <w:sz w:val="23"/>
          <w:szCs w:val="23"/>
        </w:rPr>
        <w:t>-</w:t>
      </w:r>
      <w:r w:rsidR="00CC4ED3">
        <w:rPr>
          <w:rFonts w:ascii="Avenir Next LT Pro Light" w:hAnsi="Avenir Next LT Pro Light"/>
          <w:iCs/>
          <w:color w:val="auto"/>
          <w:sz w:val="23"/>
          <w:szCs w:val="23"/>
        </w:rPr>
        <w:t xml:space="preserve"> 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>che al Teatro Farnese sarà presentata in forma oratoriale: «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t>Una attività di espunzione e taglio, anche con frammenti in lingua originale, che ricorda certi travestimenti di Edoardo Sanguineti, anche per la totale libertà riconquistata al testo e nella sua piena messa a disposizione della scena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>»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t>.</w:t>
      </w:r>
    </w:p>
    <w:p w14:paraId="25D51F1D" w14:textId="33B27583" w:rsidR="007F79A1" w:rsidRPr="00C6183F" w:rsidRDefault="00C6183F" w:rsidP="00C6183F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textAlignment w:val="top"/>
        <w:rPr>
          <w:rFonts w:ascii="Avenir Next LT Pro Light" w:hAnsi="Avenir Next LT Pro Light"/>
          <w:iCs/>
          <w:color w:val="auto"/>
          <w:sz w:val="23"/>
          <w:szCs w:val="23"/>
        </w:rPr>
      </w:pPr>
      <w:r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</w:rPr>
        <w:t>Info</w:t>
      </w:r>
      <w:r w:rsidRPr="00C6183F">
        <w:rPr>
          <w:rFonts w:ascii="Avenir Next LT Pro Light" w:hAnsi="Avenir Next LT Pro Light"/>
          <w:b/>
          <w:bCs/>
          <w:iCs/>
          <w:color w:val="auto"/>
          <w:sz w:val="23"/>
          <w:szCs w:val="23"/>
        </w:rPr>
        <w:br/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Biglietto unico € 15. 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br/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Massimo 40 posti disponibili. 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br/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Prenotazione obbligatoria: 0521 270141, 335 6096220, </w:t>
      </w:r>
      <w:hyperlink r:id="rId7" w:history="1">
        <w:r w:rsidR="007A51AF" w:rsidRPr="00C6183F">
          <w:rPr>
            <w:rStyle w:val="Collegamentoipertestuale"/>
            <w:rFonts w:ascii="Avenir Next LT Pro Light" w:hAnsi="Avenir Next LT Pro Light"/>
            <w:iCs/>
            <w:color w:val="499BC9" w:themeColor="accent1"/>
            <w:sz w:val="23"/>
            <w:szCs w:val="23"/>
            <w:u w:val="none"/>
          </w:rPr>
          <w:t>info@lenzfondazione.it</w:t>
        </w:r>
      </w:hyperlink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>.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br/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Ritiro dei biglietti presso la biglietteria del Complesso Monumentale della Pilotta (Scalone Monumentale) </w:t>
      </w:r>
      <w:r w:rsidR="00237A63">
        <w:rPr>
          <w:rFonts w:ascii="Avenir Next LT Pro Light" w:hAnsi="Avenir Next LT Pro Light"/>
          <w:iCs/>
          <w:color w:val="auto"/>
          <w:sz w:val="23"/>
          <w:szCs w:val="23"/>
        </w:rPr>
        <w:t>dalle ore 18.30 alle</w:t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 ore 19. 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br/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 xml:space="preserve">Posti numerati, distanziati, mascherina obbligatoria. </w:t>
      </w:r>
      <w:r w:rsidRPr="00C6183F">
        <w:rPr>
          <w:rFonts w:ascii="Avenir Next LT Pro Light" w:hAnsi="Avenir Next LT Pro Light"/>
          <w:iCs/>
          <w:color w:val="auto"/>
          <w:sz w:val="23"/>
          <w:szCs w:val="23"/>
        </w:rPr>
        <w:br/>
      </w:r>
      <w:r w:rsidR="007A51AF" w:rsidRPr="00C6183F">
        <w:rPr>
          <w:rFonts w:ascii="Avenir Next LT Pro Light" w:hAnsi="Avenir Next LT Pro Light"/>
          <w:iCs/>
          <w:color w:val="auto"/>
          <w:sz w:val="23"/>
          <w:szCs w:val="23"/>
        </w:rPr>
        <w:t>Si provvederà dalla misurazione della temperatura prima dell'ingresso in sala.</w:t>
      </w:r>
    </w:p>
    <w:p w14:paraId="340C0A9D" w14:textId="13EC60F2" w:rsidR="001F6C03" w:rsidRPr="00C6183F" w:rsidRDefault="001F6C03" w:rsidP="001F6C03">
      <w:pPr>
        <w:pStyle w:val="NormaleWeb1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38"/>
          <w:tab w:val="left" w:pos="8496"/>
        </w:tabs>
        <w:suppressAutoHyphens/>
        <w:spacing w:before="240" w:after="240"/>
        <w:ind w:left="-426" w:right="-574"/>
        <w:jc w:val="both"/>
        <w:rPr>
          <w:rFonts w:ascii="Avenir Next LT Pro Light" w:hAnsi="Avenir Next LT Pro Light" w:cs="Cambria"/>
          <w:iCs/>
          <w:color w:val="auto"/>
          <w:bdr w:val="none" w:sz="0" w:space="0" w:color="auto" w:frame="1"/>
          <w:lang w:bidi="hi-IN"/>
        </w:rPr>
      </w:pPr>
      <w:r w:rsidRPr="00C6183F">
        <w:rPr>
          <w:rFonts w:ascii="Avenir Next LT Pro Light" w:hAnsi="Avenir Next LT Pro Light"/>
          <w:iCs/>
          <w:color w:val="auto"/>
          <w:shd w:val="clear" w:color="auto" w:fill="FFFFFF"/>
        </w:rPr>
        <w:t>Per realizzare i progetti artistici del triennio 2021-2023, Lenz Fondazione si avvale del sostegno e della collaborazione di: Mi</w:t>
      </w:r>
      <w:r w:rsidR="00AE1F05" w:rsidRPr="00C6183F">
        <w:rPr>
          <w:rFonts w:ascii="Avenir Next LT Pro Light" w:hAnsi="Avenir Next LT Pro Light"/>
          <w:iCs/>
          <w:color w:val="auto"/>
          <w:shd w:val="clear" w:color="auto" w:fill="FFFFFF"/>
        </w:rPr>
        <w:t>C Ministero della Cultura</w:t>
      </w:r>
      <w:r w:rsidR="00B139DE" w:rsidRPr="00C6183F">
        <w:rPr>
          <w:rFonts w:ascii="Avenir Next LT Pro Light" w:hAnsi="Avenir Next LT Pro Light"/>
          <w:iCs/>
          <w:color w:val="auto"/>
          <w:shd w:val="clear" w:color="auto" w:fill="FFFFFF"/>
        </w:rPr>
        <w:t xml:space="preserve">, </w:t>
      </w:r>
      <w:r w:rsidRPr="00C6183F">
        <w:rPr>
          <w:rFonts w:ascii="Avenir Next LT Pro Light" w:hAnsi="Avenir Next LT Pro Light"/>
          <w:iCs/>
          <w:color w:val="auto"/>
          <w:shd w:val="clear" w:color="auto" w:fill="FFFFFF"/>
        </w:rPr>
        <w:t xml:space="preserve">Ministero degli Affari Esteri e della Cooperazione Internazionale, Regione Emilia-Romagna, Comune di Parma, AUSL Parma DAI SM-DP Dipartimento Assistenziale Integrato di Salute Mentale Dipendenze Patologiche, Rete Regionale I Teatri della Salute, Fondazione Monteparma, Fondazione Cariparma, Fondazione Arturo Toscanini, Istituto Storico della Resistenza e dell’Età Contemporanea, CSAC Centro Studi Archivio Comunicazione Università di Parma, Instituto Cervantes, Goethe-Institut. Con il patrocinio di: Università degli Studi di Parma, Università Alma Mater di Bologna, Conservatorio di Musica ‘A. Boito’ di Parma, Arcigay. Con il contributo di: Cariparma Crédit Agricole, Chiesi Farmaceutici, Coop. Aurora Domus. Sponsor tecnico: Koppel A.W. Srl. </w:t>
      </w:r>
      <w:r w:rsidRPr="00C6183F">
        <w:rPr>
          <w:rFonts w:ascii="Avenir Next LT Pro Light" w:hAnsi="Avenir Next LT Pro Light"/>
          <w:iCs/>
          <w:color w:val="auto"/>
          <w:shd w:val="clear" w:color="auto" w:fill="FFFFFF"/>
        </w:rPr>
        <w:lastRenderedPageBreak/>
        <w:t>In collaborazione con: Associazione Segnali di Vita_Il Rumore del Lutto, Associazione Ars Canto G. Verdi, Associazione Cori Parmensi, Europa Teatri, Associazione Socrem.</w:t>
      </w:r>
    </w:p>
    <w:p w14:paraId="4D0008A5" w14:textId="77777777" w:rsidR="001F6C03" w:rsidRPr="007A51AF" w:rsidRDefault="001F6C03" w:rsidP="001F6C03">
      <w:pP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bCs/>
          <w:sz w:val="21"/>
          <w:szCs w:val="21"/>
          <w:u w:val="single"/>
          <w:lang w:bidi="hi-IN"/>
        </w:rPr>
      </w:pPr>
    </w:p>
    <w:p w14:paraId="7D440854" w14:textId="77777777" w:rsidR="001F6C03" w:rsidRPr="007A51AF" w:rsidRDefault="001F6C03" w:rsidP="001F6C03">
      <w:pP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b/>
          <w:bCs/>
          <w:sz w:val="21"/>
          <w:szCs w:val="21"/>
          <w:lang w:bidi="hi-IN"/>
        </w:rPr>
      </w:pPr>
    </w:p>
    <w:p w14:paraId="36006997" w14:textId="77777777" w:rsidR="001F6C03" w:rsidRPr="00C6183F" w:rsidRDefault="001F6C03" w:rsidP="001F6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color w:val="FF0000"/>
          <w:sz w:val="20"/>
          <w:szCs w:val="20"/>
          <w:lang w:bidi="hi-IN"/>
        </w:rPr>
      </w:pPr>
      <w:r w:rsidRPr="00C6183F">
        <w:rPr>
          <w:rFonts w:ascii="Avenir Next LT Pro Light" w:hAnsi="Avenir Next LT Pro Light" w:cs="Cambria"/>
          <w:b/>
          <w:bCs/>
          <w:color w:val="FF0000"/>
          <w:sz w:val="20"/>
          <w:szCs w:val="20"/>
          <w:lang w:bidi="hi-IN"/>
        </w:rPr>
        <w:t>Michele Pascarella</w:t>
      </w:r>
      <w:r w:rsidRPr="00C6183F">
        <w:rPr>
          <w:rFonts w:ascii="Avenir Next LT Pro Light" w:hAnsi="Avenir Next LT Pro Light" w:cs="Cambria"/>
          <w:color w:val="FF0000"/>
          <w:sz w:val="20"/>
          <w:szCs w:val="20"/>
          <w:lang w:bidi="hi-IN"/>
        </w:rPr>
        <w:t xml:space="preserve"> </w:t>
      </w:r>
      <w:r w:rsidRPr="00C6183F">
        <w:rPr>
          <w:rFonts w:ascii="Avenir Next LT Pro Light" w:hAnsi="Avenir Next LT Pro Light" w:cs="Cambria"/>
          <w:color w:val="FF0000"/>
          <w:sz w:val="20"/>
          <w:szCs w:val="20"/>
          <w:lang w:bidi="hi-IN"/>
        </w:rPr>
        <w:tab/>
      </w:r>
    </w:p>
    <w:p w14:paraId="48DF8F0F" w14:textId="77777777" w:rsidR="001F6C03" w:rsidRPr="00C6183F" w:rsidRDefault="001F6C03" w:rsidP="001F6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color w:val="FF0000"/>
          <w:sz w:val="20"/>
          <w:szCs w:val="20"/>
          <w:lang w:bidi="hi-IN"/>
        </w:rPr>
      </w:pPr>
      <w:r w:rsidRPr="00C6183F">
        <w:rPr>
          <w:rFonts w:ascii="Avenir Next LT Pro Light" w:hAnsi="Avenir Next LT Pro Light" w:cs="Cambria"/>
          <w:color w:val="FF0000"/>
          <w:sz w:val="20"/>
          <w:szCs w:val="20"/>
          <w:lang w:bidi="hi-IN"/>
        </w:rPr>
        <w:t>Ufficio stampa e comunicazione Lenz Fondazione</w:t>
      </w:r>
    </w:p>
    <w:p w14:paraId="43801E0C" w14:textId="77777777" w:rsidR="001F6C03" w:rsidRPr="00C6183F" w:rsidRDefault="001F6C03" w:rsidP="001F6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color w:val="499BC9" w:themeColor="accent1"/>
          <w:sz w:val="20"/>
          <w:szCs w:val="20"/>
          <w:lang w:bidi="hi-IN"/>
        </w:rPr>
      </w:pPr>
      <w:r w:rsidRPr="00C6183F">
        <w:rPr>
          <w:rFonts w:ascii="Avenir Next LT Pro Light" w:hAnsi="Avenir Next LT Pro Light" w:cs="Cambria"/>
          <w:color w:val="000000" w:themeColor="text1"/>
          <w:sz w:val="20"/>
          <w:szCs w:val="20"/>
          <w:lang w:bidi="hi-IN"/>
        </w:rPr>
        <w:t xml:space="preserve">346 4076164 | </w:t>
      </w:r>
      <w:hyperlink r:id="rId8" w:history="1">
        <w:r w:rsidRPr="00C6183F">
          <w:rPr>
            <w:rStyle w:val="Collegamentoipertestuale"/>
            <w:rFonts w:ascii="Avenir Next LT Pro Light" w:hAnsi="Avenir Next LT Pro Light" w:cs="Cambria"/>
            <w:color w:val="499BC9" w:themeColor="accent1"/>
            <w:sz w:val="20"/>
            <w:szCs w:val="20"/>
            <w:u w:val="none"/>
            <w:lang w:bidi="hi-IN"/>
          </w:rPr>
          <w:t>comunicazione@lenzfondazione.it</w:t>
        </w:r>
      </w:hyperlink>
      <w:r w:rsidRPr="00C6183F">
        <w:rPr>
          <w:rFonts w:ascii="Avenir Next LT Pro Light" w:hAnsi="Avenir Next LT Pro Light" w:cs="Cambria"/>
          <w:color w:val="499BC9" w:themeColor="accent1"/>
          <w:sz w:val="20"/>
          <w:szCs w:val="20"/>
          <w:lang w:bidi="hi-IN"/>
        </w:rPr>
        <w:t xml:space="preserve"> </w:t>
      </w:r>
      <w:r w:rsidRPr="00C6183F">
        <w:rPr>
          <w:rFonts w:ascii="Avenir Next LT Pro Light" w:hAnsi="Avenir Next LT Pro Light"/>
          <w:color w:val="499BC9" w:themeColor="accent1"/>
          <w:sz w:val="20"/>
          <w:szCs w:val="20"/>
        </w:rPr>
        <w:t xml:space="preserve"> </w:t>
      </w:r>
    </w:p>
    <w:p w14:paraId="250D85E8" w14:textId="77777777" w:rsidR="001F6C03" w:rsidRPr="00C6183F" w:rsidRDefault="001F6C03" w:rsidP="001F6C03">
      <w:pPr>
        <w:tabs>
          <w:tab w:val="left" w:pos="7938"/>
        </w:tabs>
        <w:suppressAutoHyphens/>
        <w:ind w:left="-426" w:right="-574"/>
        <w:rPr>
          <w:rFonts w:ascii="Avenir Next LT Pro Light" w:hAnsi="Avenir Next LT Pro Light"/>
          <w:color w:val="499BC9" w:themeColor="accent1"/>
        </w:rPr>
      </w:pPr>
    </w:p>
    <w:p w14:paraId="31584E8A" w14:textId="1EDA2C9E" w:rsidR="00B771CC" w:rsidRPr="001F6C03" w:rsidRDefault="00B771CC" w:rsidP="001F6C03"/>
    <w:sectPr w:rsidR="00B771CC" w:rsidRPr="001F6C03" w:rsidSect="007A51AF">
      <w:headerReference w:type="default" r:id="rId9"/>
      <w:footerReference w:type="default" r:id="rId10"/>
      <w:pgSz w:w="11900" w:h="16840"/>
      <w:pgMar w:top="1417" w:right="1134" w:bottom="1134" w:left="1134" w:header="283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D11E1" w14:textId="77777777" w:rsidR="00B5341D" w:rsidRDefault="00B5341D">
      <w:r>
        <w:separator/>
      </w:r>
    </w:p>
  </w:endnote>
  <w:endnote w:type="continuationSeparator" w:id="0">
    <w:p w14:paraId="69B04CD3" w14:textId="77777777" w:rsidR="00B5341D" w:rsidRDefault="00B53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Light">
    <w:altName w:val="Times New Roman"/>
    <w:charset w:val="00"/>
    <w:family w:val="auto"/>
    <w:pitch w:val="variable"/>
    <w:sig w:usb0="A00002FF" w:usb1="5000205B" w:usb2="00000002" w:usb3="00000000" w:csb0="00000007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ucida Grande">
    <w:altName w:val="Courier New"/>
    <w:charset w:val="00"/>
    <w:family w:val="swiss"/>
    <w:pitch w:val="variable"/>
    <w:sig w:usb0="E1000AEF" w:usb1="5000A1FF" w:usb2="00000000" w:usb3="00000000" w:csb0="000001BF" w:csb1="00000000"/>
  </w:font>
  <w:font w:name="ヒラギノ角ゴ Pro W3">
    <w:altName w:val="MS Gothic"/>
    <w:charset w:val="4E"/>
    <w:family w:val="auto"/>
    <w:pitch w:val="variable"/>
    <w:sig w:usb0="01000000" w:usb1="00000000" w:usb2="07040001" w:usb3="00000000" w:csb0="0002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Medium">
    <w:altName w:val="Calibri"/>
    <w:charset w:val="00"/>
    <w:family w:val="auto"/>
    <w:pitch w:val="variable"/>
    <w:sig w:usb0="800000AF" w:usb1="5000204A" w:usb2="00000000" w:usb3="00000000" w:csb0="0000009B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C4B91" w14:textId="33173DBA" w:rsidR="00EC323C" w:rsidRPr="000A361C" w:rsidRDefault="00DF3C82" w:rsidP="00A33498">
    <w:pPr>
      <w:pStyle w:val="Indirizzoaziend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line="240" w:lineRule="auto"/>
      <w:ind w:left="-1701" w:right="-1701"/>
      <w:jc w:val="center"/>
      <w:rPr>
        <w:rFonts w:ascii="Avenir Book" w:eastAsia="Helvetica Neue" w:hAnsi="Avenir Book" w:cs="Helvetica Neue"/>
        <w:spacing w:val="6"/>
        <w:sz w:val="16"/>
        <w:szCs w:val="16"/>
      </w:rPr>
    </w:pPr>
    <w:r w:rsidRPr="000A361C">
      <w:rPr>
        <w:rStyle w:val="NessunoA"/>
        <w:rFonts w:ascii="Avenir Medium" w:hAnsi="Avenir Medium"/>
        <w:spacing w:val="6"/>
        <w:sz w:val="16"/>
        <w:szCs w:val="16"/>
      </w:rPr>
      <w:t>Lenz Fondazion</w:t>
    </w:r>
    <w:r w:rsidRPr="000A361C">
      <w:rPr>
        <w:rStyle w:val="NessunoA"/>
        <w:rFonts w:ascii="Avenir Medium" w:hAnsi="Avenir Medium"/>
        <w:spacing w:val="6"/>
        <w:sz w:val="16"/>
        <w:szCs w:val="16"/>
        <w:lang w:val="de-DE"/>
      </w:rPr>
      <w:t>e</w:t>
    </w:r>
    <w:r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Via Pasubio 3/e 43122 Parma Italia T + 39 0521 270141</w:t>
    </w:r>
    <w:r w:rsidR="006A508B"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</w:t>
    </w:r>
    <w:hyperlink r:id="rId1" w:history="1">
      <w:r w:rsidR="00F109E8" w:rsidRPr="00ED0749">
        <w:rPr>
          <w:rStyle w:val="Collegamentoipertestuale"/>
          <w:rFonts w:ascii="Avenir Book" w:eastAsia="Helvetica Neue" w:hAnsi="Avenir Book" w:cs="Helvetica Neue"/>
          <w:spacing w:val="6"/>
          <w:sz w:val="16"/>
          <w:szCs w:val="16"/>
        </w:rPr>
        <w:t>info@lenzfondazione.it</w:t>
      </w:r>
    </w:hyperlink>
    <w:r w:rsidR="000012B4" w:rsidRPr="000A361C">
      <w:rPr>
        <w:rStyle w:val="NessunoA"/>
        <w:rFonts w:ascii="Avenir Book" w:eastAsia="Helvetica Neue" w:hAnsi="Avenir Book" w:cs="Helvetica Neue"/>
        <w:spacing w:val="6"/>
        <w:sz w:val="16"/>
        <w:szCs w:val="16"/>
      </w:rPr>
      <w:t xml:space="preserve"> </w:t>
    </w:r>
    <w:r w:rsidRPr="000A361C">
      <w:rPr>
        <w:rStyle w:val="NessunoA"/>
        <w:rFonts w:ascii="Avenir Book" w:hAnsi="Avenir Book"/>
        <w:spacing w:val="6"/>
        <w:sz w:val="16"/>
        <w:szCs w:val="16"/>
      </w:rPr>
      <w:t>www.lenzfondazione.it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E8772" w14:textId="77777777" w:rsidR="00B5341D" w:rsidRDefault="00B5341D">
      <w:r>
        <w:separator/>
      </w:r>
    </w:p>
  </w:footnote>
  <w:footnote w:type="continuationSeparator" w:id="0">
    <w:p w14:paraId="7227DBA6" w14:textId="77777777" w:rsidR="00B5341D" w:rsidRDefault="00B534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D8C05" w14:textId="3D957C5A" w:rsidR="008D020E" w:rsidRDefault="00003D91" w:rsidP="008D020E">
    <w:pPr>
      <w:pStyle w:val="Corpo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jc w:val="center"/>
    </w:pPr>
    <w:r>
      <w:rPr>
        <w:noProof/>
      </w:rPr>
      <w:drawing>
        <wp:inline distT="0" distB="0" distL="0" distR="0" wp14:anchorId="653F26CB" wp14:editId="229AA15E">
          <wp:extent cx="2833277" cy="1017767"/>
          <wp:effectExtent l="0" t="0" r="0" b="0"/>
          <wp:docPr id="1" name="Immagine 1" descr="Immagine che contiene tav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sitivo_CMYK_300dpi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766" b="12898"/>
                  <a:stretch/>
                </pic:blipFill>
                <pic:spPr bwMode="auto">
                  <a:xfrm>
                    <a:off x="0" y="0"/>
                    <a:ext cx="2835965" cy="10187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A65EA"/>
    <w:multiLevelType w:val="hybridMultilevel"/>
    <w:tmpl w:val="2A30FDFA"/>
    <w:numStyleLink w:val="Stileimportato1"/>
  </w:abstractNum>
  <w:abstractNum w:abstractNumId="1" w15:restartNumberingAfterBreak="0">
    <w:nsid w:val="6C9C6085"/>
    <w:multiLevelType w:val="hybridMultilevel"/>
    <w:tmpl w:val="2A30FDFA"/>
    <w:styleLink w:val="Stileimportato1"/>
    <w:lvl w:ilvl="0" w:tplc="EFCE7A5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1A2944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CA93B2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430A338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2EA506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C0DA4E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96D2E6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1C2CC46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F8B8D8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23C"/>
    <w:rsid w:val="000012B4"/>
    <w:rsid w:val="00002C04"/>
    <w:rsid w:val="00003D91"/>
    <w:rsid w:val="00027A43"/>
    <w:rsid w:val="00063968"/>
    <w:rsid w:val="00066297"/>
    <w:rsid w:val="000668C9"/>
    <w:rsid w:val="00072D6B"/>
    <w:rsid w:val="00097350"/>
    <w:rsid w:val="000A167A"/>
    <w:rsid w:val="000A361C"/>
    <w:rsid w:val="000B5C22"/>
    <w:rsid w:val="000F29EB"/>
    <w:rsid w:val="00120669"/>
    <w:rsid w:val="001412CB"/>
    <w:rsid w:val="00155B85"/>
    <w:rsid w:val="00173944"/>
    <w:rsid w:val="0018386F"/>
    <w:rsid w:val="001C68A2"/>
    <w:rsid w:val="001F422F"/>
    <w:rsid w:val="001F6C03"/>
    <w:rsid w:val="00237A63"/>
    <w:rsid w:val="00251FFF"/>
    <w:rsid w:val="00256567"/>
    <w:rsid w:val="00286F38"/>
    <w:rsid w:val="00291E49"/>
    <w:rsid w:val="002A110B"/>
    <w:rsid w:val="002D1CF2"/>
    <w:rsid w:val="002F2175"/>
    <w:rsid w:val="003235C6"/>
    <w:rsid w:val="00372168"/>
    <w:rsid w:val="00390A26"/>
    <w:rsid w:val="00392BA7"/>
    <w:rsid w:val="00395E6C"/>
    <w:rsid w:val="003D0A10"/>
    <w:rsid w:val="003D75CA"/>
    <w:rsid w:val="003E370C"/>
    <w:rsid w:val="00404657"/>
    <w:rsid w:val="004048F1"/>
    <w:rsid w:val="0046057C"/>
    <w:rsid w:val="0046749F"/>
    <w:rsid w:val="00491BC0"/>
    <w:rsid w:val="004B0381"/>
    <w:rsid w:val="004C4C1B"/>
    <w:rsid w:val="00504D7B"/>
    <w:rsid w:val="00530E91"/>
    <w:rsid w:val="005315AC"/>
    <w:rsid w:val="005715FB"/>
    <w:rsid w:val="00583B7E"/>
    <w:rsid w:val="005861A7"/>
    <w:rsid w:val="005A62D2"/>
    <w:rsid w:val="005C5D17"/>
    <w:rsid w:val="005E03C7"/>
    <w:rsid w:val="005E7C9F"/>
    <w:rsid w:val="006120BA"/>
    <w:rsid w:val="006159B2"/>
    <w:rsid w:val="00615BFC"/>
    <w:rsid w:val="00621653"/>
    <w:rsid w:val="00631BBE"/>
    <w:rsid w:val="00640165"/>
    <w:rsid w:val="00666A3B"/>
    <w:rsid w:val="006716FD"/>
    <w:rsid w:val="00675C9A"/>
    <w:rsid w:val="00697BB0"/>
    <w:rsid w:val="006A508B"/>
    <w:rsid w:val="006A7EFD"/>
    <w:rsid w:val="006C219B"/>
    <w:rsid w:val="006C6E74"/>
    <w:rsid w:val="006D21E6"/>
    <w:rsid w:val="006D7B51"/>
    <w:rsid w:val="006F3283"/>
    <w:rsid w:val="006F39A6"/>
    <w:rsid w:val="00702014"/>
    <w:rsid w:val="00713C25"/>
    <w:rsid w:val="00754242"/>
    <w:rsid w:val="007564AE"/>
    <w:rsid w:val="007622F8"/>
    <w:rsid w:val="0077572A"/>
    <w:rsid w:val="0078386A"/>
    <w:rsid w:val="007A51AF"/>
    <w:rsid w:val="007B4E55"/>
    <w:rsid w:val="007C12EF"/>
    <w:rsid w:val="007D278F"/>
    <w:rsid w:val="007F3A3B"/>
    <w:rsid w:val="007F79A1"/>
    <w:rsid w:val="00806405"/>
    <w:rsid w:val="008759A9"/>
    <w:rsid w:val="00883770"/>
    <w:rsid w:val="008B5CC4"/>
    <w:rsid w:val="008C7CA7"/>
    <w:rsid w:val="008D020E"/>
    <w:rsid w:val="009070BC"/>
    <w:rsid w:val="00917E0C"/>
    <w:rsid w:val="00977500"/>
    <w:rsid w:val="00995367"/>
    <w:rsid w:val="009A56AD"/>
    <w:rsid w:val="009B16E0"/>
    <w:rsid w:val="009B1AD3"/>
    <w:rsid w:val="009B4ADE"/>
    <w:rsid w:val="009C4044"/>
    <w:rsid w:val="009D7A98"/>
    <w:rsid w:val="009E2C71"/>
    <w:rsid w:val="009F1D73"/>
    <w:rsid w:val="009F620D"/>
    <w:rsid w:val="009F66CE"/>
    <w:rsid w:val="00A004DA"/>
    <w:rsid w:val="00A2121E"/>
    <w:rsid w:val="00A27F1A"/>
    <w:rsid w:val="00A33334"/>
    <w:rsid w:val="00A33498"/>
    <w:rsid w:val="00A72544"/>
    <w:rsid w:val="00A86A44"/>
    <w:rsid w:val="00AA1353"/>
    <w:rsid w:val="00AA2360"/>
    <w:rsid w:val="00AB5645"/>
    <w:rsid w:val="00AD0B25"/>
    <w:rsid w:val="00AD1A58"/>
    <w:rsid w:val="00AE1F05"/>
    <w:rsid w:val="00AF1F0D"/>
    <w:rsid w:val="00B00538"/>
    <w:rsid w:val="00B11E00"/>
    <w:rsid w:val="00B12EA5"/>
    <w:rsid w:val="00B139DE"/>
    <w:rsid w:val="00B15CD8"/>
    <w:rsid w:val="00B2291E"/>
    <w:rsid w:val="00B23964"/>
    <w:rsid w:val="00B47898"/>
    <w:rsid w:val="00B5341D"/>
    <w:rsid w:val="00B57CF2"/>
    <w:rsid w:val="00B771CC"/>
    <w:rsid w:val="00B96F9C"/>
    <w:rsid w:val="00BA3643"/>
    <w:rsid w:val="00BB25E7"/>
    <w:rsid w:val="00BC480F"/>
    <w:rsid w:val="00BE5C30"/>
    <w:rsid w:val="00BF7FE3"/>
    <w:rsid w:val="00C321F2"/>
    <w:rsid w:val="00C6183F"/>
    <w:rsid w:val="00C847C5"/>
    <w:rsid w:val="00CA0B46"/>
    <w:rsid w:val="00CC0485"/>
    <w:rsid w:val="00CC4ED3"/>
    <w:rsid w:val="00CE23BD"/>
    <w:rsid w:val="00D53C94"/>
    <w:rsid w:val="00D66EFC"/>
    <w:rsid w:val="00D71ADD"/>
    <w:rsid w:val="00D71DE7"/>
    <w:rsid w:val="00DA7911"/>
    <w:rsid w:val="00DB5C1C"/>
    <w:rsid w:val="00DB71C9"/>
    <w:rsid w:val="00DE2CA9"/>
    <w:rsid w:val="00DF3C82"/>
    <w:rsid w:val="00E55764"/>
    <w:rsid w:val="00E65BE9"/>
    <w:rsid w:val="00E75E30"/>
    <w:rsid w:val="00E9039B"/>
    <w:rsid w:val="00E90F67"/>
    <w:rsid w:val="00E9303F"/>
    <w:rsid w:val="00E95F6E"/>
    <w:rsid w:val="00EC323C"/>
    <w:rsid w:val="00EE1016"/>
    <w:rsid w:val="00F109E8"/>
    <w:rsid w:val="00F11B0A"/>
    <w:rsid w:val="00F144E7"/>
    <w:rsid w:val="00F16BDC"/>
    <w:rsid w:val="00F200AD"/>
    <w:rsid w:val="00F2398B"/>
    <w:rsid w:val="00F27394"/>
    <w:rsid w:val="00F458AA"/>
    <w:rsid w:val="00F50C77"/>
    <w:rsid w:val="00F600A8"/>
    <w:rsid w:val="00F7732C"/>
    <w:rsid w:val="00FC407A"/>
    <w:rsid w:val="00FE06B0"/>
    <w:rsid w:val="00FF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F1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Pr>
      <w:rFonts w:eastAsia="Times New Roman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gonomesociet">
    <w:name w:val="Logo nome società"/>
    <w:pPr>
      <w:spacing w:line="288" w:lineRule="auto"/>
      <w:jc w:val="center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NessunoA">
    <w:name w:val="Nessuno A"/>
  </w:style>
  <w:style w:type="paragraph" w:customStyle="1" w:styleId="CorpoA">
    <w:name w:val="Corpo A"/>
    <w:pPr>
      <w:suppressAutoHyphens/>
      <w:spacing w:after="180" w:line="312" w:lineRule="auto"/>
    </w:pPr>
    <w:rPr>
      <w:rFonts w:ascii="Helvetica Neue Light" w:hAnsi="Helvetica Neue Light" w:cs="Arial Unicode MS"/>
      <w:color w:val="000000"/>
      <w:sz w:val="18"/>
      <w:szCs w:val="18"/>
      <w:u w:color="000000"/>
      <w:lang w:val="en-US"/>
    </w:rPr>
  </w:style>
  <w:style w:type="paragraph" w:customStyle="1" w:styleId="Indirizzoazienda">
    <w:name w:val="Indirizzo azienda"/>
    <w:pPr>
      <w:spacing w:line="288" w:lineRule="auto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Hyperlink0">
    <w:name w:val="Hyperlink.0"/>
    <w:basedOn w:val="NessunoA"/>
    <w:rPr>
      <w:rFonts w:ascii="Helvetica Neue" w:eastAsia="Helvetica Neue" w:hAnsi="Helvetica Neue" w:cs="Helvetica Neue"/>
      <w:color w:val="000000"/>
      <w:spacing w:val="6"/>
      <w:sz w:val="17"/>
      <w:szCs w:val="17"/>
      <w:u w:val="none" w:color="000000"/>
      <w:lang w:val="it-IT"/>
    </w:rPr>
  </w:style>
  <w:style w:type="paragraph" w:styleId="Paragrafoelenco">
    <w:name w:val="List Paragraph"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rsid w:val="000A361C"/>
    <w:rPr>
      <w:color w:val="605E5C"/>
      <w:shd w:val="clear" w:color="auto" w:fill="E1DFDD"/>
    </w:rPr>
  </w:style>
  <w:style w:type="paragraph" w:customStyle="1" w:styleId="Titolo11">
    <w:name w:val="Titolo 11"/>
    <w:next w:val="Normale1"/>
    <w:rsid w:val="00F109E8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between w:val="none" w:sz="0" w:space="0" w:color="auto"/>
        <w:bar w:val="none" w:sz="0" w:color="auto"/>
      </w:pBdr>
      <w:suppressAutoHyphens/>
      <w:jc w:val="both"/>
      <w:outlineLvl w:val="0"/>
    </w:pPr>
    <w:rPr>
      <w:rFonts w:ascii="Lucida Grande" w:eastAsia="ヒラギノ角ゴ Pro W3" w:hAnsi="Lucida Grande"/>
      <w:b/>
      <w:color w:val="000000"/>
      <w:sz w:val="22"/>
      <w:u w:color="000000"/>
      <w:bdr w:val="none" w:sz="0" w:space="0" w:color="auto"/>
    </w:rPr>
  </w:style>
  <w:style w:type="paragraph" w:customStyle="1" w:styleId="Normale1">
    <w:name w:val="Normale1"/>
    <w:rsid w:val="00F109E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ヒラギノ角ゴ Pro W3"/>
      <w:color w:val="000000"/>
      <w:sz w:val="24"/>
      <w:u w:color="000000"/>
      <w:bdr w:val="none" w:sz="0" w:space="0" w:color="auto"/>
    </w:rPr>
  </w:style>
  <w:style w:type="character" w:styleId="Enfasicorsivo">
    <w:name w:val="Emphasis"/>
    <w:uiPriority w:val="20"/>
    <w:qFormat/>
    <w:rsid w:val="00F109E8"/>
    <w:rPr>
      <w:i/>
      <w:iCs/>
    </w:rPr>
  </w:style>
  <w:style w:type="paragraph" w:customStyle="1" w:styleId="NormaleWeb1">
    <w:name w:val="Normale (Web)1"/>
    <w:rsid w:val="00F109E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Times" w:eastAsia="ヒラギノ角ゴ Pro W3" w:hAnsi="Times"/>
      <w:color w:val="000000"/>
      <w:bdr w:val="none" w:sz="0" w:space="0" w:color="auto"/>
    </w:rPr>
  </w:style>
  <w:style w:type="character" w:styleId="Enfasidelicata">
    <w:name w:val="Subtle Emphasis"/>
    <w:basedOn w:val="Carpredefinitoparagrafo"/>
    <w:uiPriority w:val="19"/>
    <w:qFormat/>
    <w:rsid w:val="00E90F67"/>
    <w:rPr>
      <w:i/>
      <w:iCs/>
      <w:color w:val="404040" w:themeColor="text1" w:themeTint="BF"/>
    </w:rPr>
  </w:style>
  <w:style w:type="character" w:styleId="Enfasigrassetto">
    <w:name w:val="Strong"/>
    <w:basedOn w:val="Carpredefinitoparagrafo"/>
    <w:uiPriority w:val="22"/>
    <w:qFormat/>
    <w:rsid w:val="00E75E30"/>
    <w:rPr>
      <w:b/>
      <w:bCs/>
    </w:rPr>
  </w:style>
  <w:style w:type="paragraph" w:styleId="NormaleWeb">
    <w:name w:val="Normal (Web)"/>
    <w:basedOn w:val="Normale"/>
    <w:uiPriority w:val="99"/>
    <w:unhideWhenUsed/>
    <w:rsid w:val="00E65BE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color w:val="auto"/>
      <w:bdr w:val="none" w:sz="0" w:space="0" w:color="auto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E06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ascii="Times" w:eastAsia="Arial Unicode MS" w:hAnsi="Times" w:cs="Arial Unicode MS"/>
      <w:bdr w:val="none" w:sz="0" w:space="0" w:color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E06B0"/>
    <w:rPr>
      <w:rFonts w:ascii="Times" w:hAnsi="Times" w:cs="Arial Unicode MS"/>
      <w:color w:val="000000"/>
      <w:sz w:val="24"/>
      <w:szCs w:val="24"/>
      <w:bdr w:val="none" w:sz="0" w:space="0" w:color="auto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FE06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bdr w:val="none" w:sz="0" w:space="0" w:color="auto"/>
      <w:lang w:eastAsia="en-US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FE06B0"/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  <w:style w:type="paragraph" w:customStyle="1" w:styleId="NormaleWeb2">
    <w:name w:val="Normale (Web)2"/>
    <w:rsid w:val="009C40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Times" w:eastAsia="ヒラギノ角ゴ Pro W3" w:hAnsi="Times"/>
      <w:color w:val="00000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8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9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26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25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5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zione@lenzfonda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lenzfondazion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enzfonda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1071</TotalTime>
  <Pages>2</Pages>
  <Words>643</Words>
  <Characters>3670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3</vt:i4>
      </vt:variant>
    </vt:vector>
  </HeadingPairs>
  <TitlesOfParts>
    <vt:vector size="4" baseType="lpstr">
      <vt:lpstr/>
      <vt:lpstr>COMUNICATO STAMPA #16 – 2021</vt:lpstr>
      <vt:lpstr>Con cortese preghiera di pubblicazione e/o diffusione.</vt:lpstr>
      <vt:lpstr>Si prega di considerare la presente come invito. R.S.V.P.</vt:lpstr>
    </vt:vector>
  </TitlesOfParts>
  <Company>lenz fondazione</Company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  Pascarella</cp:lastModifiedBy>
  <cp:revision>4</cp:revision>
  <dcterms:created xsi:type="dcterms:W3CDTF">2021-04-29T12:39:00Z</dcterms:created>
  <dcterms:modified xsi:type="dcterms:W3CDTF">2021-04-30T09:51:00Z</dcterms:modified>
</cp:coreProperties>
</file>