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715DFA" w14:textId="77777777" w:rsidR="00DE406C" w:rsidRDefault="00DE406C" w:rsidP="00525E06">
      <w:pPr>
        <w:spacing w:line="360" w:lineRule="auto"/>
        <w:jc w:val="center"/>
        <w:rPr>
          <w:rFonts w:asciiTheme="majorHAnsi" w:hAnsiTheme="majorHAnsi" w:cstheme="majorHAnsi"/>
          <w:b/>
          <w:bCs/>
          <w:sz w:val="28"/>
          <w:szCs w:val="28"/>
        </w:rPr>
      </w:pPr>
    </w:p>
    <w:p w14:paraId="47EAE571" w14:textId="28FC3ED8" w:rsidR="00525E06" w:rsidRPr="00525E06" w:rsidRDefault="00525E06" w:rsidP="00525E06">
      <w:pPr>
        <w:spacing w:line="360" w:lineRule="auto"/>
        <w:jc w:val="center"/>
        <w:rPr>
          <w:rFonts w:asciiTheme="majorHAnsi" w:hAnsiTheme="majorHAnsi" w:cstheme="majorHAnsi"/>
          <w:b/>
          <w:bCs/>
          <w:sz w:val="28"/>
          <w:szCs w:val="28"/>
        </w:rPr>
      </w:pPr>
      <w:r w:rsidRPr="00525E06">
        <w:rPr>
          <w:rFonts w:asciiTheme="majorHAnsi" w:hAnsiTheme="majorHAnsi" w:cstheme="majorHAnsi"/>
          <w:b/>
          <w:bCs/>
          <w:sz w:val="28"/>
          <w:szCs w:val="28"/>
        </w:rPr>
        <w:t>UN AZZURRO</w:t>
      </w:r>
    </w:p>
    <w:p w14:paraId="1970FDA4" w14:textId="77777777" w:rsidR="00525E06" w:rsidRPr="00525E06" w:rsidRDefault="00525E06" w:rsidP="00525E06">
      <w:pPr>
        <w:spacing w:line="360" w:lineRule="auto"/>
        <w:jc w:val="center"/>
        <w:rPr>
          <w:rFonts w:asciiTheme="majorHAnsi" w:hAnsiTheme="majorHAnsi" w:cstheme="majorHAnsi"/>
          <w:b/>
          <w:bCs/>
          <w:sz w:val="28"/>
          <w:szCs w:val="28"/>
        </w:rPr>
      </w:pPr>
      <w:r w:rsidRPr="00525E06">
        <w:rPr>
          <w:rFonts w:asciiTheme="majorHAnsi" w:hAnsiTheme="majorHAnsi" w:cstheme="majorHAnsi"/>
          <w:b/>
          <w:bCs/>
          <w:sz w:val="28"/>
          <w:szCs w:val="28"/>
        </w:rPr>
        <w:t>FILARE A GOCCE</w:t>
      </w:r>
    </w:p>
    <w:p w14:paraId="27405A02" w14:textId="542758D1" w:rsidR="00807ACB" w:rsidRPr="00682B9E" w:rsidRDefault="00525E06" w:rsidP="00525E06">
      <w:pPr>
        <w:spacing w:line="360" w:lineRule="auto"/>
        <w:jc w:val="center"/>
        <w:rPr>
          <w:rFonts w:asciiTheme="majorHAnsi" w:hAnsiTheme="majorHAnsi" w:cstheme="majorHAnsi"/>
          <w:b/>
          <w:bCs/>
        </w:rPr>
      </w:pPr>
      <w:r w:rsidRPr="00682B9E">
        <w:rPr>
          <w:rFonts w:asciiTheme="majorHAnsi" w:hAnsiTheme="majorHAnsi" w:cstheme="majorHAnsi"/>
          <w:b/>
          <w:bCs/>
        </w:rPr>
        <w:t>Giulia Barone - Livia Giuliani</w:t>
      </w:r>
    </w:p>
    <w:p w14:paraId="77E15F42" w14:textId="7142FD26" w:rsidR="00807ACB" w:rsidRDefault="00525E06" w:rsidP="00525E06">
      <w:pPr>
        <w:spacing w:line="360" w:lineRule="auto"/>
        <w:jc w:val="center"/>
        <w:rPr>
          <w:rFonts w:asciiTheme="majorHAnsi" w:hAnsiTheme="majorHAnsi" w:cstheme="majorHAnsi"/>
        </w:rPr>
      </w:pPr>
      <w:r>
        <w:rPr>
          <w:rFonts w:asciiTheme="majorHAnsi" w:hAnsiTheme="majorHAnsi" w:cstheme="majorHAnsi"/>
        </w:rPr>
        <w:t>a</w:t>
      </w:r>
      <w:r w:rsidRPr="00525E06">
        <w:rPr>
          <w:rFonts w:asciiTheme="majorHAnsi" w:hAnsiTheme="majorHAnsi" w:cstheme="majorHAnsi"/>
        </w:rPr>
        <w:t xml:space="preserve"> </w:t>
      </w:r>
      <w:r>
        <w:rPr>
          <w:rFonts w:asciiTheme="majorHAnsi" w:hAnsiTheme="majorHAnsi" w:cstheme="majorHAnsi"/>
        </w:rPr>
        <w:t>c</w:t>
      </w:r>
      <w:r w:rsidRPr="00525E06">
        <w:rPr>
          <w:rFonts w:asciiTheme="majorHAnsi" w:hAnsiTheme="majorHAnsi" w:cstheme="majorHAnsi"/>
        </w:rPr>
        <w:t xml:space="preserve">ura </w:t>
      </w:r>
      <w:r>
        <w:rPr>
          <w:rFonts w:asciiTheme="majorHAnsi" w:hAnsiTheme="majorHAnsi" w:cstheme="majorHAnsi"/>
        </w:rPr>
        <w:t>d</w:t>
      </w:r>
      <w:r w:rsidRPr="00525E06">
        <w:rPr>
          <w:rFonts w:asciiTheme="majorHAnsi" w:hAnsiTheme="majorHAnsi" w:cstheme="majorHAnsi"/>
        </w:rPr>
        <w:t>i Serena Santoni</w:t>
      </w:r>
    </w:p>
    <w:p w14:paraId="7B3931C1" w14:textId="77777777" w:rsidR="00525E06" w:rsidRPr="00525E06" w:rsidRDefault="00525E06" w:rsidP="00525E06">
      <w:pPr>
        <w:spacing w:line="360" w:lineRule="auto"/>
        <w:jc w:val="center"/>
        <w:rPr>
          <w:rFonts w:asciiTheme="majorHAnsi" w:hAnsiTheme="majorHAnsi" w:cstheme="majorHAnsi"/>
        </w:rPr>
      </w:pPr>
    </w:p>
    <w:p w14:paraId="14D1CA40" w14:textId="31A24D79" w:rsidR="00807ACB" w:rsidRPr="00525E06" w:rsidRDefault="00525E06" w:rsidP="00525E06">
      <w:pPr>
        <w:spacing w:line="360" w:lineRule="auto"/>
        <w:jc w:val="center"/>
        <w:rPr>
          <w:rFonts w:asciiTheme="majorHAnsi" w:hAnsiTheme="majorHAnsi" w:cstheme="majorHAnsi"/>
          <w:b/>
          <w:bCs/>
        </w:rPr>
      </w:pPr>
      <w:r w:rsidRPr="00525E06">
        <w:rPr>
          <w:rFonts w:asciiTheme="majorHAnsi" w:hAnsiTheme="majorHAnsi" w:cstheme="majorHAnsi"/>
          <w:b/>
          <w:bCs/>
        </w:rPr>
        <w:t xml:space="preserve">Opening </w:t>
      </w:r>
      <w:r w:rsidR="00B74039" w:rsidRPr="00525E06">
        <w:rPr>
          <w:rFonts w:asciiTheme="majorHAnsi" w:hAnsiTheme="majorHAnsi" w:cstheme="majorHAnsi"/>
          <w:b/>
          <w:bCs/>
        </w:rPr>
        <w:t>6</w:t>
      </w:r>
      <w:r w:rsidR="005A6F97">
        <w:rPr>
          <w:rFonts w:asciiTheme="majorHAnsi" w:hAnsiTheme="majorHAnsi" w:cstheme="majorHAnsi"/>
          <w:b/>
          <w:bCs/>
        </w:rPr>
        <w:t xml:space="preserve"> Luglio </w:t>
      </w:r>
      <w:r w:rsidR="00807ACB" w:rsidRPr="00525E06">
        <w:rPr>
          <w:rFonts w:asciiTheme="majorHAnsi" w:hAnsiTheme="majorHAnsi" w:cstheme="majorHAnsi"/>
          <w:b/>
          <w:bCs/>
        </w:rPr>
        <w:t>2023</w:t>
      </w:r>
      <w:r w:rsidR="00B27CA7" w:rsidRPr="00525E06">
        <w:rPr>
          <w:rFonts w:asciiTheme="majorHAnsi" w:hAnsiTheme="majorHAnsi" w:cstheme="majorHAnsi"/>
          <w:b/>
          <w:bCs/>
        </w:rPr>
        <w:t xml:space="preserve"> h.18:30</w:t>
      </w:r>
    </w:p>
    <w:p w14:paraId="63AB80D3" w14:textId="355D18FB" w:rsidR="00525E06" w:rsidRPr="00525E06" w:rsidRDefault="00525E06" w:rsidP="00525E06">
      <w:pPr>
        <w:spacing w:line="360" w:lineRule="auto"/>
        <w:jc w:val="center"/>
        <w:rPr>
          <w:rFonts w:asciiTheme="majorHAnsi" w:hAnsiTheme="majorHAnsi" w:cstheme="majorHAnsi"/>
        </w:rPr>
      </w:pPr>
      <w:r w:rsidRPr="00525E06">
        <w:rPr>
          <w:rFonts w:asciiTheme="majorHAnsi" w:hAnsiTheme="majorHAnsi" w:cstheme="majorHAnsi"/>
        </w:rPr>
        <w:t>Curva Pura | Via Giuseppe Acerbi 1a – Roma</w:t>
      </w:r>
    </w:p>
    <w:p w14:paraId="2FC5D6FB" w14:textId="68D9E659" w:rsidR="00525E06" w:rsidRPr="00525E06" w:rsidRDefault="00525E06" w:rsidP="00525E06">
      <w:pPr>
        <w:spacing w:line="360" w:lineRule="auto"/>
        <w:jc w:val="center"/>
        <w:rPr>
          <w:rFonts w:asciiTheme="majorHAnsi" w:hAnsiTheme="majorHAnsi" w:cstheme="majorHAnsi"/>
        </w:rPr>
      </w:pPr>
      <w:r w:rsidRPr="00525E06">
        <w:rPr>
          <w:rFonts w:asciiTheme="majorHAnsi" w:hAnsiTheme="majorHAnsi" w:cstheme="majorHAnsi"/>
        </w:rPr>
        <w:t>Fino al 9 Settembre 2023</w:t>
      </w:r>
    </w:p>
    <w:p w14:paraId="4BAA02E5" w14:textId="77777777" w:rsidR="0048362A" w:rsidRDefault="0048362A" w:rsidP="00525E06">
      <w:pPr>
        <w:spacing w:line="360" w:lineRule="auto"/>
        <w:jc w:val="center"/>
        <w:rPr>
          <w:rFonts w:asciiTheme="majorHAnsi" w:hAnsiTheme="majorHAnsi" w:cstheme="majorHAnsi"/>
        </w:rPr>
      </w:pPr>
    </w:p>
    <w:p w14:paraId="51493453" w14:textId="77777777" w:rsidR="005A6F97" w:rsidRPr="00525E06" w:rsidRDefault="005A6F97" w:rsidP="00525E06">
      <w:pPr>
        <w:spacing w:line="360" w:lineRule="auto"/>
        <w:jc w:val="center"/>
        <w:rPr>
          <w:rFonts w:asciiTheme="majorHAnsi" w:hAnsiTheme="majorHAnsi" w:cstheme="majorHAnsi"/>
        </w:rPr>
      </w:pPr>
    </w:p>
    <w:p w14:paraId="1B623B35" w14:textId="6F4D6A3A" w:rsidR="00807ACB" w:rsidRPr="00525E06" w:rsidRDefault="00807ACB" w:rsidP="000E49F5">
      <w:pPr>
        <w:spacing w:line="360" w:lineRule="auto"/>
        <w:jc w:val="both"/>
        <w:rPr>
          <w:rFonts w:asciiTheme="majorHAnsi" w:hAnsiTheme="majorHAnsi" w:cstheme="majorHAnsi"/>
          <w:bCs/>
        </w:rPr>
      </w:pPr>
      <w:r w:rsidRPr="00525E06">
        <w:rPr>
          <w:rFonts w:asciiTheme="majorHAnsi" w:hAnsiTheme="majorHAnsi" w:cstheme="majorHAnsi"/>
          <w:bCs/>
        </w:rPr>
        <w:t xml:space="preserve">Curva Pura è lieta di presentare </w:t>
      </w:r>
      <w:r w:rsidR="00452392" w:rsidRPr="00525E06">
        <w:rPr>
          <w:rFonts w:asciiTheme="majorHAnsi" w:hAnsiTheme="majorHAnsi" w:cstheme="majorHAnsi"/>
          <w:bCs/>
          <w:i/>
        </w:rPr>
        <w:t>Un a</w:t>
      </w:r>
      <w:r w:rsidRPr="00525E06">
        <w:rPr>
          <w:rFonts w:asciiTheme="majorHAnsi" w:hAnsiTheme="majorHAnsi" w:cstheme="majorHAnsi"/>
          <w:bCs/>
          <w:i/>
        </w:rPr>
        <w:t xml:space="preserve">zzurro filare a </w:t>
      </w:r>
      <w:r w:rsidR="00452392" w:rsidRPr="00525E06">
        <w:rPr>
          <w:rFonts w:asciiTheme="majorHAnsi" w:hAnsiTheme="majorHAnsi" w:cstheme="majorHAnsi"/>
          <w:bCs/>
          <w:i/>
        </w:rPr>
        <w:t>g</w:t>
      </w:r>
      <w:r w:rsidRPr="00525E06">
        <w:rPr>
          <w:rFonts w:asciiTheme="majorHAnsi" w:hAnsiTheme="majorHAnsi" w:cstheme="majorHAnsi"/>
          <w:bCs/>
          <w:i/>
        </w:rPr>
        <w:t>occe</w:t>
      </w:r>
      <w:r w:rsidR="0012793E">
        <w:rPr>
          <w:rFonts w:asciiTheme="majorHAnsi" w:hAnsiTheme="majorHAnsi" w:cstheme="majorHAnsi"/>
          <w:bCs/>
        </w:rPr>
        <w:t xml:space="preserve"> a cura di Serena Santoni</w:t>
      </w:r>
      <w:r w:rsidR="00DE406C">
        <w:rPr>
          <w:rFonts w:asciiTheme="majorHAnsi" w:hAnsiTheme="majorHAnsi" w:cstheme="majorHAnsi"/>
          <w:bCs/>
          <w:i/>
        </w:rPr>
        <w:t>,</w:t>
      </w:r>
      <w:r w:rsidR="00DE406C">
        <w:rPr>
          <w:rFonts w:asciiTheme="majorHAnsi" w:hAnsiTheme="majorHAnsi" w:cstheme="majorHAnsi"/>
          <w:bCs/>
        </w:rPr>
        <w:t xml:space="preserve"> </w:t>
      </w:r>
      <w:r w:rsidR="0012793E">
        <w:rPr>
          <w:rFonts w:asciiTheme="majorHAnsi" w:hAnsiTheme="majorHAnsi" w:cstheme="majorHAnsi"/>
          <w:bCs/>
        </w:rPr>
        <w:t xml:space="preserve">dove le </w:t>
      </w:r>
      <w:r w:rsidR="00CB1A21">
        <w:rPr>
          <w:rFonts w:asciiTheme="majorHAnsi" w:hAnsiTheme="majorHAnsi" w:cstheme="majorHAnsi"/>
          <w:bCs/>
        </w:rPr>
        <w:t>opere</w:t>
      </w:r>
      <w:r w:rsidRPr="00525E06">
        <w:rPr>
          <w:rFonts w:asciiTheme="majorHAnsi" w:hAnsiTheme="majorHAnsi" w:cstheme="majorHAnsi"/>
          <w:bCs/>
        </w:rPr>
        <w:t xml:space="preserve"> di Giulia Barone e </w:t>
      </w:r>
      <w:r w:rsidR="00DE406C">
        <w:rPr>
          <w:rFonts w:asciiTheme="majorHAnsi" w:hAnsiTheme="majorHAnsi" w:cstheme="majorHAnsi"/>
          <w:bCs/>
        </w:rPr>
        <w:t xml:space="preserve">di </w:t>
      </w:r>
      <w:r w:rsidRPr="00525E06">
        <w:rPr>
          <w:rFonts w:asciiTheme="majorHAnsi" w:hAnsiTheme="majorHAnsi" w:cstheme="majorHAnsi"/>
          <w:bCs/>
        </w:rPr>
        <w:t>Livia Giuliani</w:t>
      </w:r>
      <w:r w:rsidR="0012793E">
        <w:rPr>
          <w:rFonts w:asciiTheme="majorHAnsi" w:hAnsiTheme="majorHAnsi" w:cstheme="majorHAnsi"/>
          <w:bCs/>
        </w:rPr>
        <w:t xml:space="preserve"> riflettono </w:t>
      </w:r>
      <w:r w:rsidR="0012793E">
        <w:rPr>
          <w:rFonts w:asciiTheme="majorHAnsi" w:hAnsiTheme="majorHAnsi" w:cstheme="majorHAnsi"/>
        </w:rPr>
        <w:t xml:space="preserve">sulla </w:t>
      </w:r>
      <w:r w:rsidR="00CE6D78">
        <w:rPr>
          <w:rFonts w:asciiTheme="majorHAnsi" w:hAnsiTheme="majorHAnsi" w:cstheme="majorHAnsi"/>
        </w:rPr>
        <w:t xml:space="preserve">generazione dell’acqua e </w:t>
      </w:r>
      <w:r w:rsidR="00EA0467">
        <w:rPr>
          <w:rFonts w:asciiTheme="majorHAnsi" w:hAnsiTheme="majorHAnsi" w:cstheme="majorHAnsi"/>
        </w:rPr>
        <w:t xml:space="preserve">delle sue </w:t>
      </w:r>
      <w:r w:rsidR="008B4DCE">
        <w:rPr>
          <w:rFonts w:asciiTheme="majorHAnsi" w:hAnsiTheme="majorHAnsi" w:cstheme="majorHAnsi"/>
        </w:rPr>
        <w:t>capacità</w:t>
      </w:r>
      <w:r w:rsidR="0094297F">
        <w:rPr>
          <w:rFonts w:asciiTheme="majorHAnsi" w:hAnsiTheme="majorHAnsi" w:cstheme="majorHAnsi"/>
        </w:rPr>
        <w:t xml:space="preserve"> e criticità</w:t>
      </w:r>
      <w:r w:rsidR="002354EE">
        <w:rPr>
          <w:rFonts w:asciiTheme="majorHAnsi" w:hAnsiTheme="majorHAnsi" w:cstheme="majorHAnsi"/>
        </w:rPr>
        <w:t>.</w:t>
      </w:r>
    </w:p>
    <w:p w14:paraId="0B0EB8C5" w14:textId="1C7CBF9A" w:rsidR="000E49F5" w:rsidRDefault="000E49F5" w:rsidP="000E49F5">
      <w:pPr>
        <w:spacing w:line="360" w:lineRule="auto"/>
        <w:jc w:val="both"/>
        <w:rPr>
          <w:rFonts w:asciiTheme="majorHAnsi" w:hAnsiTheme="majorHAnsi" w:cstheme="majorHAnsi"/>
        </w:rPr>
      </w:pPr>
      <w:r w:rsidRPr="000E49F5">
        <w:rPr>
          <w:rFonts w:asciiTheme="majorHAnsi" w:hAnsiTheme="majorHAnsi" w:cstheme="majorHAnsi"/>
        </w:rPr>
        <w:t xml:space="preserve">Con l’approccio sperimentale e irriverente che caratterizza da sempre i progetti della galleria, le opere </w:t>
      </w:r>
      <w:proofErr w:type="gramStart"/>
      <w:r w:rsidRPr="000E49F5">
        <w:rPr>
          <w:rFonts w:asciiTheme="majorHAnsi" w:hAnsiTheme="majorHAnsi" w:cstheme="majorHAnsi"/>
          <w:i/>
          <w:iCs/>
        </w:rPr>
        <w:t>site</w:t>
      </w:r>
      <w:proofErr w:type="gramEnd"/>
      <w:r w:rsidRPr="000E49F5">
        <w:rPr>
          <w:rFonts w:asciiTheme="majorHAnsi" w:hAnsiTheme="majorHAnsi" w:cstheme="majorHAnsi"/>
          <w:i/>
          <w:iCs/>
        </w:rPr>
        <w:t xml:space="preserve"> </w:t>
      </w:r>
      <w:proofErr w:type="spellStart"/>
      <w:r w:rsidRPr="000E49F5">
        <w:rPr>
          <w:rFonts w:asciiTheme="majorHAnsi" w:hAnsiTheme="majorHAnsi" w:cstheme="majorHAnsi"/>
          <w:i/>
          <w:iCs/>
        </w:rPr>
        <w:t>specific</w:t>
      </w:r>
      <w:proofErr w:type="spellEnd"/>
      <w:r w:rsidRPr="000E49F5">
        <w:rPr>
          <w:rFonts w:asciiTheme="majorHAnsi" w:hAnsiTheme="majorHAnsi" w:cstheme="majorHAnsi"/>
        </w:rPr>
        <w:t xml:space="preserve"> sono espressione di un’urgenza testimoniale, che nasce da aspetti spesso tralasciati e sottovalutati nel complesso scenario dell’arte del nostro tempo. </w:t>
      </w:r>
      <w:r w:rsidR="004C2C26" w:rsidRPr="000E49F5">
        <w:rPr>
          <w:rFonts w:asciiTheme="majorHAnsi" w:hAnsiTheme="majorHAnsi" w:cstheme="majorHAnsi"/>
        </w:rPr>
        <w:t xml:space="preserve">Alla base del progetto è la </w:t>
      </w:r>
      <w:proofErr w:type="gramStart"/>
      <w:r w:rsidR="004C2C26" w:rsidRPr="000E49F5">
        <w:rPr>
          <w:rFonts w:asciiTheme="majorHAnsi" w:hAnsiTheme="majorHAnsi" w:cstheme="majorHAnsi"/>
        </w:rPr>
        <w:t>spinta</w:t>
      </w:r>
      <w:proofErr w:type="gramEnd"/>
      <w:r w:rsidR="004C2C26" w:rsidRPr="000E49F5">
        <w:rPr>
          <w:rFonts w:asciiTheme="majorHAnsi" w:hAnsiTheme="majorHAnsi" w:cstheme="majorHAnsi"/>
        </w:rPr>
        <w:t xml:space="preserve"> di indagine data</w:t>
      </w:r>
      <w:r w:rsidR="00F05C79">
        <w:rPr>
          <w:rFonts w:asciiTheme="majorHAnsi" w:hAnsiTheme="majorHAnsi" w:cstheme="majorHAnsi"/>
        </w:rPr>
        <w:t xml:space="preserve"> anche</w:t>
      </w:r>
      <w:r w:rsidR="004C2C26" w:rsidRPr="000E49F5">
        <w:rPr>
          <w:rFonts w:asciiTheme="majorHAnsi" w:hAnsiTheme="majorHAnsi" w:cstheme="majorHAnsi"/>
        </w:rPr>
        <w:t xml:space="preserve"> dall’</w:t>
      </w:r>
      <w:proofErr w:type="spellStart"/>
      <w:r w:rsidR="004C2C26" w:rsidRPr="000E49F5">
        <w:rPr>
          <w:rFonts w:asciiTheme="majorHAnsi" w:hAnsiTheme="majorHAnsi" w:cstheme="majorHAnsi"/>
        </w:rPr>
        <w:t>arteterapia</w:t>
      </w:r>
      <w:proofErr w:type="spellEnd"/>
      <w:r w:rsidR="001F0E04">
        <w:rPr>
          <w:rFonts w:asciiTheme="majorHAnsi" w:hAnsiTheme="majorHAnsi" w:cstheme="majorHAnsi"/>
        </w:rPr>
        <w:t xml:space="preserve"> </w:t>
      </w:r>
      <w:r w:rsidR="004C2C26" w:rsidRPr="000E49F5">
        <w:rPr>
          <w:rFonts w:asciiTheme="majorHAnsi" w:hAnsiTheme="majorHAnsi" w:cstheme="majorHAnsi"/>
        </w:rPr>
        <w:t>che si conferma essenziale quando non si pone nei confronti dell’arte e dell’artista in un ruolo interpretativo, ma dialogante, esprimendo tutto il pot</w:t>
      </w:r>
      <w:r w:rsidR="00563CEE">
        <w:rPr>
          <w:rFonts w:asciiTheme="majorHAnsi" w:hAnsiTheme="majorHAnsi" w:cstheme="majorHAnsi"/>
        </w:rPr>
        <w:t>enziale in uno</w:t>
      </w:r>
      <w:bookmarkStart w:id="0" w:name="_GoBack"/>
      <w:bookmarkEnd w:id="0"/>
      <w:r w:rsidR="00563CEE">
        <w:rPr>
          <w:rFonts w:asciiTheme="majorHAnsi" w:hAnsiTheme="majorHAnsi" w:cstheme="majorHAnsi"/>
        </w:rPr>
        <w:t xml:space="preserve"> scambio fecondo e restituendo</w:t>
      </w:r>
      <w:r w:rsidR="00563CEE" w:rsidRPr="000E49F5">
        <w:rPr>
          <w:rFonts w:asciiTheme="majorHAnsi" w:hAnsiTheme="majorHAnsi" w:cstheme="majorHAnsi"/>
        </w:rPr>
        <w:t xml:space="preserve"> </w:t>
      </w:r>
      <w:r w:rsidR="00563CEE">
        <w:rPr>
          <w:rFonts w:asciiTheme="majorHAnsi" w:hAnsiTheme="majorHAnsi" w:cstheme="majorHAnsi"/>
        </w:rPr>
        <w:t>al fruitore</w:t>
      </w:r>
      <w:r w:rsidR="00563CEE" w:rsidRPr="000E49F5">
        <w:rPr>
          <w:rFonts w:asciiTheme="majorHAnsi" w:hAnsiTheme="majorHAnsi" w:cstheme="majorHAnsi"/>
        </w:rPr>
        <w:t xml:space="preserve"> l’occasione per oltrepassare i confini e disegnare nuove relazioni</w:t>
      </w:r>
      <w:r w:rsidR="00563CEE">
        <w:rPr>
          <w:rFonts w:asciiTheme="majorHAnsi" w:hAnsiTheme="majorHAnsi" w:cstheme="majorHAnsi"/>
        </w:rPr>
        <w:t>.</w:t>
      </w:r>
      <w:r w:rsidR="006F2145">
        <w:rPr>
          <w:rFonts w:asciiTheme="majorHAnsi" w:hAnsiTheme="majorHAnsi" w:cstheme="majorHAnsi"/>
        </w:rPr>
        <w:t xml:space="preserve"> </w:t>
      </w:r>
      <w:proofErr w:type="gramStart"/>
      <w:r w:rsidR="00D218D0">
        <w:rPr>
          <w:rFonts w:asciiTheme="majorHAnsi" w:hAnsiTheme="majorHAnsi" w:cstheme="majorHAnsi"/>
        </w:rPr>
        <w:t>A</w:t>
      </w:r>
      <w:proofErr w:type="gramEnd"/>
      <w:r w:rsidR="00563CEE" w:rsidRPr="000E49F5">
        <w:rPr>
          <w:rFonts w:asciiTheme="majorHAnsi" w:hAnsiTheme="majorHAnsi" w:cstheme="majorHAnsi"/>
        </w:rPr>
        <w:t xml:space="preserve"> seguito delle esperienze laboratoriali condotte dall’</w:t>
      </w:r>
      <w:proofErr w:type="spellStart"/>
      <w:r w:rsidR="00563CEE" w:rsidRPr="000E49F5">
        <w:rPr>
          <w:rFonts w:asciiTheme="majorHAnsi" w:hAnsiTheme="majorHAnsi" w:cstheme="majorHAnsi"/>
        </w:rPr>
        <w:t>arteterapeuta</w:t>
      </w:r>
      <w:proofErr w:type="spellEnd"/>
      <w:r w:rsidR="00563CEE" w:rsidRPr="000E49F5">
        <w:rPr>
          <w:rFonts w:asciiTheme="majorHAnsi" w:hAnsiTheme="majorHAnsi" w:cstheme="majorHAnsi"/>
        </w:rPr>
        <w:t xml:space="preserve"> Viola Marano</w:t>
      </w:r>
      <w:r w:rsidR="00915EA7">
        <w:rPr>
          <w:rFonts w:asciiTheme="majorHAnsi" w:hAnsiTheme="majorHAnsi" w:cstheme="majorHAnsi"/>
        </w:rPr>
        <w:t>,</w:t>
      </w:r>
      <w:r w:rsidR="00563CEE" w:rsidRPr="000E49F5">
        <w:rPr>
          <w:rFonts w:asciiTheme="majorHAnsi" w:hAnsiTheme="majorHAnsi" w:cstheme="majorHAnsi"/>
        </w:rPr>
        <w:t xml:space="preserve"> </w:t>
      </w:r>
      <w:r w:rsidR="006F2145">
        <w:rPr>
          <w:rFonts w:asciiTheme="majorHAnsi" w:hAnsiTheme="majorHAnsi" w:cstheme="majorHAnsi"/>
        </w:rPr>
        <w:t>le</w:t>
      </w:r>
      <w:r w:rsidRPr="000E49F5">
        <w:rPr>
          <w:rFonts w:asciiTheme="majorHAnsi" w:hAnsiTheme="majorHAnsi" w:cstheme="majorHAnsi"/>
        </w:rPr>
        <w:t xml:space="preserve"> installazioni si fronteggian</w:t>
      </w:r>
      <w:r w:rsidR="001F0E04">
        <w:rPr>
          <w:rFonts w:asciiTheme="majorHAnsi" w:hAnsiTheme="majorHAnsi" w:cstheme="majorHAnsi"/>
        </w:rPr>
        <w:t xml:space="preserve">o e portano in scena conflitti e </w:t>
      </w:r>
      <w:r w:rsidR="00AA5DDD">
        <w:rPr>
          <w:rFonts w:asciiTheme="majorHAnsi" w:hAnsiTheme="majorHAnsi" w:cstheme="majorHAnsi"/>
        </w:rPr>
        <w:t>pulsioni antitetiche</w:t>
      </w:r>
      <w:r w:rsidR="00D218D0">
        <w:rPr>
          <w:rFonts w:asciiTheme="majorHAnsi" w:hAnsiTheme="majorHAnsi" w:cstheme="majorHAnsi"/>
        </w:rPr>
        <w:t>,</w:t>
      </w:r>
      <w:r w:rsidR="00C71D20">
        <w:rPr>
          <w:rFonts w:asciiTheme="majorHAnsi" w:hAnsiTheme="majorHAnsi" w:cstheme="majorHAnsi"/>
        </w:rPr>
        <w:t xml:space="preserve"> tra </w:t>
      </w:r>
      <w:r w:rsidR="00C71D20" w:rsidRPr="000E49F5">
        <w:rPr>
          <w:rFonts w:asciiTheme="majorHAnsi" w:hAnsiTheme="majorHAnsi" w:cstheme="majorHAnsi"/>
        </w:rPr>
        <w:t xml:space="preserve">tormenti e tensioni, </w:t>
      </w:r>
      <w:r w:rsidR="00C71D20">
        <w:rPr>
          <w:rFonts w:asciiTheme="majorHAnsi" w:hAnsiTheme="majorHAnsi" w:cstheme="majorHAnsi"/>
        </w:rPr>
        <w:t xml:space="preserve">desiderio e difesa, </w:t>
      </w:r>
      <w:r w:rsidRPr="000E49F5">
        <w:rPr>
          <w:rFonts w:asciiTheme="majorHAnsi" w:hAnsiTheme="majorHAnsi" w:cstheme="majorHAnsi"/>
        </w:rPr>
        <w:t xml:space="preserve">sfidando le rappresentazioni tranquille senza </w:t>
      </w:r>
      <w:r w:rsidR="00AF1EAA">
        <w:rPr>
          <w:rFonts w:asciiTheme="majorHAnsi" w:hAnsiTheme="majorHAnsi" w:cstheme="majorHAnsi"/>
        </w:rPr>
        <w:t>preoccuparsi del</w:t>
      </w:r>
      <w:r w:rsidR="006F2145">
        <w:rPr>
          <w:rFonts w:asciiTheme="majorHAnsi" w:hAnsiTheme="majorHAnsi" w:cstheme="majorHAnsi"/>
        </w:rPr>
        <w:t xml:space="preserve">l’emarginazione, con il desiderio di </w:t>
      </w:r>
      <w:r w:rsidR="00915EA7">
        <w:rPr>
          <w:rFonts w:asciiTheme="majorHAnsi" w:hAnsiTheme="majorHAnsi" w:cstheme="majorHAnsi"/>
        </w:rPr>
        <w:t>stimolare</w:t>
      </w:r>
      <w:r w:rsidR="006F2145">
        <w:rPr>
          <w:rFonts w:asciiTheme="majorHAnsi" w:hAnsiTheme="majorHAnsi" w:cstheme="majorHAnsi"/>
        </w:rPr>
        <w:t xml:space="preserve"> </w:t>
      </w:r>
      <w:r w:rsidR="009F723B">
        <w:rPr>
          <w:rFonts w:asciiTheme="majorHAnsi" w:hAnsiTheme="majorHAnsi" w:cstheme="majorHAnsi"/>
        </w:rPr>
        <w:t>il pubblico a</w:t>
      </w:r>
      <w:r w:rsidRPr="000E49F5">
        <w:rPr>
          <w:rFonts w:asciiTheme="majorHAnsi" w:hAnsiTheme="majorHAnsi" w:cstheme="majorHAnsi"/>
        </w:rPr>
        <w:t>l dibattito sulle pratiche artistiche</w:t>
      </w:r>
      <w:r w:rsidR="00915EA7">
        <w:rPr>
          <w:rFonts w:asciiTheme="majorHAnsi" w:hAnsiTheme="majorHAnsi" w:cstheme="majorHAnsi"/>
        </w:rPr>
        <w:t>,</w:t>
      </w:r>
      <w:r w:rsidRPr="000E49F5">
        <w:rPr>
          <w:rFonts w:asciiTheme="majorHAnsi" w:hAnsiTheme="majorHAnsi" w:cstheme="majorHAnsi"/>
        </w:rPr>
        <w:t xml:space="preserve"> </w:t>
      </w:r>
      <w:r w:rsidR="00915EA7">
        <w:rPr>
          <w:rFonts w:asciiTheme="majorHAnsi" w:hAnsiTheme="majorHAnsi" w:cstheme="majorHAnsi"/>
        </w:rPr>
        <w:t>pensando</w:t>
      </w:r>
      <w:r w:rsidRPr="000E49F5">
        <w:rPr>
          <w:rFonts w:asciiTheme="majorHAnsi" w:hAnsiTheme="majorHAnsi" w:cstheme="majorHAnsi"/>
        </w:rPr>
        <w:t xml:space="preserve"> l’arte nella prospe</w:t>
      </w:r>
      <w:r w:rsidR="00CB1A21">
        <w:rPr>
          <w:rFonts w:asciiTheme="majorHAnsi" w:hAnsiTheme="majorHAnsi" w:cstheme="majorHAnsi"/>
        </w:rPr>
        <w:t>ttiva di un benessere condiviso</w:t>
      </w:r>
      <w:r w:rsidR="001565E9">
        <w:rPr>
          <w:rFonts w:asciiTheme="majorHAnsi" w:hAnsiTheme="majorHAnsi" w:cstheme="majorHAnsi"/>
        </w:rPr>
        <w:t xml:space="preserve"> al centro delle nostre esistenze</w:t>
      </w:r>
      <w:r w:rsidR="00CB1A21">
        <w:rPr>
          <w:rFonts w:asciiTheme="majorHAnsi" w:hAnsiTheme="majorHAnsi" w:cstheme="majorHAnsi"/>
        </w:rPr>
        <w:t xml:space="preserve">. </w:t>
      </w:r>
    </w:p>
    <w:p w14:paraId="1C960B5D" w14:textId="77777777" w:rsidR="00915EA7" w:rsidRDefault="00915EA7" w:rsidP="000E49F5">
      <w:pPr>
        <w:spacing w:line="360" w:lineRule="auto"/>
        <w:jc w:val="both"/>
        <w:rPr>
          <w:rFonts w:asciiTheme="majorHAnsi" w:hAnsiTheme="majorHAnsi" w:cstheme="majorHAnsi"/>
        </w:rPr>
      </w:pPr>
    </w:p>
    <w:p w14:paraId="433EBD9C" w14:textId="77777777" w:rsidR="00915EA7" w:rsidRDefault="00915EA7" w:rsidP="000E49F5">
      <w:pPr>
        <w:spacing w:line="360" w:lineRule="auto"/>
        <w:jc w:val="both"/>
        <w:rPr>
          <w:rFonts w:asciiTheme="majorHAnsi" w:hAnsiTheme="majorHAnsi" w:cstheme="majorHAnsi"/>
        </w:rPr>
      </w:pPr>
    </w:p>
    <w:p w14:paraId="13DCAA45" w14:textId="7C500738" w:rsidR="005A6F97" w:rsidRPr="005A6F97" w:rsidRDefault="005A6F97" w:rsidP="000E49F5">
      <w:pPr>
        <w:spacing w:line="276" w:lineRule="auto"/>
        <w:rPr>
          <w:rFonts w:asciiTheme="majorHAnsi" w:hAnsiTheme="majorHAnsi" w:cstheme="majorHAnsi"/>
          <w:b/>
          <w:bCs/>
        </w:rPr>
      </w:pPr>
      <w:r>
        <w:rPr>
          <w:rFonts w:asciiTheme="majorHAnsi" w:hAnsiTheme="majorHAnsi" w:cstheme="majorHAnsi"/>
          <w:b/>
          <w:bCs/>
        </w:rPr>
        <w:t>I</w:t>
      </w:r>
      <w:r w:rsidRPr="005A6F97">
        <w:rPr>
          <w:rFonts w:asciiTheme="majorHAnsi" w:hAnsiTheme="majorHAnsi" w:cstheme="majorHAnsi"/>
          <w:b/>
          <w:bCs/>
        </w:rPr>
        <w:t xml:space="preserve">NFO </w:t>
      </w:r>
    </w:p>
    <w:p w14:paraId="137CDEFA" w14:textId="77777777" w:rsidR="005A6F97" w:rsidRPr="005A6F97" w:rsidRDefault="005A6F97" w:rsidP="005A6F97">
      <w:pPr>
        <w:spacing w:line="276" w:lineRule="auto"/>
        <w:rPr>
          <w:rFonts w:asciiTheme="majorHAnsi" w:hAnsiTheme="majorHAnsi" w:cstheme="majorHAnsi"/>
        </w:rPr>
      </w:pPr>
    </w:p>
    <w:p w14:paraId="47A8A56C" w14:textId="7363A78D" w:rsidR="005A6F97" w:rsidRPr="005A6F97" w:rsidRDefault="005A6F97" w:rsidP="005A6F97">
      <w:pPr>
        <w:spacing w:line="276" w:lineRule="auto"/>
        <w:rPr>
          <w:rFonts w:asciiTheme="majorHAnsi" w:hAnsiTheme="majorHAnsi" w:cstheme="majorHAnsi"/>
          <w:b/>
          <w:bCs/>
        </w:rPr>
      </w:pPr>
      <w:r w:rsidRPr="005A6F97">
        <w:rPr>
          <w:rFonts w:asciiTheme="majorHAnsi" w:hAnsiTheme="majorHAnsi" w:cstheme="majorHAnsi"/>
          <w:b/>
          <w:bCs/>
        </w:rPr>
        <w:t>UN AZZURRO FILARE A GOCCE</w:t>
      </w:r>
    </w:p>
    <w:p w14:paraId="2BDEFD99" w14:textId="77777777" w:rsidR="005A6F97" w:rsidRPr="005A6F97" w:rsidRDefault="005A6F97" w:rsidP="005A6F97">
      <w:pPr>
        <w:spacing w:line="276" w:lineRule="auto"/>
        <w:rPr>
          <w:rFonts w:asciiTheme="majorHAnsi" w:hAnsiTheme="majorHAnsi" w:cstheme="majorHAnsi"/>
          <w:b/>
          <w:bCs/>
        </w:rPr>
      </w:pPr>
      <w:r w:rsidRPr="005A6F97">
        <w:rPr>
          <w:rFonts w:asciiTheme="majorHAnsi" w:hAnsiTheme="majorHAnsi" w:cstheme="majorHAnsi"/>
          <w:b/>
          <w:bCs/>
        </w:rPr>
        <w:t>Giulia Barone - Livia Giuliani</w:t>
      </w:r>
    </w:p>
    <w:p w14:paraId="2084D94F" w14:textId="77777777" w:rsidR="005A6F97" w:rsidRDefault="005A6F97" w:rsidP="005A6F97">
      <w:pPr>
        <w:spacing w:line="276" w:lineRule="auto"/>
        <w:rPr>
          <w:rFonts w:asciiTheme="majorHAnsi" w:hAnsiTheme="majorHAnsi" w:cstheme="majorHAnsi"/>
        </w:rPr>
      </w:pPr>
    </w:p>
    <w:p w14:paraId="1032861E" w14:textId="487736F9" w:rsidR="005A6F97" w:rsidRPr="005A6F97" w:rsidRDefault="005A6F97" w:rsidP="005A6F97">
      <w:pPr>
        <w:spacing w:line="276" w:lineRule="auto"/>
        <w:rPr>
          <w:rFonts w:asciiTheme="majorHAnsi" w:hAnsiTheme="majorHAnsi" w:cstheme="majorHAnsi"/>
        </w:rPr>
      </w:pPr>
      <w:r w:rsidRPr="005A6F97">
        <w:rPr>
          <w:rFonts w:asciiTheme="majorHAnsi" w:hAnsiTheme="majorHAnsi" w:cstheme="majorHAnsi"/>
        </w:rPr>
        <w:t xml:space="preserve">a cura di Serena Santoni </w:t>
      </w:r>
    </w:p>
    <w:p w14:paraId="7D4FE431" w14:textId="77777777" w:rsidR="005A6F97" w:rsidRPr="005A6F97" w:rsidRDefault="005A6F97" w:rsidP="005A6F97">
      <w:pPr>
        <w:spacing w:line="276" w:lineRule="auto"/>
        <w:rPr>
          <w:rFonts w:asciiTheme="majorHAnsi" w:hAnsiTheme="majorHAnsi" w:cstheme="majorHAnsi"/>
        </w:rPr>
      </w:pPr>
    </w:p>
    <w:p w14:paraId="475E77C3" w14:textId="22487A32" w:rsidR="005A6F97" w:rsidRPr="005A6F97" w:rsidRDefault="005A6F97" w:rsidP="005A6F97">
      <w:pPr>
        <w:spacing w:line="276" w:lineRule="auto"/>
        <w:rPr>
          <w:rFonts w:asciiTheme="majorHAnsi" w:hAnsiTheme="majorHAnsi" w:cstheme="majorHAnsi"/>
          <w:b/>
          <w:bCs/>
        </w:rPr>
      </w:pPr>
      <w:r w:rsidRPr="005A6F97">
        <w:rPr>
          <w:rFonts w:asciiTheme="majorHAnsi" w:hAnsiTheme="majorHAnsi" w:cstheme="majorHAnsi"/>
          <w:b/>
          <w:bCs/>
        </w:rPr>
        <w:t>Opening 6 Luglio 2023 ore 18:30</w:t>
      </w:r>
    </w:p>
    <w:p w14:paraId="0E254EBB" w14:textId="39CAEE9D" w:rsidR="005A6F97" w:rsidRPr="005A6F97" w:rsidRDefault="005A6F97" w:rsidP="005A6F97">
      <w:pPr>
        <w:spacing w:line="276" w:lineRule="auto"/>
        <w:rPr>
          <w:rFonts w:asciiTheme="majorHAnsi" w:hAnsiTheme="majorHAnsi" w:cstheme="majorHAnsi"/>
          <w:b/>
          <w:bCs/>
        </w:rPr>
      </w:pPr>
      <w:r w:rsidRPr="005A6F97">
        <w:rPr>
          <w:rFonts w:asciiTheme="majorHAnsi" w:hAnsiTheme="majorHAnsi" w:cstheme="majorHAnsi"/>
          <w:b/>
          <w:bCs/>
        </w:rPr>
        <w:t xml:space="preserve">Fino al 9 Settembre 2023 </w:t>
      </w:r>
    </w:p>
    <w:p w14:paraId="484A1C12" w14:textId="77777777" w:rsidR="005A6F97" w:rsidRPr="005A6F97" w:rsidRDefault="005A6F97" w:rsidP="005A6F97">
      <w:pPr>
        <w:spacing w:line="276" w:lineRule="auto"/>
        <w:rPr>
          <w:rFonts w:asciiTheme="majorHAnsi" w:hAnsiTheme="majorHAnsi" w:cstheme="majorHAnsi"/>
        </w:rPr>
      </w:pPr>
      <w:r w:rsidRPr="005A6F97">
        <w:rPr>
          <w:rFonts w:asciiTheme="majorHAnsi" w:hAnsiTheme="majorHAnsi" w:cstheme="majorHAnsi"/>
          <w:b/>
          <w:bCs/>
        </w:rPr>
        <w:t>Orari:</w:t>
      </w:r>
      <w:r w:rsidRPr="005A6F97">
        <w:rPr>
          <w:rFonts w:asciiTheme="majorHAnsi" w:hAnsiTheme="majorHAnsi" w:cstheme="majorHAnsi"/>
        </w:rPr>
        <w:t xml:space="preserve"> martedì e giovedì dalle ore 18:30 e su appuntamento - prenotare via mail curvapura@gmail.com o whatsapp 3314243004</w:t>
      </w:r>
    </w:p>
    <w:p w14:paraId="5E23CAF5" w14:textId="77777777" w:rsidR="005A6F97" w:rsidRPr="005A6F97" w:rsidRDefault="005A6F97" w:rsidP="005A6F97">
      <w:pPr>
        <w:spacing w:line="276" w:lineRule="auto"/>
        <w:rPr>
          <w:rFonts w:asciiTheme="majorHAnsi" w:hAnsiTheme="majorHAnsi" w:cstheme="majorHAnsi"/>
        </w:rPr>
      </w:pPr>
    </w:p>
    <w:p w14:paraId="1E2E12D7" w14:textId="77777777" w:rsidR="005A6F97" w:rsidRPr="005A6F97" w:rsidRDefault="005A6F97" w:rsidP="005A6F97">
      <w:pPr>
        <w:spacing w:line="276" w:lineRule="auto"/>
        <w:rPr>
          <w:rFonts w:asciiTheme="majorHAnsi" w:hAnsiTheme="majorHAnsi" w:cstheme="majorHAnsi"/>
          <w:b/>
          <w:bCs/>
        </w:rPr>
      </w:pPr>
      <w:r w:rsidRPr="005A6F97">
        <w:rPr>
          <w:rFonts w:asciiTheme="majorHAnsi" w:hAnsiTheme="majorHAnsi" w:cstheme="majorHAnsi"/>
          <w:b/>
          <w:bCs/>
        </w:rPr>
        <w:t xml:space="preserve">Curva Pura </w:t>
      </w:r>
    </w:p>
    <w:p w14:paraId="689582EB" w14:textId="77777777" w:rsidR="005A6F97" w:rsidRPr="005A6F97" w:rsidRDefault="005A6F97" w:rsidP="005A6F97">
      <w:pPr>
        <w:spacing w:line="276" w:lineRule="auto"/>
        <w:rPr>
          <w:rFonts w:asciiTheme="majorHAnsi" w:hAnsiTheme="majorHAnsi" w:cstheme="majorHAnsi"/>
        </w:rPr>
      </w:pPr>
      <w:r w:rsidRPr="005A6F97">
        <w:rPr>
          <w:rFonts w:asciiTheme="majorHAnsi" w:hAnsiTheme="majorHAnsi" w:cstheme="majorHAnsi"/>
        </w:rPr>
        <w:t>Via Giuseppe Acerbi, 1a - Roma</w:t>
      </w:r>
    </w:p>
    <w:p w14:paraId="4ACC4FC8" w14:textId="77777777" w:rsidR="005A6F97" w:rsidRPr="005A6F97" w:rsidRDefault="005A6F97" w:rsidP="005A6F97">
      <w:pPr>
        <w:spacing w:line="276" w:lineRule="auto"/>
        <w:rPr>
          <w:rFonts w:asciiTheme="majorHAnsi" w:hAnsiTheme="majorHAnsi" w:cstheme="majorHAnsi"/>
        </w:rPr>
      </w:pPr>
      <w:r w:rsidRPr="005A6F97">
        <w:rPr>
          <w:rFonts w:asciiTheme="majorHAnsi" w:hAnsiTheme="majorHAnsi" w:cstheme="majorHAnsi"/>
        </w:rPr>
        <w:t>curvapura@gmail.com</w:t>
      </w:r>
    </w:p>
    <w:p w14:paraId="234A758A" w14:textId="77777777" w:rsidR="000E6F51" w:rsidRPr="00525E06" w:rsidRDefault="000E6F51" w:rsidP="005A6F97">
      <w:pPr>
        <w:spacing w:line="276" w:lineRule="auto"/>
        <w:rPr>
          <w:rFonts w:asciiTheme="majorHAnsi" w:hAnsiTheme="majorHAnsi" w:cstheme="majorHAnsi"/>
        </w:rPr>
      </w:pPr>
    </w:p>
    <w:p w14:paraId="7A8C0167" w14:textId="77777777" w:rsidR="000E6F51" w:rsidRPr="00525E06" w:rsidRDefault="000E6F51" w:rsidP="005A6F97">
      <w:pPr>
        <w:spacing w:line="276" w:lineRule="auto"/>
        <w:rPr>
          <w:rFonts w:asciiTheme="majorHAnsi" w:hAnsiTheme="majorHAnsi" w:cstheme="majorHAnsi"/>
        </w:rPr>
      </w:pPr>
    </w:p>
    <w:p w14:paraId="681EB730" w14:textId="77777777" w:rsidR="000E6F51" w:rsidRPr="00525E06" w:rsidRDefault="000E6F51" w:rsidP="00FD3B31">
      <w:pPr>
        <w:spacing w:line="360" w:lineRule="auto"/>
        <w:rPr>
          <w:rFonts w:asciiTheme="majorHAnsi" w:hAnsiTheme="majorHAnsi" w:cstheme="majorHAnsi"/>
        </w:rPr>
      </w:pPr>
    </w:p>
    <w:p w14:paraId="1DBB9C0B" w14:textId="1EAEE16D" w:rsidR="00CA0CE5" w:rsidRPr="005A6F97" w:rsidRDefault="005A6F97" w:rsidP="005A6F97">
      <w:pPr>
        <w:spacing w:line="276" w:lineRule="auto"/>
        <w:rPr>
          <w:rFonts w:asciiTheme="majorHAnsi" w:hAnsiTheme="majorHAnsi" w:cstheme="majorHAnsi"/>
          <w:b/>
          <w:bCs/>
        </w:rPr>
      </w:pPr>
      <w:r w:rsidRPr="005A6F97">
        <w:rPr>
          <w:rFonts w:asciiTheme="majorHAnsi" w:hAnsiTheme="majorHAnsi" w:cstheme="majorHAnsi"/>
          <w:b/>
          <w:bCs/>
        </w:rPr>
        <w:t>Note Biografiche</w:t>
      </w:r>
      <w:r>
        <w:rPr>
          <w:rFonts w:asciiTheme="majorHAnsi" w:hAnsiTheme="majorHAnsi" w:cstheme="majorHAnsi"/>
          <w:b/>
          <w:bCs/>
        </w:rPr>
        <w:t xml:space="preserve">: </w:t>
      </w:r>
    </w:p>
    <w:p w14:paraId="6D9109E4" w14:textId="04E486FA" w:rsidR="000E6F51" w:rsidRPr="005A6F97" w:rsidRDefault="000E6F51" w:rsidP="005A6F97">
      <w:pPr>
        <w:spacing w:line="276" w:lineRule="auto"/>
        <w:jc w:val="both"/>
        <w:rPr>
          <w:rFonts w:asciiTheme="majorHAnsi" w:eastAsia="Helvetica Neue" w:hAnsiTheme="majorHAnsi" w:cstheme="majorHAnsi"/>
        </w:rPr>
      </w:pPr>
    </w:p>
    <w:p w14:paraId="41E5CD85" w14:textId="60C21EFC" w:rsidR="003F06A5" w:rsidRPr="00525E06" w:rsidRDefault="000E49F5" w:rsidP="0017247A">
      <w:pPr>
        <w:pStyle w:val="Normale1"/>
        <w:spacing w:line="360" w:lineRule="auto"/>
        <w:ind w:right="284"/>
        <w:jc w:val="both"/>
        <w:rPr>
          <w:rFonts w:asciiTheme="majorHAnsi" w:eastAsia="Helvetica Neue" w:hAnsiTheme="majorHAnsi" w:cstheme="majorHAnsi"/>
          <w:sz w:val="24"/>
          <w:szCs w:val="24"/>
        </w:rPr>
      </w:pPr>
      <w:r w:rsidRPr="000E49F5">
        <w:rPr>
          <w:rFonts w:asciiTheme="majorHAnsi" w:eastAsia="Helvetica Neue" w:hAnsiTheme="majorHAnsi" w:cstheme="majorHAnsi"/>
          <w:b/>
          <w:bCs/>
          <w:sz w:val="24"/>
          <w:szCs w:val="24"/>
        </w:rPr>
        <w:t xml:space="preserve">Giulia Barone </w:t>
      </w:r>
      <w:r w:rsidRPr="000E49F5">
        <w:rPr>
          <w:rFonts w:asciiTheme="majorHAnsi" w:eastAsia="Helvetica Neue" w:hAnsiTheme="majorHAnsi" w:cstheme="majorHAnsi"/>
          <w:sz w:val="24"/>
          <w:szCs w:val="24"/>
        </w:rPr>
        <w:t xml:space="preserve">(1994) è tecnico di laboratorio all’Accademia di Bella Arti di Roma per la Scuola di Fotografia e Video, dove ha studiato Decorazione per poi conseguire il Diploma Specialistico in Grafia e Fotografia. È fondatrice e coordinatrice del collettivo fotografico </w:t>
      </w:r>
      <w:r w:rsidRPr="000E49F5">
        <w:rPr>
          <w:rFonts w:asciiTheme="majorHAnsi" w:eastAsia="Helvetica Neue" w:hAnsiTheme="majorHAnsi" w:cstheme="majorHAnsi"/>
          <w:i/>
          <w:iCs/>
          <w:sz w:val="24"/>
          <w:szCs w:val="24"/>
        </w:rPr>
        <w:t>Mosche Bianche</w:t>
      </w:r>
      <w:r w:rsidRPr="000E49F5">
        <w:rPr>
          <w:rFonts w:asciiTheme="majorHAnsi" w:eastAsia="Helvetica Neue" w:hAnsiTheme="majorHAnsi" w:cstheme="majorHAnsi"/>
          <w:sz w:val="24"/>
          <w:szCs w:val="24"/>
        </w:rPr>
        <w:t xml:space="preserve"> guidato da Luciano Corvaglia. Tra le mostre, le personali </w:t>
      </w:r>
      <w:proofErr w:type="spellStart"/>
      <w:r w:rsidRPr="000E49F5">
        <w:rPr>
          <w:rFonts w:asciiTheme="majorHAnsi" w:eastAsia="Helvetica Neue" w:hAnsiTheme="majorHAnsi" w:cstheme="majorHAnsi"/>
          <w:i/>
          <w:iCs/>
          <w:sz w:val="24"/>
          <w:szCs w:val="24"/>
        </w:rPr>
        <w:t>Unu</w:t>
      </w:r>
      <w:proofErr w:type="spellEnd"/>
      <w:r w:rsidRPr="000E49F5">
        <w:rPr>
          <w:rFonts w:asciiTheme="majorHAnsi" w:eastAsia="Helvetica Neue" w:hAnsiTheme="majorHAnsi" w:cstheme="majorHAnsi"/>
          <w:i/>
          <w:iCs/>
          <w:sz w:val="24"/>
          <w:szCs w:val="24"/>
        </w:rPr>
        <w:t>/</w:t>
      </w:r>
      <w:proofErr w:type="spellStart"/>
      <w:r w:rsidRPr="000E49F5">
        <w:rPr>
          <w:rFonts w:asciiTheme="majorHAnsi" w:eastAsia="Helvetica Neue" w:hAnsiTheme="majorHAnsi" w:cstheme="majorHAnsi"/>
          <w:i/>
          <w:iCs/>
          <w:sz w:val="24"/>
          <w:szCs w:val="24"/>
        </w:rPr>
        <w:t>unonell’unico</w:t>
      </w:r>
      <w:proofErr w:type="spellEnd"/>
      <w:r w:rsidRPr="000E49F5">
        <w:rPr>
          <w:rFonts w:asciiTheme="majorHAnsi" w:eastAsia="Helvetica Neue" w:hAnsiTheme="majorHAnsi" w:cstheme="majorHAnsi"/>
          <w:sz w:val="24"/>
          <w:szCs w:val="24"/>
        </w:rPr>
        <w:t xml:space="preserve">, tenutasi a Todi nel 2022, e </w:t>
      </w:r>
      <w:r w:rsidRPr="000E49F5">
        <w:rPr>
          <w:rFonts w:asciiTheme="majorHAnsi" w:eastAsia="Helvetica Neue" w:hAnsiTheme="majorHAnsi" w:cstheme="majorHAnsi"/>
          <w:i/>
          <w:iCs/>
          <w:sz w:val="24"/>
          <w:szCs w:val="24"/>
        </w:rPr>
        <w:t>S.t. - fotografie di Giulia Barone</w:t>
      </w:r>
      <w:r w:rsidRPr="000E49F5">
        <w:rPr>
          <w:rFonts w:asciiTheme="majorHAnsi" w:eastAsia="Helvetica Neue" w:hAnsiTheme="majorHAnsi" w:cstheme="majorHAnsi"/>
          <w:sz w:val="24"/>
          <w:szCs w:val="24"/>
        </w:rPr>
        <w:t xml:space="preserve">, presso la Galleria Acta International, a Roma nel 2017. Nel 2022 è stata selezionata per la residenza d’artista </w:t>
      </w:r>
      <w:r w:rsidRPr="000E49F5">
        <w:rPr>
          <w:rFonts w:asciiTheme="majorHAnsi" w:eastAsia="Helvetica Neue" w:hAnsiTheme="majorHAnsi" w:cstheme="majorHAnsi"/>
          <w:i/>
          <w:iCs/>
          <w:sz w:val="24"/>
          <w:szCs w:val="24"/>
        </w:rPr>
        <w:t>Prima che la via si faccia sentiero</w:t>
      </w:r>
      <w:r w:rsidRPr="000E49F5">
        <w:rPr>
          <w:rFonts w:asciiTheme="majorHAnsi" w:eastAsia="Helvetica Neue" w:hAnsiTheme="majorHAnsi" w:cstheme="majorHAnsi"/>
          <w:sz w:val="24"/>
          <w:szCs w:val="24"/>
        </w:rPr>
        <w:t xml:space="preserve"> organizzata da </w:t>
      </w:r>
      <w:proofErr w:type="spellStart"/>
      <w:r w:rsidRPr="000E49F5">
        <w:rPr>
          <w:rFonts w:asciiTheme="majorHAnsi" w:eastAsia="Helvetica Neue" w:hAnsiTheme="majorHAnsi" w:cstheme="majorHAnsi"/>
          <w:sz w:val="24"/>
          <w:szCs w:val="24"/>
        </w:rPr>
        <w:t>Casaturese</w:t>
      </w:r>
      <w:proofErr w:type="spellEnd"/>
      <w:r w:rsidRPr="000E49F5">
        <w:rPr>
          <w:rFonts w:asciiTheme="majorHAnsi" w:eastAsia="Helvetica Neue" w:hAnsiTheme="majorHAnsi" w:cstheme="majorHAnsi"/>
          <w:sz w:val="24"/>
          <w:szCs w:val="24"/>
        </w:rPr>
        <w:t xml:space="preserve"> e ha partecipato poi alla rassegna di cui è cofondatrice </w:t>
      </w:r>
      <w:r w:rsidRPr="000E49F5">
        <w:rPr>
          <w:rFonts w:asciiTheme="majorHAnsi" w:eastAsia="Helvetica Neue" w:hAnsiTheme="majorHAnsi" w:cstheme="majorHAnsi"/>
          <w:i/>
          <w:iCs/>
          <w:sz w:val="24"/>
          <w:szCs w:val="24"/>
        </w:rPr>
        <w:t>Slow Love Vol. I-II</w:t>
      </w:r>
      <w:r w:rsidRPr="000E49F5">
        <w:rPr>
          <w:rFonts w:asciiTheme="majorHAnsi" w:eastAsia="Helvetica Neue" w:hAnsiTheme="majorHAnsi" w:cstheme="majorHAnsi"/>
          <w:sz w:val="24"/>
          <w:szCs w:val="24"/>
        </w:rPr>
        <w:t xml:space="preserve"> tenutesi a Roma nel 2022 presso Ex Garage. Sempre nel 2022 ha partecipato ed esposto per il progetto ULTRA in occasione della Rome Art Week. Tra le mostre collettive Giulia Barone ha esposto nei progetti </w:t>
      </w:r>
      <w:r w:rsidRPr="000E49F5">
        <w:rPr>
          <w:rFonts w:asciiTheme="majorHAnsi" w:eastAsia="Helvetica Neue" w:hAnsiTheme="majorHAnsi" w:cstheme="majorHAnsi"/>
          <w:i/>
          <w:iCs/>
          <w:sz w:val="24"/>
          <w:szCs w:val="24"/>
        </w:rPr>
        <w:t>I mostri</w:t>
      </w:r>
      <w:r w:rsidRPr="000E49F5">
        <w:rPr>
          <w:rFonts w:asciiTheme="majorHAnsi" w:eastAsia="Helvetica Neue" w:hAnsiTheme="majorHAnsi" w:cstheme="majorHAnsi"/>
          <w:sz w:val="24"/>
          <w:szCs w:val="24"/>
        </w:rPr>
        <w:t xml:space="preserve"> a cura di Luciano Corvaglia presso Le Mercerie, ad Arles nel 2021; </w:t>
      </w:r>
      <w:r w:rsidRPr="000E49F5">
        <w:rPr>
          <w:rFonts w:asciiTheme="majorHAnsi" w:eastAsia="Helvetica Neue" w:hAnsiTheme="majorHAnsi" w:cstheme="majorHAnsi"/>
          <w:i/>
          <w:iCs/>
          <w:sz w:val="24"/>
          <w:szCs w:val="24"/>
        </w:rPr>
        <w:t xml:space="preserve">The </w:t>
      </w:r>
      <w:proofErr w:type="spellStart"/>
      <w:r w:rsidRPr="000E49F5">
        <w:rPr>
          <w:rFonts w:asciiTheme="majorHAnsi" w:eastAsia="Helvetica Neue" w:hAnsiTheme="majorHAnsi" w:cstheme="majorHAnsi"/>
          <w:i/>
          <w:iCs/>
          <w:sz w:val="24"/>
          <w:szCs w:val="24"/>
        </w:rPr>
        <w:t>Darkroom</w:t>
      </w:r>
      <w:proofErr w:type="spellEnd"/>
      <w:r w:rsidRPr="000E49F5">
        <w:rPr>
          <w:rFonts w:asciiTheme="majorHAnsi" w:eastAsia="Helvetica Neue" w:hAnsiTheme="majorHAnsi" w:cstheme="majorHAnsi"/>
          <w:i/>
          <w:iCs/>
          <w:sz w:val="24"/>
          <w:szCs w:val="24"/>
        </w:rPr>
        <w:t xml:space="preserve"> project 8</w:t>
      </w:r>
      <w:r w:rsidRPr="000E49F5">
        <w:rPr>
          <w:rFonts w:asciiTheme="majorHAnsi" w:eastAsia="Helvetica Neue" w:hAnsiTheme="majorHAnsi" w:cstheme="majorHAnsi"/>
          <w:sz w:val="24"/>
          <w:szCs w:val="24"/>
        </w:rPr>
        <w:t xml:space="preserve"> presso San Martino al Cimino, a Viterbo nel 2020; </w:t>
      </w:r>
      <w:r w:rsidRPr="000E49F5">
        <w:rPr>
          <w:rFonts w:asciiTheme="majorHAnsi" w:eastAsia="Helvetica Neue" w:hAnsiTheme="majorHAnsi" w:cstheme="majorHAnsi"/>
          <w:i/>
          <w:iCs/>
          <w:sz w:val="24"/>
          <w:szCs w:val="24"/>
        </w:rPr>
        <w:t>Todi Immagina</w:t>
      </w:r>
      <w:r w:rsidRPr="000E49F5">
        <w:rPr>
          <w:rFonts w:asciiTheme="majorHAnsi" w:eastAsia="Helvetica Neue" w:hAnsiTheme="majorHAnsi" w:cstheme="majorHAnsi"/>
          <w:sz w:val="24"/>
          <w:szCs w:val="24"/>
        </w:rPr>
        <w:t xml:space="preserve"> nel 2019. Nel 2018 espone al MACRO Testaccio nella collettiva </w:t>
      </w:r>
      <w:r w:rsidRPr="000E49F5">
        <w:rPr>
          <w:rFonts w:asciiTheme="majorHAnsi" w:eastAsia="Helvetica Neue" w:hAnsiTheme="majorHAnsi" w:cstheme="majorHAnsi"/>
          <w:i/>
          <w:iCs/>
          <w:sz w:val="24"/>
          <w:szCs w:val="24"/>
        </w:rPr>
        <w:t>Pulsazioni</w:t>
      </w:r>
      <w:r w:rsidRPr="000E49F5">
        <w:rPr>
          <w:rFonts w:asciiTheme="majorHAnsi" w:eastAsia="Helvetica Neue" w:hAnsiTheme="majorHAnsi" w:cstheme="majorHAnsi"/>
          <w:sz w:val="24"/>
          <w:szCs w:val="24"/>
        </w:rPr>
        <w:t xml:space="preserve"> curata da Generazione H. Ha esposto nelle collettive </w:t>
      </w:r>
      <w:r w:rsidRPr="000E49F5">
        <w:rPr>
          <w:rFonts w:asciiTheme="majorHAnsi" w:eastAsia="Helvetica Neue" w:hAnsiTheme="majorHAnsi" w:cstheme="majorHAnsi"/>
          <w:i/>
          <w:iCs/>
          <w:sz w:val="24"/>
          <w:szCs w:val="24"/>
        </w:rPr>
        <w:t>Mostro #8</w:t>
      </w:r>
      <w:r w:rsidRPr="000E49F5">
        <w:rPr>
          <w:rFonts w:asciiTheme="majorHAnsi" w:eastAsia="Helvetica Neue" w:hAnsiTheme="majorHAnsi" w:cstheme="majorHAnsi"/>
          <w:sz w:val="24"/>
          <w:szCs w:val="24"/>
        </w:rPr>
        <w:t xml:space="preserve"> nel 2017; </w:t>
      </w:r>
      <w:r w:rsidRPr="000E49F5">
        <w:rPr>
          <w:rFonts w:asciiTheme="majorHAnsi" w:eastAsia="Helvetica Neue" w:hAnsiTheme="majorHAnsi" w:cstheme="majorHAnsi"/>
          <w:i/>
          <w:iCs/>
          <w:sz w:val="24"/>
          <w:szCs w:val="24"/>
        </w:rPr>
        <w:t>Immaginario</w:t>
      </w:r>
      <w:r w:rsidRPr="000E49F5">
        <w:rPr>
          <w:rFonts w:asciiTheme="majorHAnsi" w:eastAsia="Helvetica Neue" w:hAnsiTheme="majorHAnsi" w:cstheme="majorHAnsi"/>
          <w:sz w:val="24"/>
          <w:szCs w:val="24"/>
        </w:rPr>
        <w:t xml:space="preserve">, presso la Galleria Talent Art, nel 2017; </w:t>
      </w:r>
      <w:r w:rsidRPr="000E49F5">
        <w:rPr>
          <w:rFonts w:asciiTheme="majorHAnsi" w:eastAsia="Helvetica Neue" w:hAnsiTheme="majorHAnsi" w:cstheme="majorHAnsi"/>
          <w:i/>
          <w:iCs/>
          <w:sz w:val="24"/>
          <w:szCs w:val="24"/>
        </w:rPr>
        <w:t>Il Cadavere Squisito #15</w:t>
      </w:r>
      <w:r w:rsidRPr="000E49F5">
        <w:rPr>
          <w:rFonts w:asciiTheme="majorHAnsi" w:eastAsia="Helvetica Neue" w:hAnsiTheme="majorHAnsi" w:cstheme="majorHAnsi"/>
          <w:sz w:val="24"/>
          <w:szCs w:val="24"/>
        </w:rPr>
        <w:t xml:space="preserve">, curata da Virginia </w:t>
      </w:r>
      <w:proofErr w:type="spellStart"/>
      <w:r w:rsidRPr="000E49F5">
        <w:rPr>
          <w:rFonts w:asciiTheme="majorHAnsi" w:eastAsia="Helvetica Neue" w:hAnsiTheme="majorHAnsi" w:cstheme="majorHAnsi"/>
          <w:sz w:val="24"/>
          <w:szCs w:val="24"/>
        </w:rPr>
        <w:t>Zeqireya</w:t>
      </w:r>
      <w:proofErr w:type="spellEnd"/>
      <w:r w:rsidRPr="000E49F5">
        <w:rPr>
          <w:rFonts w:asciiTheme="majorHAnsi" w:eastAsia="Helvetica Neue" w:hAnsiTheme="majorHAnsi" w:cstheme="majorHAnsi"/>
          <w:sz w:val="24"/>
          <w:szCs w:val="24"/>
        </w:rPr>
        <w:t xml:space="preserve">, presso la </w:t>
      </w:r>
      <w:proofErr w:type="spellStart"/>
      <w:r w:rsidRPr="000E49F5">
        <w:rPr>
          <w:rFonts w:asciiTheme="majorHAnsi" w:eastAsia="Helvetica Neue" w:hAnsiTheme="majorHAnsi" w:cstheme="majorHAnsi"/>
          <w:sz w:val="24"/>
          <w:szCs w:val="24"/>
        </w:rPr>
        <w:t>TevereArtGallery</w:t>
      </w:r>
      <w:proofErr w:type="spellEnd"/>
      <w:r w:rsidRPr="000E49F5">
        <w:rPr>
          <w:rFonts w:asciiTheme="majorHAnsi" w:eastAsia="Helvetica Neue" w:hAnsiTheme="majorHAnsi" w:cstheme="majorHAnsi"/>
          <w:sz w:val="24"/>
          <w:szCs w:val="24"/>
        </w:rPr>
        <w:t xml:space="preserve">, nel </w:t>
      </w:r>
      <w:r w:rsidRPr="000E49F5">
        <w:rPr>
          <w:rFonts w:asciiTheme="majorHAnsi" w:eastAsia="Helvetica Neue" w:hAnsiTheme="majorHAnsi" w:cstheme="majorHAnsi"/>
          <w:sz w:val="24"/>
          <w:szCs w:val="24"/>
        </w:rPr>
        <w:lastRenderedPageBreak/>
        <w:t xml:space="preserve">2017. Ha esposto al Museo d’Arte contemporanea </w:t>
      </w:r>
      <w:proofErr w:type="spellStart"/>
      <w:r w:rsidRPr="000E49F5">
        <w:rPr>
          <w:rFonts w:asciiTheme="majorHAnsi" w:eastAsia="Helvetica Neue" w:hAnsiTheme="majorHAnsi" w:cstheme="majorHAnsi"/>
          <w:sz w:val="24"/>
          <w:szCs w:val="24"/>
        </w:rPr>
        <w:t>Limen</w:t>
      </w:r>
      <w:proofErr w:type="spellEnd"/>
      <w:r w:rsidRPr="000E49F5">
        <w:rPr>
          <w:rFonts w:asciiTheme="majorHAnsi" w:eastAsia="Helvetica Neue" w:hAnsiTheme="majorHAnsi" w:cstheme="majorHAnsi"/>
          <w:sz w:val="24"/>
          <w:szCs w:val="24"/>
        </w:rPr>
        <w:t xml:space="preserve">, a Vibo Valentia nel 2017 e ha partecipato a </w:t>
      </w:r>
      <w:r w:rsidRPr="000E49F5">
        <w:rPr>
          <w:rFonts w:asciiTheme="majorHAnsi" w:eastAsia="Helvetica Neue" w:hAnsiTheme="majorHAnsi" w:cstheme="majorHAnsi"/>
          <w:i/>
          <w:iCs/>
          <w:sz w:val="24"/>
          <w:szCs w:val="24"/>
        </w:rPr>
        <w:t>Il Mostro #4</w:t>
      </w:r>
      <w:r w:rsidRPr="000E49F5">
        <w:rPr>
          <w:rFonts w:asciiTheme="majorHAnsi" w:eastAsia="Helvetica Neue" w:hAnsiTheme="majorHAnsi" w:cstheme="majorHAnsi"/>
          <w:sz w:val="24"/>
          <w:szCs w:val="24"/>
        </w:rPr>
        <w:t xml:space="preserve"> presso Tevere Art Gallery nel 2016.</w:t>
      </w:r>
      <w:r w:rsidRPr="000E49F5">
        <w:rPr>
          <w:rFonts w:asciiTheme="majorHAnsi" w:eastAsia="Helvetica Neue" w:hAnsiTheme="majorHAnsi" w:cstheme="majorHAnsi"/>
          <w:b/>
          <w:bCs/>
          <w:sz w:val="24"/>
          <w:szCs w:val="24"/>
        </w:rPr>
        <w:t xml:space="preserve"> </w:t>
      </w:r>
    </w:p>
    <w:p w14:paraId="280A4EA5" w14:textId="77777777" w:rsidR="003F06A5" w:rsidRPr="00525E06" w:rsidRDefault="003F06A5" w:rsidP="0017247A">
      <w:pPr>
        <w:pStyle w:val="Normale1"/>
        <w:spacing w:line="360" w:lineRule="auto"/>
        <w:ind w:left="284" w:right="284"/>
        <w:jc w:val="both"/>
        <w:rPr>
          <w:rFonts w:asciiTheme="majorHAnsi" w:eastAsia="Helvetica Neue" w:hAnsiTheme="majorHAnsi" w:cstheme="majorHAnsi"/>
          <w:sz w:val="24"/>
          <w:szCs w:val="24"/>
          <w:highlight w:val="white"/>
        </w:rPr>
      </w:pPr>
    </w:p>
    <w:p w14:paraId="19F79BFB" w14:textId="77777777" w:rsidR="000E49F5" w:rsidRPr="000E49F5" w:rsidRDefault="000E49F5" w:rsidP="0017247A">
      <w:pPr>
        <w:spacing w:line="360" w:lineRule="auto"/>
        <w:jc w:val="both"/>
        <w:rPr>
          <w:rFonts w:asciiTheme="majorHAnsi" w:eastAsia="Helvetica Neue" w:hAnsiTheme="majorHAnsi" w:cstheme="majorHAnsi"/>
        </w:rPr>
      </w:pPr>
      <w:bookmarkStart w:id="1" w:name="_gjdgxs" w:colFirst="0" w:colLast="0"/>
      <w:bookmarkEnd w:id="1"/>
      <w:r w:rsidRPr="000E49F5">
        <w:rPr>
          <w:rFonts w:asciiTheme="majorHAnsi" w:eastAsia="Helvetica Neue" w:hAnsiTheme="majorHAnsi" w:cstheme="majorHAnsi"/>
          <w:b/>
          <w:bCs/>
        </w:rPr>
        <w:t xml:space="preserve">Livia Giuliani </w:t>
      </w:r>
      <w:r w:rsidRPr="000E49F5">
        <w:rPr>
          <w:rFonts w:asciiTheme="majorHAnsi" w:eastAsia="Helvetica Neue" w:hAnsiTheme="majorHAnsi" w:cstheme="majorHAnsi"/>
        </w:rPr>
        <w:t xml:space="preserve">(1995), frequenta l’Accademia di Belle Arti di Roma diplomandosi in Grafica d’Arte. Ad aprile di quest’anno partecipa alla collettiva </w:t>
      </w:r>
      <w:r w:rsidRPr="000E49F5">
        <w:rPr>
          <w:rFonts w:asciiTheme="majorHAnsi" w:eastAsia="Helvetica Neue" w:hAnsiTheme="majorHAnsi" w:cstheme="majorHAnsi"/>
          <w:i/>
          <w:iCs/>
        </w:rPr>
        <w:t>Tropismi della memoria</w:t>
      </w:r>
      <w:r w:rsidRPr="000E49F5">
        <w:rPr>
          <w:rFonts w:asciiTheme="majorHAnsi" w:eastAsia="Helvetica Neue" w:hAnsiTheme="majorHAnsi" w:cstheme="majorHAnsi"/>
        </w:rPr>
        <w:t xml:space="preserve">, a cura di Spazio Y, e nel 2022 è la sua prima personale </w:t>
      </w:r>
      <w:r w:rsidRPr="000E49F5">
        <w:rPr>
          <w:rFonts w:asciiTheme="majorHAnsi" w:eastAsia="Helvetica Neue" w:hAnsiTheme="majorHAnsi" w:cstheme="majorHAnsi"/>
          <w:i/>
          <w:iCs/>
        </w:rPr>
        <w:t>Double Face</w:t>
      </w:r>
      <w:r w:rsidRPr="000E49F5">
        <w:rPr>
          <w:rFonts w:asciiTheme="majorHAnsi" w:eastAsia="Helvetica Neue" w:hAnsiTheme="majorHAnsi" w:cstheme="majorHAnsi"/>
        </w:rPr>
        <w:t xml:space="preserve"> a cura di Camilla Salvi presso lo Studio Legale Fair </w:t>
      </w:r>
      <w:proofErr w:type="spellStart"/>
      <w:r w:rsidRPr="000E49F5">
        <w:rPr>
          <w:rFonts w:asciiTheme="majorHAnsi" w:eastAsia="Helvetica Neue" w:hAnsiTheme="majorHAnsi" w:cstheme="majorHAnsi"/>
        </w:rPr>
        <w:t>Legals</w:t>
      </w:r>
      <w:proofErr w:type="spellEnd"/>
      <w:r w:rsidRPr="000E49F5">
        <w:rPr>
          <w:rFonts w:asciiTheme="majorHAnsi" w:eastAsia="Helvetica Neue" w:hAnsiTheme="majorHAnsi" w:cstheme="majorHAnsi"/>
        </w:rPr>
        <w:t>. Sempre nello stesso anno riceve il premio come artista emergente per l’</w:t>
      </w:r>
      <w:r w:rsidRPr="000E49F5">
        <w:rPr>
          <w:rFonts w:asciiTheme="majorHAnsi" w:eastAsia="Helvetica Neue" w:hAnsiTheme="majorHAnsi" w:cstheme="majorHAnsi"/>
          <w:i/>
          <w:iCs/>
        </w:rPr>
        <w:t xml:space="preserve">International </w:t>
      </w:r>
      <w:proofErr w:type="spellStart"/>
      <w:r w:rsidRPr="000E49F5">
        <w:rPr>
          <w:rFonts w:asciiTheme="majorHAnsi" w:eastAsia="Helvetica Neue" w:hAnsiTheme="majorHAnsi" w:cstheme="majorHAnsi"/>
          <w:i/>
          <w:iCs/>
        </w:rPr>
        <w:t>Female</w:t>
      </w:r>
      <w:proofErr w:type="spellEnd"/>
      <w:r w:rsidRPr="000E49F5">
        <w:rPr>
          <w:rFonts w:asciiTheme="majorHAnsi" w:eastAsia="Helvetica Neue" w:hAnsiTheme="majorHAnsi" w:cstheme="majorHAnsi"/>
          <w:i/>
          <w:iCs/>
        </w:rPr>
        <w:t xml:space="preserve"> Artists Summit Women Art </w:t>
      </w:r>
      <w:r w:rsidRPr="000E49F5">
        <w:rPr>
          <w:rFonts w:asciiTheme="majorHAnsi" w:eastAsia="Helvetica Neue" w:hAnsiTheme="majorHAnsi" w:cstheme="majorHAnsi"/>
        </w:rPr>
        <w:t xml:space="preserve">presso la Casa Internazionale delle Donne di Roma, espone in seguito presso la Biblioteca </w:t>
      </w:r>
      <w:proofErr w:type="spellStart"/>
      <w:r w:rsidRPr="000E49F5">
        <w:rPr>
          <w:rFonts w:asciiTheme="majorHAnsi" w:eastAsia="Helvetica Neue" w:hAnsiTheme="majorHAnsi" w:cstheme="majorHAnsi"/>
        </w:rPr>
        <w:t>Vallicelliana</w:t>
      </w:r>
      <w:proofErr w:type="spellEnd"/>
      <w:r w:rsidRPr="000E49F5">
        <w:rPr>
          <w:rFonts w:asciiTheme="majorHAnsi" w:eastAsia="Helvetica Neue" w:hAnsiTheme="majorHAnsi" w:cstheme="majorHAnsi"/>
        </w:rPr>
        <w:t xml:space="preserve"> di Roma nella collettiva </w:t>
      </w:r>
      <w:proofErr w:type="spellStart"/>
      <w:r w:rsidRPr="000E49F5">
        <w:rPr>
          <w:rFonts w:asciiTheme="majorHAnsi" w:eastAsia="Helvetica Neue" w:hAnsiTheme="majorHAnsi" w:cstheme="majorHAnsi"/>
          <w:i/>
          <w:iCs/>
        </w:rPr>
        <w:t>Impressum</w:t>
      </w:r>
      <w:proofErr w:type="spellEnd"/>
      <w:r w:rsidRPr="000E49F5">
        <w:rPr>
          <w:rFonts w:asciiTheme="majorHAnsi" w:eastAsia="Helvetica Neue" w:hAnsiTheme="majorHAnsi" w:cstheme="majorHAnsi"/>
          <w:i/>
          <w:iCs/>
        </w:rPr>
        <w:t xml:space="preserve"> Est</w:t>
      </w:r>
      <w:r w:rsidRPr="000E49F5">
        <w:rPr>
          <w:rFonts w:asciiTheme="majorHAnsi" w:eastAsia="Helvetica Neue" w:hAnsiTheme="majorHAnsi" w:cstheme="majorHAnsi"/>
        </w:rPr>
        <w:t xml:space="preserve">, e viene selezionata per la residenza d’artista </w:t>
      </w:r>
      <w:r w:rsidRPr="000E49F5">
        <w:rPr>
          <w:rFonts w:asciiTheme="majorHAnsi" w:eastAsia="Helvetica Neue" w:hAnsiTheme="majorHAnsi" w:cstheme="majorHAnsi"/>
          <w:i/>
          <w:iCs/>
        </w:rPr>
        <w:t>Prima che la via si faccia sentiero</w:t>
      </w:r>
      <w:r w:rsidRPr="000E49F5">
        <w:rPr>
          <w:rFonts w:asciiTheme="majorHAnsi" w:eastAsia="Helvetica Neue" w:hAnsiTheme="majorHAnsi" w:cstheme="majorHAnsi"/>
        </w:rPr>
        <w:t xml:space="preserve"> organizzata da </w:t>
      </w:r>
      <w:proofErr w:type="spellStart"/>
      <w:r w:rsidRPr="000E49F5">
        <w:rPr>
          <w:rFonts w:asciiTheme="majorHAnsi" w:eastAsia="Helvetica Neue" w:hAnsiTheme="majorHAnsi" w:cstheme="majorHAnsi"/>
        </w:rPr>
        <w:t>Casaturese</w:t>
      </w:r>
      <w:proofErr w:type="spellEnd"/>
      <w:r w:rsidRPr="000E49F5">
        <w:rPr>
          <w:rFonts w:asciiTheme="majorHAnsi" w:eastAsia="Helvetica Neue" w:hAnsiTheme="majorHAnsi" w:cstheme="majorHAnsi"/>
        </w:rPr>
        <w:t xml:space="preserve">. Sempre nel 2022 ha preso parte a due mostre collettive, </w:t>
      </w:r>
      <w:r w:rsidRPr="000E49F5">
        <w:rPr>
          <w:rFonts w:asciiTheme="majorHAnsi" w:eastAsia="Helvetica Neue" w:hAnsiTheme="majorHAnsi" w:cstheme="majorHAnsi"/>
          <w:i/>
          <w:iCs/>
        </w:rPr>
        <w:t>Slow Love Vol. I-II</w:t>
      </w:r>
      <w:r w:rsidRPr="000E49F5">
        <w:rPr>
          <w:rFonts w:asciiTheme="majorHAnsi" w:eastAsia="Helvetica Neue" w:hAnsiTheme="majorHAnsi" w:cstheme="majorHAnsi"/>
        </w:rPr>
        <w:t xml:space="preserve">, rassegna di cui è anche cofondatrice dal 2021, ed </w:t>
      </w:r>
      <w:r w:rsidRPr="000E49F5">
        <w:rPr>
          <w:rFonts w:asciiTheme="majorHAnsi" w:eastAsia="Helvetica Neue" w:hAnsiTheme="majorHAnsi" w:cstheme="majorHAnsi"/>
          <w:i/>
          <w:iCs/>
        </w:rPr>
        <w:t>Ex Corpo</w:t>
      </w:r>
      <w:r w:rsidRPr="000E49F5">
        <w:rPr>
          <w:rFonts w:asciiTheme="majorHAnsi" w:eastAsia="Helvetica Neue" w:hAnsiTheme="majorHAnsi" w:cstheme="majorHAnsi"/>
        </w:rPr>
        <w:t xml:space="preserve">, in collaborazione con </w:t>
      </w:r>
      <w:proofErr w:type="spellStart"/>
      <w:r w:rsidRPr="000E49F5">
        <w:rPr>
          <w:rFonts w:asciiTheme="majorHAnsi" w:eastAsia="Helvetica Neue" w:hAnsiTheme="majorHAnsi" w:cstheme="majorHAnsi"/>
        </w:rPr>
        <w:t>Flewid</w:t>
      </w:r>
      <w:proofErr w:type="spellEnd"/>
      <w:r w:rsidRPr="000E49F5">
        <w:rPr>
          <w:rFonts w:asciiTheme="majorHAnsi" w:eastAsia="Helvetica Neue" w:hAnsiTheme="majorHAnsi" w:cstheme="majorHAnsi"/>
        </w:rPr>
        <w:t xml:space="preserve"> Magazine. Ha partecipato ed esposto anche per il progetto </w:t>
      </w:r>
      <w:r w:rsidRPr="000E49F5">
        <w:rPr>
          <w:rFonts w:asciiTheme="majorHAnsi" w:eastAsia="Helvetica Neue" w:hAnsiTheme="majorHAnsi" w:cstheme="majorHAnsi"/>
          <w:i/>
          <w:iCs/>
        </w:rPr>
        <w:t>ULTRA</w:t>
      </w:r>
      <w:r w:rsidRPr="000E49F5">
        <w:rPr>
          <w:rFonts w:asciiTheme="majorHAnsi" w:eastAsia="Helvetica Neue" w:hAnsiTheme="majorHAnsi" w:cstheme="majorHAnsi"/>
        </w:rPr>
        <w:t xml:space="preserve"> in occasione della Rome Art Week. Nel 2021 partecipa ed è successivamente pubblicata nel catalogo </w:t>
      </w:r>
      <w:r w:rsidRPr="000E49F5">
        <w:rPr>
          <w:rFonts w:asciiTheme="majorHAnsi" w:eastAsia="Helvetica Neue" w:hAnsiTheme="majorHAnsi" w:cstheme="majorHAnsi"/>
          <w:i/>
          <w:iCs/>
        </w:rPr>
        <w:t xml:space="preserve">First International Digital Print Art </w:t>
      </w:r>
      <w:proofErr w:type="spellStart"/>
      <w:r w:rsidRPr="000E49F5">
        <w:rPr>
          <w:rFonts w:asciiTheme="majorHAnsi" w:eastAsia="Helvetica Neue" w:hAnsiTheme="majorHAnsi" w:cstheme="majorHAnsi"/>
          <w:i/>
          <w:iCs/>
        </w:rPr>
        <w:t>Exhibition</w:t>
      </w:r>
      <w:proofErr w:type="spellEnd"/>
      <w:r w:rsidRPr="000E49F5">
        <w:rPr>
          <w:rFonts w:asciiTheme="majorHAnsi" w:eastAsia="Helvetica Neue" w:hAnsiTheme="majorHAnsi" w:cstheme="majorHAnsi"/>
        </w:rPr>
        <w:t xml:space="preserve"> di Pechino, organizzato da </w:t>
      </w:r>
      <w:r w:rsidRPr="0017247A">
        <w:rPr>
          <w:rFonts w:asciiTheme="majorHAnsi" w:eastAsia="Helvetica Neue" w:hAnsiTheme="majorHAnsi" w:cstheme="majorHAnsi"/>
          <w:i/>
          <w:iCs/>
        </w:rPr>
        <w:t xml:space="preserve">International </w:t>
      </w:r>
      <w:proofErr w:type="spellStart"/>
      <w:r w:rsidRPr="0017247A">
        <w:rPr>
          <w:rFonts w:asciiTheme="majorHAnsi" w:eastAsia="Helvetica Neue" w:hAnsiTheme="majorHAnsi" w:cstheme="majorHAnsi"/>
          <w:i/>
          <w:iCs/>
        </w:rPr>
        <w:t>Academic</w:t>
      </w:r>
      <w:proofErr w:type="spellEnd"/>
      <w:r w:rsidRPr="0017247A">
        <w:rPr>
          <w:rFonts w:asciiTheme="majorHAnsi" w:eastAsia="Helvetica Neue" w:hAnsiTheme="majorHAnsi" w:cstheme="majorHAnsi"/>
          <w:i/>
          <w:iCs/>
        </w:rPr>
        <w:t xml:space="preserve"> </w:t>
      </w:r>
      <w:proofErr w:type="spellStart"/>
      <w:r w:rsidRPr="0017247A">
        <w:rPr>
          <w:rFonts w:asciiTheme="majorHAnsi" w:eastAsia="Helvetica Neue" w:hAnsiTheme="majorHAnsi" w:cstheme="majorHAnsi"/>
          <w:i/>
          <w:iCs/>
        </w:rPr>
        <w:t>Printmaking</w:t>
      </w:r>
      <w:proofErr w:type="spellEnd"/>
      <w:r w:rsidRPr="0017247A">
        <w:rPr>
          <w:rFonts w:asciiTheme="majorHAnsi" w:eastAsia="Helvetica Neue" w:hAnsiTheme="majorHAnsi" w:cstheme="majorHAnsi"/>
          <w:i/>
          <w:iCs/>
        </w:rPr>
        <w:t xml:space="preserve"> Alliance</w:t>
      </w:r>
      <w:r w:rsidRPr="000E49F5">
        <w:rPr>
          <w:rFonts w:asciiTheme="majorHAnsi" w:eastAsia="Helvetica Neue" w:hAnsiTheme="majorHAnsi" w:cstheme="majorHAnsi"/>
        </w:rPr>
        <w:t xml:space="preserve">. Nello stesso anno realizza la locandina ufficiale per la 25° edizione dell’Umbria Film Festival. Negli anni precedenti ha preso parte a diverse rassegne e progetti come Premio </w:t>
      </w:r>
      <w:proofErr w:type="spellStart"/>
      <w:r w:rsidRPr="000E49F5">
        <w:rPr>
          <w:rFonts w:asciiTheme="majorHAnsi" w:eastAsia="Helvetica Neue" w:hAnsiTheme="majorHAnsi" w:cstheme="majorHAnsi"/>
        </w:rPr>
        <w:t>Limen</w:t>
      </w:r>
      <w:proofErr w:type="spellEnd"/>
      <w:r w:rsidRPr="000E49F5">
        <w:rPr>
          <w:rFonts w:asciiTheme="majorHAnsi" w:eastAsia="Helvetica Neue" w:hAnsiTheme="majorHAnsi" w:cstheme="majorHAnsi"/>
        </w:rPr>
        <w:t xml:space="preserve">, </w:t>
      </w:r>
      <w:proofErr w:type="spellStart"/>
      <w:r w:rsidRPr="000E49F5">
        <w:rPr>
          <w:rFonts w:asciiTheme="majorHAnsi" w:eastAsia="Helvetica Neue" w:hAnsiTheme="majorHAnsi" w:cstheme="majorHAnsi"/>
        </w:rPr>
        <w:t>Tolfarte</w:t>
      </w:r>
      <w:proofErr w:type="spellEnd"/>
      <w:r w:rsidRPr="000E49F5">
        <w:rPr>
          <w:rFonts w:asciiTheme="majorHAnsi" w:eastAsia="Helvetica Neue" w:hAnsiTheme="majorHAnsi" w:cstheme="majorHAnsi"/>
        </w:rPr>
        <w:t xml:space="preserve">, </w:t>
      </w:r>
      <w:proofErr w:type="spellStart"/>
      <w:r w:rsidRPr="000E49F5">
        <w:rPr>
          <w:rFonts w:asciiTheme="majorHAnsi" w:eastAsia="Helvetica Neue" w:hAnsiTheme="majorHAnsi" w:cstheme="majorHAnsi"/>
        </w:rPr>
        <w:t>Euthropia</w:t>
      </w:r>
      <w:proofErr w:type="spellEnd"/>
      <w:r w:rsidRPr="000E49F5">
        <w:rPr>
          <w:rFonts w:asciiTheme="majorHAnsi" w:eastAsia="Helvetica Neue" w:hAnsiTheme="majorHAnsi" w:cstheme="majorHAnsi"/>
        </w:rPr>
        <w:t>.</w:t>
      </w:r>
    </w:p>
    <w:p w14:paraId="79C301A0" w14:textId="77777777" w:rsidR="009B44CC" w:rsidRPr="000E49F5" w:rsidRDefault="009B44CC" w:rsidP="000E49F5">
      <w:pPr>
        <w:pStyle w:val="Normale1"/>
        <w:spacing w:line="276" w:lineRule="auto"/>
        <w:ind w:right="284"/>
        <w:jc w:val="both"/>
        <w:rPr>
          <w:rFonts w:asciiTheme="majorHAnsi" w:hAnsiTheme="majorHAnsi" w:cstheme="majorHAnsi"/>
        </w:rPr>
      </w:pPr>
    </w:p>
    <w:p w14:paraId="4B27B204" w14:textId="77777777" w:rsidR="000E49F5" w:rsidRPr="00525E06" w:rsidRDefault="000E49F5">
      <w:pPr>
        <w:pStyle w:val="Normale1"/>
        <w:spacing w:line="276" w:lineRule="auto"/>
        <w:ind w:right="284"/>
        <w:jc w:val="both"/>
        <w:rPr>
          <w:rFonts w:asciiTheme="majorHAnsi" w:hAnsiTheme="majorHAnsi" w:cstheme="majorHAnsi"/>
        </w:rPr>
      </w:pPr>
    </w:p>
    <w:sectPr w:rsidR="000E49F5" w:rsidRPr="00525E06" w:rsidSect="00F106CD">
      <w:headerReference w:type="default" r:id="rId7"/>
      <w:pgSz w:w="11900" w:h="16820"/>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CEFAD5" w14:textId="77777777" w:rsidR="0094297F" w:rsidRDefault="0094297F" w:rsidP="00525E06">
      <w:r>
        <w:separator/>
      </w:r>
    </w:p>
  </w:endnote>
  <w:endnote w:type="continuationSeparator" w:id="0">
    <w:p w14:paraId="6BED2E0A" w14:textId="77777777" w:rsidR="0094297F" w:rsidRDefault="0094297F" w:rsidP="00525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Neue">
    <w:panose1 w:val="02000503000000020004"/>
    <w:charset w:val="00"/>
    <w:family w:val="auto"/>
    <w:pitch w:val="variable"/>
    <w:sig w:usb0="E50002FF" w:usb1="500079DB" w:usb2="00000010" w:usb3="00000000" w:csb0="00000001"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C10D7E" w14:textId="77777777" w:rsidR="0094297F" w:rsidRDefault="0094297F" w:rsidP="00525E06">
      <w:r>
        <w:separator/>
      </w:r>
    </w:p>
  </w:footnote>
  <w:footnote w:type="continuationSeparator" w:id="0">
    <w:p w14:paraId="05D63104" w14:textId="77777777" w:rsidR="0094297F" w:rsidRDefault="0094297F" w:rsidP="00525E0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8EC7B" w14:textId="133CA096" w:rsidR="0094297F" w:rsidRDefault="0094297F" w:rsidP="00525E06">
    <w:pPr>
      <w:pStyle w:val="Intestazione"/>
      <w:jc w:val="both"/>
    </w:pPr>
    <w:r>
      <w:rPr>
        <w:rStyle w:val="NessunoA"/>
        <w:noProof/>
      </w:rPr>
      <w:drawing>
        <wp:anchor distT="0" distB="0" distL="114300" distR="114300" simplePos="0" relativeHeight="251659264" behindDoc="0" locked="0" layoutInCell="1" allowOverlap="1" wp14:anchorId="05986DBB" wp14:editId="5A44D014">
          <wp:simplePos x="0" y="0"/>
          <wp:positionH relativeFrom="column">
            <wp:posOffset>2447925</wp:posOffset>
          </wp:positionH>
          <wp:positionV relativeFrom="paragraph">
            <wp:posOffset>199390</wp:posOffset>
          </wp:positionV>
          <wp:extent cx="1229995" cy="1229995"/>
          <wp:effectExtent l="0" t="0" r="8255" b="8255"/>
          <wp:wrapTopAndBottom/>
          <wp:docPr id="1073741825" name="officeArt object" descr="CURVA PURA.png"/>
          <wp:cNvGraphicFramePr/>
          <a:graphic xmlns:a="http://schemas.openxmlformats.org/drawingml/2006/main">
            <a:graphicData uri="http://schemas.openxmlformats.org/drawingml/2006/picture">
              <pic:pic xmlns:pic="http://schemas.openxmlformats.org/drawingml/2006/picture">
                <pic:nvPicPr>
                  <pic:cNvPr id="1073741825" name="CURVA PURA.png" descr="CURVA PURA.png"/>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29995" cy="122999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p w14:paraId="20A65CAD" w14:textId="77777777" w:rsidR="0094297F" w:rsidRDefault="0094297F">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283"/>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ACB"/>
    <w:rsid w:val="00002D54"/>
    <w:rsid w:val="00004D84"/>
    <w:rsid w:val="00005425"/>
    <w:rsid w:val="00020A14"/>
    <w:rsid w:val="00045F5E"/>
    <w:rsid w:val="0005718B"/>
    <w:rsid w:val="00060FF6"/>
    <w:rsid w:val="000E49F5"/>
    <w:rsid w:val="000E6F51"/>
    <w:rsid w:val="0012793E"/>
    <w:rsid w:val="001421E0"/>
    <w:rsid w:val="001565E9"/>
    <w:rsid w:val="0017247A"/>
    <w:rsid w:val="001C5CD9"/>
    <w:rsid w:val="001D39F7"/>
    <w:rsid w:val="001F0E04"/>
    <w:rsid w:val="002354EE"/>
    <w:rsid w:val="00240589"/>
    <w:rsid w:val="002562AD"/>
    <w:rsid w:val="002E524A"/>
    <w:rsid w:val="00315D9A"/>
    <w:rsid w:val="00315EF2"/>
    <w:rsid w:val="00321959"/>
    <w:rsid w:val="00330A57"/>
    <w:rsid w:val="00333142"/>
    <w:rsid w:val="0037170B"/>
    <w:rsid w:val="00384EB6"/>
    <w:rsid w:val="0038704F"/>
    <w:rsid w:val="003B1B46"/>
    <w:rsid w:val="003D6841"/>
    <w:rsid w:val="003E5649"/>
    <w:rsid w:val="003F06A5"/>
    <w:rsid w:val="003F6106"/>
    <w:rsid w:val="004206B4"/>
    <w:rsid w:val="00452392"/>
    <w:rsid w:val="00464FF6"/>
    <w:rsid w:val="0048362A"/>
    <w:rsid w:val="004C2C26"/>
    <w:rsid w:val="00502919"/>
    <w:rsid w:val="0051302C"/>
    <w:rsid w:val="00520A1D"/>
    <w:rsid w:val="00525E06"/>
    <w:rsid w:val="0053580D"/>
    <w:rsid w:val="005569EF"/>
    <w:rsid w:val="00563CEE"/>
    <w:rsid w:val="005A6F97"/>
    <w:rsid w:val="005B77AA"/>
    <w:rsid w:val="0062635E"/>
    <w:rsid w:val="006273F1"/>
    <w:rsid w:val="00682B9E"/>
    <w:rsid w:val="006A1B0B"/>
    <w:rsid w:val="006F2145"/>
    <w:rsid w:val="00705B43"/>
    <w:rsid w:val="0072174B"/>
    <w:rsid w:val="007427F6"/>
    <w:rsid w:val="00771390"/>
    <w:rsid w:val="007F3FB8"/>
    <w:rsid w:val="008050E0"/>
    <w:rsid w:val="00807ACB"/>
    <w:rsid w:val="00816A41"/>
    <w:rsid w:val="008744A5"/>
    <w:rsid w:val="008B4DCE"/>
    <w:rsid w:val="00915EA7"/>
    <w:rsid w:val="009215F8"/>
    <w:rsid w:val="00922EC5"/>
    <w:rsid w:val="0094297F"/>
    <w:rsid w:val="00943E7E"/>
    <w:rsid w:val="009842B1"/>
    <w:rsid w:val="009B44CC"/>
    <w:rsid w:val="009C1C48"/>
    <w:rsid w:val="009F723B"/>
    <w:rsid w:val="00A13B41"/>
    <w:rsid w:val="00A36F5C"/>
    <w:rsid w:val="00A72BE2"/>
    <w:rsid w:val="00A8247F"/>
    <w:rsid w:val="00AA5DDD"/>
    <w:rsid w:val="00AE2F2E"/>
    <w:rsid w:val="00AF1EAA"/>
    <w:rsid w:val="00B015D1"/>
    <w:rsid w:val="00B27CA7"/>
    <w:rsid w:val="00B74039"/>
    <w:rsid w:val="00B818EB"/>
    <w:rsid w:val="00BF246C"/>
    <w:rsid w:val="00C340D9"/>
    <w:rsid w:val="00C35592"/>
    <w:rsid w:val="00C41A7D"/>
    <w:rsid w:val="00C64F7E"/>
    <w:rsid w:val="00C71D20"/>
    <w:rsid w:val="00C81B6C"/>
    <w:rsid w:val="00C97582"/>
    <w:rsid w:val="00CA0CE5"/>
    <w:rsid w:val="00CA660A"/>
    <w:rsid w:val="00CB0D4F"/>
    <w:rsid w:val="00CB1A21"/>
    <w:rsid w:val="00CB6CEE"/>
    <w:rsid w:val="00CE6D78"/>
    <w:rsid w:val="00CF5AC1"/>
    <w:rsid w:val="00D057CB"/>
    <w:rsid w:val="00D16D96"/>
    <w:rsid w:val="00D218D0"/>
    <w:rsid w:val="00DB1952"/>
    <w:rsid w:val="00DC1079"/>
    <w:rsid w:val="00DD1244"/>
    <w:rsid w:val="00DE406C"/>
    <w:rsid w:val="00DF5B24"/>
    <w:rsid w:val="00E124DC"/>
    <w:rsid w:val="00E430C7"/>
    <w:rsid w:val="00E464DE"/>
    <w:rsid w:val="00E57CFF"/>
    <w:rsid w:val="00EA0467"/>
    <w:rsid w:val="00ED5329"/>
    <w:rsid w:val="00F05C79"/>
    <w:rsid w:val="00F106CD"/>
    <w:rsid w:val="00F40EF8"/>
    <w:rsid w:val="00FD3B31"/>
    <w:rsid w:val="00FE3D8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062FDCA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Helvetica Neue" w:eastAsiaTheme="minorEastAsia" w:hAnsi="Helvetica Neue"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07ACB"/>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CA0CE5"/>
    <w:pPr>
      <w:spacing w:after="160" w:line="259" w:lineRule="auto"/>
    </w:pPr>
    <w:rPr>
      <w:rFonts w:ascii="Calibri" w:eastAsia="Calibri" w:hAnsi="Calibri" w:cs="Calibri"/>
      <w:sz w:val="22"/>
      <w:szCs w:val="22"/>
    </w:rPr>
  </w:style>
  <w:style w:type="paragraph" w:styleId="Intestazione">
    <w:name w:val="header"/>
    <w:basedOn w:val="Normale"/>
    <w:link w:val="IntestazioneCarattere"/>
    <w:uiPriority w:val="99"/>
    <w:unhideWhenUsed/>
    <w:rsid w:val="00525E06"/>
    <w:pPr>
      <w:tabs>
        <w:tab w:val="center" w:pos="4819"/>
        <w:tab w:val="right" w:pos="9638"/>
      </w:tabs>
    </w:pPr>
  </w:style>
  <w:style w:type="character" w:customStyle="1" w:styleId="IntestazioneCarattere">
    <w:name w:val="Intestazione Carattere"/>
    <w:basedOn w:val="Caratterepredefinitoparagrafo"/>
    <w:link w:val="Intestazione"/>
    <w:uiPriority w:val="99"/>
    <w:rsid w:val="00525E06"/>
  </w:style>
  <w:style w:type="paragraph" w:styleId="Pidipagina">
    <w:name w:val="footer"/>
    <w:basedOn w:val="Normale"/>
    <w:link w:val="PidipaginaCarattere"/>
    <w:uiPriority w:val="99"/>
    <w:unhideWhenUsed/>
    <w:rsid w:val="00525E06"/>
    <w:pPr>
      <w:tabs>
        <w:tab w:val="center" w:pos="4819"/>
        <w:tab w:val="right" w:pos="9638"/>
      </w:tabs>
    </w:pPr>
  </w:style>
  <w:style w:type="character" w:customStyle="1" w:styleId="PidipaginaCarattere">
    <w:name w:val="Piè di pagina Carattere"/>
    <w:basedOn w:val="Caratterepredefinitoparagrafo"/>
    <w:link w:val="Pidipagina"/>
    <w:uiPriority w:val="99"/>
    <w:rsid w:val="00525E06"/>
  </w:style>
  <w:style w:type="character" w:customStyle="1" w:styleId="NessunoA">
    <w:name w:val="Nessuno A"/>
    <w:rsid w:val="00525E0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Neue" w:eastAsiaTheme="minorEastAsia" w:hAnsi="Helvetica Neue"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07ACB"/>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CA0CE5"/>
    <w:pPr>
      <w:spacing w:after="160" w:line="259" w:lineRule="auto"/>
    </w:pPr>
    <w:rPr>
      <w:rFonts w:ascii="Calibri" w:eastAsia="Calibri" w:hAnsi="Calibri" w:cs="Calibri"/>
      <w:sz w:val="22"/>
      <w:szCs w:val="22"/>
    </w:rPr>
  </w:style>
  <w:style w:type="paragraph" w:styleId="Intestazione">
    <w:name w:val="header"/>
    <w:basedOn w:val="Normale"/>
    <w:link w:val="IntestazioneCarattere"/>
    <w:uiPriority w:val="99"/>
    <w:unhideWhenUsed/>
    <w:rsid w:val="00525E06"/>
    <w:pPr>
      <w:tabs>
        <w:tab w:val="center" w:pos="4819"/>
        <w:tab w:val="right" w:pos="9638"/>
      </w:tabs>
    </w:pPr>
  </w:style>
  <w:style w:type="character" w:customStyle="1" w:styleId="IntestazioneCarattere">
    <w:name w:val="Intestazione Carattere"/>
    <w:basedOn w:val="Caratterepredefinitoparagrafo"/>
    <w:link w:val="Intestazione"/>
    <w:uiPriority w:val="99"/>
    <w:rsid w:val="00525E06"/>
  </w:style>
  <w:style w:type="paragraph" w:styleId="Pidipagina">
    <w:name w:val="footer"/>
    <w:basedOn w:val="Normale"/>
    <w:link w:val="PidipaginaCarattere"/>
    <w:uiPriority w:val="99"/>
    <w:unhideWhenUsed/>
    <w:rsid w:val="00525E06"/>
    <w:pPr>
      <w:tabs>
        <w:tab w:val="center" w:pos="4819"/>
        <w:tab w:val="right" w:pos="9638"/>
      </w:tabs>
    </w:pPr>
  </w:style>
  <w:style w:type="character" w:customStyle="1" w:styleId="PidipaginaCarattere">
    <w:name w:val="Piè di pagina Carattere"/>
    <w:basedOn w:val="Caratterepredefinitoparagrafo"/>
    <w:link w:val="Pidipagina"/>
    <w:uiPriority w:val="99"/>
    <w:rsid w:val="00525E06"/>
  </w:style>
  <w:style w:type="character" w:customStyle="1" w:styleId="NessunoA">
    <w:name w:val="Nessuno A"/>
    <w:rsid w:val="00525E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695</Words>
  <Characters>3963</Characters>
  <Application>Microsoft Macintosh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dc:description/>
  <cp:lastModifiedBy>Emanuela</cp:lastModifiedBy>
  <cp:revision>2</cp:revision>
  <dcterms:created xsi:type="dcterms:W3CDTF">2023-06-25T15:12:00Z</dcterms:created>
  <dcterms:modified xsi:type="dcterms:W3CDTF">2023-06-25T15:12:00Z</dcterms:modified>
</cp:coreProperties>
</file>