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28429" w14:textId="77777777" w:rsidR="00AF4E78" w:rsidRPr="00DC159E" w:rsidRDefault="00BF7E3D" w:rsidP="00AF4E78">
      <w:pPr>
        <w:spacing w:after="0" w:line="240" w:lineRule="auto"/>
        <w:jc w:val="center"/>
        <w:rPr>
          <w:b/>
          <w:bCs/>
          <w:sz w:val="24"/>
          <w:szCs w:val="24"/>
        </w:rPr>
      </w:pPr>
      <w:r w:rsidRPr="00DC159E">
        <w:rPr>
          <w:b/>
          <w:bCs/>
          <w:sz w:val="24"/>
          <w:szCs w:val="24"/>
        </w:rPr>
        <w:t>GALLERIA MAGENTA</w:t>
      </w:r>
    </w:p>
    <w:p w14:paraId="44F4D2D0" w14:textId="77777777" w:rsidR="00BF7E3D" w:rsidRPr="00DC159E" w:rsidRDefault="00E468E7" w:rsidP="00AF4E78">
      <w:pPr>
        <w:spacing w:after="0" w:line="240" w:lineRule="auto"/>
        <w:jc w:val="center"/>
        <w:rPr>
          <w:b/>
          <w:bCs/>
          <w:sz w:val="24"/>
          <w:szCs w:val="24"/>
        </w:rPr>
      </w:pPr>
      <w:r>
        <w:rPr>
          <w:b/>
          <w:bCs/>
          <w:sz w:val="24"/>
          <w:szCs w:val="24"/>
        </w:rPr>
        <w:t>p</w:t>
      </w:r>
      <w:r w:rsidR="00BF7E3D" w:rsidRPr="00DC159E">
        <w:rPr>
          <w:b/>
          <w:bCs/>
          <w:sz w:val="24"/>
          <w:szCs w:val="24"/>
        </w:rPr>
        <w:t>resenta</w:t>
      </w:r>
    </w:p>
    <w:p w14:paraId="7F485F0F" w14:textId="77777777" w:rsidR="00AF4E78" w:rsidRPr="009E6429" w:rsidRDefault="00AF4E78" w:rsidP="00BF7E3D">
      <w:pPr>
        <w:spacing w:after="0" w:line="240" w:lineRule="auto"/>
        <w:jc w:val="center"/>
        <w:rPr>
          <w:b/>
          <w:bCs/>
          <w:sz w:val="10"/>
          <w:szCs w:val="10"/>
        </w:rPr>
      </w:pPr>
    </w:p>
    <w:p w14:paraId="1673B910" w14:textId="77777777" w:rsidR="0050245A" w:rsidRDefault="0050245A" w:rsidP="0050245A">
      <w:pPr>
        <w:spacing w:after="0" w:line="240" w:lineRule="auto"/>
        <w:jc w:val="center"/>
        <w:rPr>
          <w:rFonts w:ascii="Calibri" w:eastAsia="Times New Roman" w:hAnsi="Calibri" w:cs="Calibri"/>
          <w:b/>
          <w:bCs/>
          <w:color w:val="0070C0"/>
          <w:lang w:eastAsia="it-IT"/>
        </w:rPr>
      </w:pPr>
    </w:p>
    <w:p w14:paraId="708F62F7"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b/>
          <w:bCs/>
          <w:color w:val="0070C0"/>
          <w:lang w:eastAsia="it-IT"/>
        </w:rPr>
        <w:t>GHÈNESIS</w:t>
      </w:r>
    </w:p>
    <w:p w14:paraId="47D49ADC" w14:textId="77777777" w:rsidR="0050245A" w:rsidRPr="0050245A" w:rsidRDefault="0050245A" w:rsidP="0050245A">
      <w:pPr>
        <w:spacing w:after="0" w:line="240" w:lineRule="auto"/>
        <w:jc w:val="center"/>
        <w:rPr>
          <w:rFonts w:ascii="Times New Roman" w:eastAsia="Times New Roman" w:hAnsi="Times New Roman" w:cs="Times New Roman"/>
          <w:color w:val="0070C0"/>
          <w:sz w:val="24"/>
          <w:szCs w:val="24"/>
          <w:lang w:eastAsia="it-IT"/>
        </w:rPr>
      </w:pPr>
      <w:r w:rsidRPr="0050245A">
        <w:rPr>
          <w:rFonts w:ascii="Calibri" w:eastAsia="Times New Roman" w:hAnsi="Calibri" w:cs="Calibri"/>
          <w:b/>
          <w:bCs/>
          <w:i/>
          <w:iCs/>
          <w:color w:val="0070C0"/>
          <w:lang w:eastAsia="it-IT"/>
        </w:rPr>
        <w:t>Nel linguaggio dell’Informale</w:t>
      </w:r>
    </w:p>
    <w:p w14:paraId="4245D0F3" w14:textId="77777777" w:rsidR="0050245A" w:rsidRPr="0050245A" w:rsidRDefault="0050245A" w:rsidP="0050245A">
      <w:pPr>
        <w:spacing w:after="0" w:line="240" w:lineRule="auto"/>
        <w:rPr>
          <w:rFonts w:ascii="Times New Roman" w:eastAsia="Times New Roman" w:hAnsi="Times New Roman" w:cs="Times New Roman"/>
          <w:sz w:val="24"/>
          <w:szCs w:val="24"/>
          <w:lang w:eastAsia="it-IT"/>
        </w:rPr>
      </w:pPr>
    </w:p>
    <w:p w14:paraId="0B6DCAC1" w14:textId="77777777" w:rsidR="0050245A" w:rsidRDefault="0050245A" w:rsidP="0050245A">
      <w:pPr>
        <w:spacing w:after="0" w:line="240" w:lineRule="auto"/>
        <w:jc w:val="center"/>
        <w:rPr>
          <w:rFonts w:ascii="Calibri" w:eastAsia="Times New Roman" w:hAnsi="Calibri" w:cs="Calibri"/>
          <w:color w:val="000000"/>
          <w:lang w:eastAsia="it-IT"/>
        </w:rPr>
      </w:pPr>
      <w:r w:rsidRPr="0050245A">
        <w:rPr>
          <w:rFonts w:ascii="Calibri" w:eastAsia="Times New Roman" w:hAnsi="Calibri" w:cs="Calibri"/>
          <w:color w:val="000000"/>
          <w:lang w:eastAsia="it-IT"/>
        </w:rPr>
        <w:t>TRIPLICE MOSTRA IN GALLERIA</w:t>
      </w:r>
    </w:p>
    <w:p w14:paraId="0E0804BD" w14:textId="77777777" w:rsidR="0050245A" w:rsidRDefault="0050245A" w:rsidP="0050245A">
      <w:pPr>
        <w:spacing w:after="0" w:line="240" w:lineRule="auto"/>
        <w:jc w:val="center"/>
        <w:rPr>
          <w:rFonts w:ascii="Calibri" w:eastAsia="Times New Roman" w:hAnsi="Calibri" w:cs="Calibri"/>
          <w:color w:val="000000"/>
          <w:lang w:eastAsia="it-IT"/>
        </w:rPr>
      </w:pPr>
    </w:p>
    <w:p w14:paraId="64AA8A18" w14:textId="77777777" w:rsidR="0050245A" w:rsidRPr="0050245A" w:rsidRDefault="0050245A" w:rsidP="0050245A">
      <w:pPr>
        <w:spacing w:after="0" w:line="240" w:lineRule="auto"/>
        <w:jc w:val="center"/>
        <w:rPr>
          <w:rFonts w:ascii="Times New Roman" w:eastAsia="Times New Roman" w:hAnsi="Times New Roman" w:cs="Times New Roman"/>
          <w:b/>
          <w:bCs/>
          <w:color w:val="0070C0"/>
          <w:sz w:val="24"/>
          <w:szCs w:val="24"/>
          <w:lang w:eastAsia="it-IT"/>
        </w:rPr>
      </w:pPr>
      <w:r w:rsidRPr="0050245A">
        <w:rPr>
          <w:rFonts w:ascii="Calibri" w:eastAsia="Times New Roman" w:hAnsi="Calibri" w:cs="Calibri"/>
          <w:b/>
          <w:bCs/>
          <w:color w:val="0070C0"/>
          <w:lang w:eastAsia="it-IT"/>
        </w:rPr>
        <w:t>VERNISSAGE</w:t>
      </w:r>
    </w:p>
    <w:p w14:paraId="7D80A6D6" w14:textId="77777777" w:rsidR="0050245A" w:rsidRPr="0050245A" w:rsidRDefault="0050245A" w:rsidP="0050245A">
      <w:pPr>
        <w:spacing w:after="0" w:line="240" w:lineRule="auto"/>
        <w:jc w:val="center"/>
        <w:rPr>
          <w:rFonts w:ascii="Times New Roman" w:eastAsia="Times New Roman" w:hAnsi="Times New Roman" w:cs="Times New Roman"/>
          <w:b/>
          <w:bCs/>
          <w:color w:val="0070C0"/>
          <w:sz w:val="24"/>
          <w:szCs w:val="24"/>
          <w:u w:val="single"/>
          <w:lang w:eastAsia="it-IT"/>
        </w:rPr>
      </w:pPr>
      <w:r w:rsidRPr="0050245A">
        <w:rPr>
          <w:rFonts w:ascii="Calibri" w:eastAsia="Times New Roman" w:hAnsi="Calibri" w:cs="Calibri"/>
          <w:b/>
          <w:bCs/>
          <w:color w:val="0070C0"/>
          <w:u w:val="single"/>
          <w:lang w:eastAsia="it-IT"/>
        </w:rPr>
        <w:t>SABATO 2 APRILE ORE 17.00</w:t>
      </w:r>
    </w:p>
    <w:p w14:paraId="4B8D6411" w14:textId="77777777" w:rsidR="0050245A" w:rsidRPr="0050245A" w:rsidRDefault="0050245A" w:rsidP="0050245A">
      <w:pPr>
        <w:spacing w:after="0" w:line="240" w:lineRule="auto"/>
        <w:rPr>
          <w:rFonts w:ascii="Times New Roman" w:eastAsia="Times New Roman" w:hAnsi="Times New Roman" w:cs="Times New Roman"/>
          <w:sz w:val="24"/>
          <w:szCs w:val="24"/>
          <w:lang w:eastAsia="it-IT"/>
        </w:rPr>
      </w:pPr>
    </w:p>
    <w:p w14:paraId="0A44B1A0"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b/>
          <w:bCs/>
          <w:color w:val="7030A0"/>
          <w:lang w:eastAsia="it-IT"/>
        </w:rPr>
        <w:t>UNIVERSI PARALLELI</w:t>
      </w:r>
    </w:p>
    <w:p w14:paraId="085F0B9D"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color w:val="000000"/>
          <w:lang w:eastAsia="it-IT"/>
        </w:rPr>
        <w:t>mostra personale di  </w:t>
      </w:r>
    </w:p>
    <w:p w14:paraId="414D3A43"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b/>
          <w:bCs/>
          <w:color w:val="000000"/>
          <w:lang w:eastAsia="it-IT"/>
        </w:rPr>
        <w:t>GAETANO D’AURIA</w:t>
      </w:r>
    </w:p>
    <w:p w14:paraId="4AC0E6F8"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color w:val="000000"/>
          <w:lang w:eastAsia="it-IT"/>
        </w:rPr>
        <w:t>Galleria Magenta Via Roma 45</w:t>
      </w:r>
    </w:p>
    <w:p w14:paraId="65698EA2" w14:textId="77777777" w:rsidR="0050245A" w:rsidRPr="0050245A" w:rsidRDefault="0050245A" w:rsidP="0050245A">
      <w:pPr>
        <w:spacing w:after="0" w:line="240" w:lineRule="auto"/>
        <w:rPr>
          <w:rFonts w:ascii="Times New Roman" w:eastAsia="Times New Roman" w:hAnsi="Times New Roman" w:cs="Times New Roman"/>
          <w:sz w:val="24"/>
          <w:szCs w:val="24"/>
          <w:lang w:eastAsia="it-IT"/>
        </w:rPr>
      </w:pPr>
    </w:p>
    <w:p w14:paraId="1D91D530"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b/>
          <w:bCs/>
          <w:color w:val="7030A0"/>
          <w:lang w:eastAsia="it-IT"/>
        </w:rPr>
        <w:t>SINTESI NATURALI</w:t>
      </w:r>
    </w:p>
    <w:p w14:paraId="7EAC6155"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color w:val="000000"/>
          <w:lang w:eastAsia="it-IT"/>
        </w:rPr>
        <w:t>mostra tematica di</w:t>
      </w:r>
    </w:p>
    <w:p w14:paraId="361F0459"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b/>
          <w:bCs/>
          <w:color w:val="000000"/>
          <w:lang w:eastAsia="it-IT"/>
        </w:rPr>
        <w:t>GIANNI DOVA</w:t>
      </w:r>
    </w:p>
    <w:p w14:paraId="5EF69795"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color w:val="000000"/>
          <w:lang w:eastAsia="it-IT"/>
        </w:rPr>
        <w:t>Spazio7 Via Roma 43</w:t>
      </w:r>
    </w:p>
    <w:p w14:paraId="35221362" w14:textId="77777777" w:rsidR="0050245A" w:rsidRPr="0050245A" w:rsidRDefault="0050245A" w:rsidP="0050245A">
      <w:pPr>
        <w:spacing w:after="0" w:line="240" w:lineRule="auto"/>
        <w:rPr>
          <w:rFonts w:ascii="Times New Roman" w:eastAsia="Times New Roman" w:hAnsi="Times New Roman" w:cs="Times New Roman"/>
          <w:sz w:val="24"/>
          <w:szCs w:val="24"/>
          <w:lang w:eastAsia="it-IT"/>
        </w:rPr>
      </w:pPr>
    </w:p>
    <w:p w14:paraId="774E71C9"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b/>
          <w:bCs/>
          <w:color w:val="7030A0"/>
          <w:lang w:eastAsia="it-IT"/>
        </w:rPr>
        <w:t>CROMATISMI UMANI</w:t>
      </w:r>
    </w:p>
    <w:p w14:paraId="17702E66"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color w:val="000000"/>
          <w:lang w:eastAsia="it-IT"/>
        </w:rPr>
        <w:t>mostra tematica di</w:t>
      </w:r>
    </w:p>
    <w:p w14:paraId="45B0B4A1"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b/>
          <w:bCs/>
          <w:color w:val="000000"/>
          <w:lang w:eastAsia="it-IT"/>
        </w:rPr>
        <w:t>LUIGI VERONESI</w:t>
      </w:r>
    </w:p>
    <w:p w14:paraId="270E5975" w14:textId="77777777" w:rsidR="0050245A" w:rsidRPr="0050245A" w:rsidRDefault="0050245A" w:rsidP="0050245A">
      <w:pPr>
        <w:spacing w:after="0" w:line="240" w:lineRule="auto"/>
        <w:jc w:val="center"/>
        <w:rPr>
          <w:rFonts w:ascii="Times New Roman" w:eastAsia="Times New Roman" w:hAnsi="Times New Roman" w:cs="Times New Roman"/>
          <w:sz w:val="24"/>
          <w:szCs w:val="24"/>
          <w:lang w:eastAsia="it-IT"/>
        </w:rPr>
      </w:pPr>
      <w:r w:rsidRPr="0050245A">
        <w:rPr>
          <w:rFonts w:ascii="Calibri" w:eastAsia="Times New Roman" w:hAnsi="Calibri" w:cs="Calibri"/>
          <w:color w:val="000000"/>
          <w:lang w:eastAsia="it-IT"/>
        </w:rPr>
        <w:t>Nuova Dimensione Via Roma 69</w:t>
      </w:r>
    </w:p>
    <w:p w14:paraId="195C3C9B" w14:textId="028DCD92" w:rsidR="00906AE3" w:rsidRDefault="00906AE3" w:rsidP="0050245A">
      <w:pPr>
        <w:spacing w:after="0" w:line="240" w:lineRule="auto"/>
        <w:jc w:val="center"/>
        <w:rPr>
          <w:rFonts w:ascii="Calibri" w:eastAsia="Times New Roman" w:hAnsi="Calibri" w:cs="Calibri"/>
          <w:b/>
          <w:bCs/>
          <w:color w:val="000000"/>
          <w:u w:val="single"/>
          <w:lang w:eastAsia="it-IT"/>
        </w:rPr>
      </w:pPr>
    </w:p>
    <w:p w14:paraId="1514038D" w14:textId="2CCBADA7" w:rsidR="00906AE3" w:rsidRDefault="00906AE3" w:rsidP="0050245A">
      <w:pPr>
        <w:spacing w:after="0" w:line="240" w:lineRule="auto"/>
        <w:jc w:val="center"/>
        <w:rPr>
          <w:rFonts w:ascii="Calibri" w:eastAsia="Times New Roman" w:hAnsi="Calibri" w:cs="Calibri"/>
          <w:b/>
          <w:bCs/>
          <w:color w:val="000000"/>
          <w:u w:val="single"/>
          <w:lang w:eastAsia="it-IT"/>
        </w:rPr>
      </w:pPr>
      <w:r w:rsidRPr="00D41EF4">
        <w:rPr>
          <w:rFonts w:ascii="Calibri" w:eastAsia="Times New Roman" w:hAnsi="Calibri" w:cs="Calibri"/>
          <w:b/>
          <w:bCs/>
          <w:color w:val="000000"/>
          <w:u w:val="single"/>
          <w:lang w:eastAsia="it-IT"/>
        </w:rPr>
        <w:t>PERCORSO PROTETTO CON CADEAU RISERVATO</w:t>
      </w:r>
    </w:p>
    <w:p w14:paraId="1CD1AD39" w14:textId="68656398" w:rsidR="00D41EF4" w:rsidRDefault="00D41EF4" w:rsidP="0050245A">
      <w:pPr>
        <w:spacing w:after="0" w:line="240" w:lineRule="auto"/>
        <w:jc w:val="center"/>
        <w:rPr>
          <w:rFonts w:ascii="Calibri" w:eastAsia="Times New Roman" w:hAnsi="Calibri" w:cs="Calibri"/>
          <w:b/>
          <w:bCs/>
          <w:color w:val="000000"/>
          <w:u w:val="single"/>
          <w:lang w:eastAsia="it-IT"/>
        </w:rPr>
      </w:pPr>
      <w:r>
        <w:rPr>
          <w:rFonts w:ascii="Calibri" w:eastAsia="Times New Roman" w:hAnsi="Calibri" w:cs="Calibri"/>
          <w:b/>
          <w:bCs/>
          <w:color w:val="000000"/>
          <w:u w:val="single"/>
          <w:lang w:eastAsia="it-IT"/>
        </w:rPr>
        <w:t>MOSTRE IN PERMANENZA FINO AL 15 MAGGIO 2022</w:t>
      </w:r>
    </w:p>
    <w:p w14:paraId="0A1678F6" w14:textId="1B2B20FA" w:rsidR="00906AE3" w:rsidRPr="0050245A" w:rsidRDefault="00906AE3" w:rsidP="0050245A">
      <w:pPr>
        <w:spacing w:after="0" w:line="240" w:lineRule="auto"/>
        <w:jc w:val="center"/>
        <w:rPr>
          <w:rFonts w:ascii="Times New Roman" w:eastAsia="Times New Roman" w:hAnsi="Times New Roman" w:cs="Times New Roman"/>
          <w:b/>
          <w:bCs/>
          <w:sz w:val="24"/>
          <w:szCs w:val="24"/>
          <w:lang w:eastAsia="it-IT"/>
        </w:rPr>
      </w:pPr>
      <w:r>
        <w:rPr>
          <w:rFonts w:ascii="Calibri" w:eastAsia="Times New Roman" w:hAnsi="Calibri" w:cs="Calibri"/>
          <w:b/>
          <w:bCs/>
          <w:color w:val="000000"/>
          <w:u w:val="single"/>
          <w:lang w:eastAsia="it-IT"/>
        </w:rPr>
        <w:t xml:space="preserve"> </w:t>
      </w:r>
    </w:p>
    <w:p w14:paraId="2414766F" w14:textId="77777777" w:rsidR="00906AE3" w:rsidRPr="00D41EF4" w:rsidRDefault="00906AE3" w:rsidP="00BF7E3D">
      <w:pPr>
        <w:spacing w:after="0" w:line="240" w:lineRule="auto"/>
        <w:jc w:val="center"/>
        <w:rPr>
          <w:rFonts w:ascii="Calibri" w:eastAsia="Times New Roman" w:hAnsi="Calibri" w:cs="Calibri"/>
          <w:b/>
          <w:bCs/>
          <w:color w:val="0070C0"/>
          <w:lang w:eastAsia="it-IT"/>
        </w:rPr>
      </w:pPr>
      <w:r w:rsidRPr="00D41EF4">
        <w:rPr>
          <w:rFonts w:ascii="Calibri" w:eastAsia="Times New Roman" w:hAnsi="Calibri" w:cs="Calibri"/>
          <w:b/>
          <w:bCs/>
          <w:color w:val="0070C0"/>
          <w:lang w:eastAsia="it-IT"/>
        </w:rPr>
        <w:t xml:space="preserve">Dalla galleria l’evento si estenderà a tutto il corso di Via Roma a Magenta, </w:t>
      </w:r>
    </w:p>
    <w:p w14:paraId="2C025610" w14:textId="0B465416" w:rsidR="00BF7E3D" w:rsidRPr="00D41EF4" w:rsidRDefault="00906AE3" w:rsidP="00BF7E3D">
      <w:pPr>
        <w:spacing w:after="0" w:line="240" w:lineRule="auto"/>
        <w:jc w:val="center"/>
        <w:rPr>
          <w:rFonts w:ascii="Calibri" w:eastAsia="Times New Roman" w:hAnsi="Calibri" w:cs="Calibri"/>
          <w:b/>
          <w:bCs/>
          <w:color w:val="0070C0"/>
          <w:lang w:eastAsia="it-IT"/>
        </w:rPr>
      </w:pPr>
      <w:r w:rsidRPr="00D41EF4">
        <w:rPr>
          <w:rFonts w:ascii="Calibri" w:eastAsia="Times New Roman" w:hAnsi="Calibri" w:cs="Calibri"/>
          <w:b/>
          <w:bCs/>
          <w:color w:val="0070C0"/>
          <w:lang w:eastAsia="it-IT"/>
        </w:rPr>
        <w:t>proponendo una quarta prospettiva di lettura nelle vetrine delle attività commerciali cittadine.</w:t>
      </w:r>
    </w:p>
    <w:p w14:paraId="757C4D8E" w14:textId="77777777" w:rsidR="00906AE3" w:rsidRPr="00E468E7" w:rsidRDefault="00906AE3" w:rsidP="00BF7E3D">
      <w:pPr>
        <w:spacing w:after="0" w:line="240" w:lineRule="auto"/>
        <w:jc w:val="center"/>
        <w:rPr>
          <w:b/>
          <w:bCs/>
          <w:sz w:val="24"/>
          <w:szCs w:val="24"/>
          <w:u w:val="single"/>
        </w:rPr>
      </w:pPr>
    </w:p>
    <w:p w14:paraId="70AC6E4A" w14:textId="77777777" w:rsidR="00822243" w:rsidRDefault="001777DA" w:rsidP="00BF7E3D">
      <w:pPr>
        <w:spacing w:after="0" w:line="240" w:lineRule="auto"/>
        <w:jc w:val="both"/>
      </w:pPr>
      <w:r>
        <w:t xml:space="preserve">Galleria Magenta inaugura la programmazione </w:t>
      </w:r>
      <w:r w:rsidR="0050245A">
        <w:t>espositiva primaverile</w:t>
      </w:r>
      <w:r>
        <w:t xml:space="preserve"> con</w:t>
      </w:r>
      <w:r w:rsidR="0050245A">
        <w:t xml:space="preserve"> un omaggio</w:t>
      </w:r>
      <w:r w:rsidR="00E00E71">
        <w:t xml:space="preserve"> trasversale</w:t>
      </w:r>
      <w:r w:rsidR="0050245A">
        <w:t xml:space="preserve"> al linguaggio dell’Informale attraverso tre </w:t>
      </w:r>
      <w:r w:rsidR="00E00E71">
        <w:t>mostre</w:t>
      </w:r>
      <w:r w:rsidR="0050245A">
        <w:t xml:space="preserve"> allestite nelle sedi </w:t>
      </w:r>
      <w:r w:rsidR="00E00E71">
        <w:t xml:space="preserve">che affacciano su Via Roma: </w:t>
      </w:r>
      <w:r w:rsidR="00E00E71" w:rsidRPr="00E00E71">
        <w:rPr>
          <w:b/>
          <w:i/>
        </w:rPr>
        <w:t xml:space="preserve">Universi </w:t>
      </w:r>
      <w:proofErr w:type="spellStart"/>
      <w:r w:rsidR="00E00E71" w:rsidRPr="00E00E71">
        <w:rPr>
          <w:b/>
          <w:i/>
        </w:rPr>
        <w:t>Paralelli</w:t>
      </w:r>
      <w:proofErr w:type="spellEnd"/>
      <w:r w:rsidR="00E00E71">
        <w:t xml:space="preserve"> di </w:t>
      </w:r>
      <w:r w:rsidR="00E00E71" w:rsidRPr="00E00E71">
        <w:rPr>
          <w:b/>
        </w:rPr>
        <w:t>Gaetano D’Auria</w:t>
      </w:r>
      <w:r w:rsidR="00441842">
        <w:rPr>
          <w:b/>
        </w:rPr>
        <w:t xml:space="preserve"> </w:t>
      </w:r>
      <w:r w:rsidR="00441842">
        <w:t>(nello showroom principale)</w:t>
      </w:r>
      <w:r w:rsidR="00E00E71">
        <w:t xml:space="preserve">, </w:t>
      </w:r>
      <w:r w:rsidR="00E00E71" w:rsidRPr="00E00E71">
        <w:rPr>
          <w:b/>
          <w:i/>
        </w:rPr>
        <w:t>Sintesi Naturali</w:t>
      </w:r>
      <w:r w:rsidR="00E00E71">
        <w:t xml:space="preserve"> di </w:t>
      </w:r>
      <w:r w:rsidR="00E00E71" w:rsidRPr="00E00E71">
        <w:rPr>
          <w:b/>
        </w:rPr>
        <w:t xml:space="preserve">Gianni </w:t>
      </w:r>
      <w:proofErr w:type="spellStart"/>
      <w:r w:rsidR="00E00E71" w:rsidRPr="00E00E71">
        <w:rPr>
          <w:b/>
        </w:rPr>
        <w:t>Dova</w:t>
      </w:r>
      <w:proofErr w:type="spellEnd"/>
      <w:r w:rsidR="00E00E71">
        <w:t xml:space="preserve"> (in Spazio7) e </w:t>
      </w:r>
      <w:r w:rsidR="00E00E71" w:rsidRPr="00E00E71">
        <w:rPr>
          <w:b/>
          <w:i/>
        </w:rPr>
        <w:t>Cromatismi Umani</w:t>
      </w:r>
      <w:r w:rsidR="00E00E71">
        <w:t xml:space="preserve"> di </w:t>
      </w:r>
      <w:r w:rsidR="00E00E71" w:rsidRPr="00E00E71">
        <w:rPr>
          <w:b/>
        </w:rPr>
        <w:t>Luigi Veronesi</w:t>
      </w:r>
      <w:r w:rsidR="00E00E71">
        <w:t xml:space="preserve"> (in Nuova Dimensione). </w:t>
      </w:r>
    </w:p>
    <w:p w14:paraId="220FFBDB" w14:textId="77777777" w:rsidR="00822243" w:rsidRDefault="00822243" w:rsidP="00BF7E3D">
      <w:pPr>
        <w:spacing w:after="0" w:line="240" w:lineRule="auto"/>
        <w:jc w:val="both"/>
      </w:pPr>
    </w:p>
    <w:p w14:paraId="5A3DB47C" w14:textId="77777777" w:rsidR="00DF1A40" w:rsidRDefault="00E00E71" w:rsidP="00BF7E3D">
      <w:pPr>
        <w:spacing w:after="0" w:line="240" w:lineRule="auto"/>
        <w:jc w:val="both"/>
      </w:pPr>
      <w:r>
        <w:t xml:space="preserve">In questo percorso immersivo tra forma, colore e immaginazione, </w:t>
      </w:r>
      <w:r w:rsidR="00441842">
        <w:t>il linguaggio del</w:t>
      </w:r>
      <w:r>
        <w:t xml:space="preserve">l’Informale diventa il trait d’union tra gli artisti proposti, differenti per generazioni, ricerche e </w:t>
      </w:r>
      <w:r w:rsidR="00441842">
        <w:t>produzioni</w:t>
      </w:r>
      <w:r>
        <w:t xml:space="preserve">, ma essenzialmente legati dal richiamo di un </w:t>
      </w:r>
      <w:r w:rsidR="00441842">
        <w:t xml:space="preserve">gesto che fonde materia, soggetto e mondo, sperimentando tecniche e visioni, immaginando universi altri, a volte </w:t>
      </w:r>
      <w:r w:rsidR="00822243">
        <w:t>razionali</w:t>
      </w:r>
      <w:r w:rsidR="00441842">
        <w:t>, a volte</w:t>
      </w:r>
      <w:r w:rsidR="00822243">
        <w:t xml:space="preserve"> </w:t>
      </w:r>
      <w:r w:rsidR="00441842">
        <w:t xml:space="preserve">spontanei e liberatori. In quest’ottica la </w:t>
      </w:r>
      <w:r w:rsidR="00822243">
        <w:t>pittura, l’arte,</w:t>
      </w:r>
      <w:r w:rsidR="00441842">
        <w:t xml:space="preserve"> non è più “sola” indagine del reale, </w:t>
      </w:r>
      <w:r w:rsidR="00822243">
        <w:t>bensì</w:t>
      </w:r>
      <w:r w:rsidR="00441842">
        <w:t xml:space="preserve"> trasformazione, possibilità, sintesi tra concretezza e astrazione.</w:t>
      </w:r>
    </w:p>
    <w:p w14:paraId="0C41CE2B" w14:textId="77777777" w:rsidR="00441842" w:rsidRDefault="00441842" w:rsidP="00BF7E3D">
      <w:pPr>
        <w:spacing w:after="0" w:line="240" w:lineRule="auto"/>
        <w:jc w:val="both"/>
      </w:pPr>
    </w:p>
    <w:p w14:paraId="538F0849" w14:textId="77777777" w:rsidR="00822243" w:rsidRDefault="00441842" w:rsidP="00BF7E3D">
      <w:pPr>
        <w:spacing w:after="0" w:line="240" w:lineRule="auto"/>
        <w:jc w:val="both"/>
      </w:pPr>
      <w:r>
        <w:t xml:space="preserve">Con </w:t>
      </w:r>
      <w:r w:rsidRPr="007E0956">
        <w:rPr>
          <w:b/>
          <w:i/>
        </w:rPr>
        <w:t>Universi Paralleli</w:t>
      </w:r>
      <w:r>
        <w:t xml:space="preserve"> </w:t>
      </w:r>
      <w:r w:rsidRPr="007E0956">
        <w:rPr>
          <w:b/>
        </w:rPr>
        <w:t>Gaetano D’Auria</w:t>
      </w:r>
      <w:r>
        <w:t xml:space="preserve"> (Campobello di Licata, 1948), da molti anni artista di punta della scuderia </w:t>
      </w:r>
      <w:r w:rsidR="00822243">
        <w:t>degli autori contemporanei</w:t>
      </w:r>
      <w:r>
        <w:t xml:space="preserve"> di Galleria Mage</w:t>
      </w:r>
      <w:r w:rsidR="00822243">
        <w:t xml:space="preserve">nta, torna a esporre </w:t>
      </w:r>
      <w:r>
        <w:t>con una</w:t>
      </w:r>
      <w:r w:rsidR="007E0956">
        <w:t xml:space="preserve"> mostra che raccoglie la sua più </w:t>
      </w:r>
      <w:r>
        <w:t>recente e innovativa produzi</w:t>
      </w:r>
      <w:r w:rsidR="007E0956">
        <w:t xml:space="preserve">one, </w:t>
      </w:r>
      <w:r w:rsidR="00822243">
        <w:t>presentando un’</w:t>
      </w:r>
      <w:r>
        <w:t xml:space="preserve">ulteriore evoluzione stilistica. </w:t>
      </w:r>
    </w:p>
    <w:p w14:paraId="313DA8FE" w14:textId="77777777" w:rsidR="00822243" w:rsidRDefault="007E0956" w:rsidP="00BF7E3D">
      <w:pPr>
        <w:spacing w:after="0" w:line="240" w:lineRule="auto"/>
        <w:jc w:val="both"/>
      </w:pPr>
      <w:r>
        <w:t>“</w:t>
      </w:r>
      <w:r w:rsidRPr="00822243">
        <w:rPr>
          <w:i/>
        </w:rPr>
        <w:t>Se non riesci a dipingere te stesso cerca almeno di dipingere il tuo tempo</w:t>
      </w:r>
      <w:r w:rsidRPr="007E0956">
        <w:t>”</w:t>
      </w:r>
      <w:r>
        <w:t>: è una</w:t>
      </w:r>
      <w:r w:rsidRPr="007E0956">
        <w:t xml:space="preserve"> frase che spesso negl</w:t>
      </w:r>
      <w:r>
        <w:t>i ultimi anni di insegnamento D’Auria ha</w:t>
      </w:r>
      <w:r w:rsidRPr="007E0956">
        <w:t xml:space="preserve"> ripetuto ai </w:t>
      </w:r>
      <w:r>
        <w:t>suoi</w:t>
      </w:r>
      <w:r w:rsidRPr="007E0956">
        <w:t xml:space="preserve"> </w:t>
      </w:r>
      <w:proofErr w:type="gramStart"/>
      <w:r w:rsidRPr="007E0956">
        <w:t>allievi ,</w:t>
      </w:r>
      <w:proofErr w:type="gramEnd"/>
      <w:r w:rsidRPr="007E0956">
        <w:t xml:space="preserve"> ma che da sempre sta alla base del </w:t>
      </w:r>
      <w:r>
        <w:t>suo lavoro,</w:t>
      </w:r>
      <w:r w:rsidRPr="007E0956">
        <w:t xml:space="preserve"> sin d</w:t>
      </w:r>
      <w:r>
        <w:t xml:space="preserve">ai primi anni </w:t>
      </w:r>
      <w:r w:rsidR="00822243">
        <w:t>Settanta,</w:t>
      </w:r>
      <w:r>
        <w:t xml:space="preserve"> quando guardava</w:t>
      </w:r>
      <w:r w:rsidRPr="007E0956">
        <w:t xml:space="preserve"> con disincanto al mondo sociale e a quello del lavoro.  </w:t>
      </w:r>
      <w:r w:rsidR="00822243">
        <w:t xml:space="preserve">Come </w:t>
      </w:r>
      <w:r>
        <w:t>afferma l’artista stesso: “</w:t>
      </w:r>
      <w:r w:rsidRPr="00822243">
        <w:rPr>
          <w:i/>
        </w:rPr>
        <w:t xml:space="preserve">Le ultime conoscenze scientifiche ci </w:t>
      </w:r>
      <w:proofErr w:type="gramStart"/>
      <w:r w:rsidRPr="00822243">
        <w:rPr>
          <w:i/>
        </w:rPr>
        <w:t>parlano  di</w:t>
      </w:r>
      <w:proofErr w:type="gramEnd"/>
      <w:r w:rsidRPr="00822243">
        <w:rPr>
          <w:i/>
        </w:rPr>
        <w:t xml:space="preserve"> possibili viaggi interstellari, dove il tempo rallenta e lo spazio si curva.  Tutto questo è già presente nel mio recente passato pittorico. La mia nuova proposta inizia a prendere corpo con le rivisitazioni in forma astratta dei “lunapark” (tema ricorrente </w:t>
      </w:r>
      <w:r w:rsidRPr="00822243">
        <w:rPr>
          <w:i/>
        </w:rPr>
        <w:lastRenderedPageBreak/>
        <w:t>nella mia produzione) che ho chiamato le città felici che come possibili città del futuro, qualche volta galleggiano nello spazio siderale e spesso attraverso grandi oblò, offrendo allo sguardo paesaggi di universi paralleli</w:t>
      </w:r>
      <w:r>
        <w:t xml:space="preserve">”. </w:t>
      </w:r>
    </w:p>
    <w:p w14:paraId="2588F543" w14:textId="77777777" w:rsidR="00441842" w:rsidRDefault="007E0956" w:rsidP="00BF7E3D">
      <w:pPr>
        <w:spacing w:after="0" w:line="240" w:lineRule="auto"/>
        <w:jc w:val="both"/>
      </w:pPr>
      <w:r>
        <w:t xml:space="preserve">Ed è in questi spazi siderali che D’Auria si è immerso negli ultimi anni, portando la sua creatività </w:t>
      </w:r>
      <w:r w:rsidR="00822243">
        <w:t xml:space="preserve">verso un rinnovamento della pittura, portandolo </w:t>
      </w:r>
      <w:r w:rsidR="00FA76AE">
        <w:t xml:space="preserve">ad abbandonare la materia (sua cifra stilistica), per concentrarsi sul gesto, solo in apparenza casuale, ma in realtà riconducibile a un richiamo matematico. Un viaggio metaforico, </w:t>
      </w:r>
      <w:r w:rsidR="00822243">
        <w:t>in grado di</w:t>
      </w:r>
      <w:r w:rsidR="00FA76AE">
        <w:t xml:space="preserve"> segna</w:t>
      </w:r>
      <w:r w:rsidR="00822243">
        <w:t>re</w:t>
      </w:r>
      <w:r w:rsidR="00FA76AE">
        <w:t xml:space="preserve"> un nuovo passo e un nuovo ritmo nella carriera dell’artista e che invita i visitatori a scoprire</w:t>
      </w:r>
      <w:r w:rsidR="00822243">
        <w:t xml:space="preserve"> in prima persona</w:t>
      </w:r>
      <w:r w:rsidR="00FA76AE">
        <w:t xml:space="preserve"> in quale “dimensione altra” portano i grovigli di cavi elettronici e tralicci che si stagliano su cieli stellati, “</w:t>
      </w:r>
      <w:r w:rsidRPr="007E0956">
        <w:t>macchine cosmogoniche che aspettano e in silenzio continuano a testimoni</w:t>
      </w:r>
      <w:r w:rsidR="00FA76AE">
        <w:t xml:space="preserve">are la grandezza e la stupidità di una umanità che non appare perché </w:t>
      </w:r>
      <w:r w:rsidRPr="007E0956">
        <w:t>forse autodistrutta</w:t>
      </w:r>
      <w:r w:rsidR="00FA76AE">
        <w:t>”</w:t>
      </w:r>
      <w:r w:rsidRPr="007E0956">
        <w:t>.  </w:t>
      </w:r>
    </w:p>
    <w:p w14:paraId="1235CEC7" w14:textId="77777777" w:rsidR="00FA76AE" w:rsidRDefault="00FA76AE" w:rsidP="00BF7E3D">
      <w:pPr>
        <w:spacing w:after="0" w:line="240" w:lineRule="auto"/>
        <w:jc w:val="both"/>
      </w:pPr>
    </w:p>
    <w:p w14:paraId="354A6E0D" w14:textId="46D45A30" w:rsidR="00FF0C33" w:rsidRDefault="00FA76AE" w:rsidP="00BF7E3D">
      <w:pPr>
        <w:spacing w:after="0" w:line="240" w:lineRule="auto"/>
        <w:jc w:val="both"/>
      </w:pPr>
      <w:r>
        <w:t xml:space="preserve">Con </w:t>
      </w:r>
      <w:r w:rsidRPr="00FA76AE">
        <w:rPr>
          <w:b/>
          <w:i/>
        </w:rPr>
        <w:t>Sintesi naturali</w:t>
      </w:r>
      <w:r>
        <w:t xml:space="preserve"> di </w:t>
      </w:r>
      <w:r w:rsidRPr="00FA76AE">
        <w:rPr>
          <w:b/>
        </w:rPr>
        <w:t xml:space="preserve">Gianni </w:t>
      </w:r>
      <w:proofErr w:type="spellStart"/>
      <w:r w:rsidRPr="00FA76AE">
        <w:rPr>
          <w:b/>
        </w:rPr>
        <w:t>Dova</w:t>
      </w:r>
      <w:proofErr w:type="spellEnd"/>
      <w:r>
        <w:t xml:space="preserve"> (1925-1991)</w:t>
      </w:r>
      <w:r w:rsidR="00FF0C33">
        <w:t xml:space="preserve"> in Spazio7</w:t>
      </w:r>
      <w:r>
        <w:t>, Galleria Magenta rende omaggio a un maestro della pittura italiana del Novecento che, nella sua lunga carriera, ha indagato molti aspetti dell’arte del dipingere, applicando uno sguardo analitico, sintetico e astratto, e al contempo vicino all’emozione della natura, del mondo circostante. La selezione di grafiche propos</w:t>
      </w:r>
      <w:r w:rsidR="00FF0C33">
        <w:t>te in questa occasione, mostra</w:t>
      </w:r>
      <w:r>
        <w:t xml:space="preserve"> come il segno e il colore </w:t>
      </w:r>
      <w:r w:rsidR="00FF0C33">
        <w:t xml:space="preserve">in </w:t>
      </w:r>
      <w:proofErr w:type="spellStart"/>
      <w:r w:rsidR="00FF0C33">
        <w:t>Dova</w:t>
      </w:r>
      <w:proofErr w:type="spellEnd"/>
      <w:r w:rsidR="00F35F3F">
        <w:t>, tra i più importanti e esponenti del Movimento dell’Arte Nucleare,</w:t>
      </w:r>
      <w:r w:rsidR="00FF0C33">
        <w:t xml:space="preserve"> riescano</w:t>
      </w:r>
      <w:r>
        <w:t xml:space="preserve"> fondersi magistralmen</w:t>
      </w:r>
      <w:r w:rsidR="00FF0C33">
        <w:t xml:space="preserve">te in composizioni equilibrate ed essenziali senza dimenticare la vivacità cromatica e il calore del gesto pittorico. </w:t>
      </w:r>
    </w:p>
    <w:p w14:paraId="036CC6B0" w14:textId="77777777" w:rsidR="00FF0C33" w:rsidRDefault="00FF0C33" w:rsidP="00BF7E3D">
      <w:pPr>
        <w:spacing w:after="0" w:line="240" w:lineRule="auto"/>
        <w:jc w:val="both"/>
      </w:pPr>
    </w:p>
    <w:p w14:paraId="7F0EF8DE" w14:textId="3CB82A9C" w:rsidR="00FA76AE" w:rsidRDefault="00FF0C33" w:rsidP="00BF7E3D">
      <w:pPr>
        <w:spacing w:after="0" w:line="240" w:lineRule="auto"/>
        <w:jc w:val="both"/>
      </w:pPr>
      <w:r>
        <w:t xml:space="preserve">Con </w:t>
      </w:r>
      <w:r w:rsidRPr="00FF0C33">
        <w:rPr>
          <w:b/>
          <w:i/>
        </w:rPr>
        <w:t>Cromatismi umani</w:t>
      </w:r>
      <w:r>
        <w:t xml:space="preserve"> di </w:t>
      </w:r>
      <w:r w:rsidRPr="00FF0C33">
        <w:rPr>
          <w:b/>
        </w:rPr>
        <w:t>Luigi Veronesi</w:t>
      </w:r>
      <w:r>
        <w:t xml:space="preserve"> (1908-1998) in Nuova Dimensione, un altro grande maestro segna la terza parte di questo percorso nel linguaggio dell’Informale, </w:t>
      </w:r>
      <w:r w:rsidR="00162F8F">
        <w:t xml:space="preserve">offrendo </w:t>
      </w:r>
      <w:r>
        <w:t xml:space="preserve">una visione più razionale e nettamente geometrica che però non tralascia </w:t>
      </w:r>
      <w:r w:rsidR="00162F8F">
        <w:t xml:space="preserve">la morbidezza del colore. La personalità eclettica di Veronesi – che nella sua lunga vita è stato pittore, fotografo, regista e scenografo – viene ben sintetizzata in questa selezione di grafiche che, nella loro purezza geometrica, si aprono all’immaginazione di </w:t>
      </w:r>
      <w:r w:rsidR="00822243">
        <w:t>mondi e visioni trasversali, quasi profetiche nella loro essenzialità.</w:t>
      </w:r>
    </w:p>
    <w:p w14:paraId="00477D6A" w14:textId="51A2FDB6" w:rsidR="00906AE3" w:rsidRDefault="00906AE3" w:rsidP="00BF7E3D">
      <w:pPr>
        <w:spacing w:after="0" w:line="240" w:lineRule="auto"/>
        <w:jc w:val="both"/>
      </w:pPr>
    </w:p>
    <w:p w14:paraId="74EBFD6A" w14:textId="7C0E9E50" w:rsidR="00906AE3" w:rsidRPr="00D41EF4" w:rsidRDefault="00906AE3" w:rsidP="00BF7E3D">
      <w:pPr>
        <w:spacing w:after="0" w:line="240" w:lineRule="auto"/>
        <w:jc w:val="both"/>
        <w:rPr>
          <w:rFonts w:ascii="Times New Roman" w:eastAsia="Times New Roman" w:hAnsi="Times New Roman" w:cs="Times New Roman"/>
          <w:color w:val="000000" w:themeColor="text1"/>
          <w:sz w:val="24"/>
          <w:szCs w:val="24"/>
          <w:lang w:eastAsia="it-IT"/>
        </w:rPr>
      </w:pPr>
      <w:r w:rsidRPr="00906AE3">
        <w:rPr>
          <w:rFonts w:ascii="Calibri" w:eastAsia="Times New Roman" w:hAnsi="Calibri" w:cs="Calibri"/>
          <w:b/>
          <w:bCs/>
          <w:color w:val="000000" w:themeColor="text1"/>
          <w:lang w:eastAsia="it-IT"/>
        </w:rPr>
        <w:t>GHÈNESIS</w:t>
      </w:r>
      <w:r>
        <w:rPr>
          <w:rFonts w:ascii="Calibri" w:eastAsia="Times New Roman" w:hAnsi="Calibri" w:cs="Calibri"/>
          <w:color w:val="000000" w:themeColor="text1"/>
          <w:lang w:eastAsia="it-IT"/>
        </w:rPr>
        <w:t xml:space="preserve"> si apre anche alla dimensione cittadina, grazie alla </w:t>
      </w:r>
      <w:r w:rsidRPr="00906AE3">
        <w:rPr>
          <w:rFonts w:ascii="Calibri" w:eastAsia="Times New Roman" w:hAnsi="Calibri" w:cs="Calibri"/>
          <w:b/>
          <w:bCs/>
          <w:color w:val="000000" w:themeColor="text1"/>
          <w:lang w:eastAsia="it-IT"/>
        </w:rPr>
        <w:t>partecipazione delle attività commerciali presenti in Via Roma a Magenta</w:t>
      </w:r>
      <w:r>
        <w:rPr>
          <w:rFonts w:ascii="Calibri" w:eastAsia="Times New Roman" w:hAnsi="Calibri" w:cs="Calibri"/>
          <w:color w:val="000000" w:themeColor="text1"/>
          <w:lang w:eastAsia="it-IT"/>
        </w:rPr>
        <w:t xml:space="preserve">: </w:t>
      </w:r>
      <w:r w:rsidR="00D41EF4">
        <w:rPr>
          <w:rFonts w:ascii="Calibri" w:eastAsia="Times New Roman" w:hAnsi="Calibri" w:cs="Calibri"/>
          <w:color w:val="000000" w:themeColor="text1"/>
          <w:lang w:eastAsia="it-IT"/>
        </w:rPr>
        <w:t>nel</w:t>
      </w:r>
      <w:r>
        <w:rPr>
          <w:rFonts w:ascii="Calibri" w:eastAsia="Times New Roman" w:hAnsi="Calibri" w:cs="Calibri"/>
          <w:color w:val="000000" w:themeColor="text1"/>
          <w:lang w:eastAsia="it-IT"/>
        </w:rPr>
        <w:t xml:space="preserve">le vetrine </w:t>
      </w:r>
      <w:r w:rsidR="00D41EF4">
        <w:rPr>
          <w:rFonts w:ascii="Calibri" w:eastAsia="Times New Roman" w:hAnsi="Calibri" w:cs="Calibri"/>
          <w:color w:val="000000" w:themeColor="text1"/>
          <w:lang w:eastAsia="it-IT"/>
        </w:rPr>
        <w:t>dei negozi verranno</w:t>
      </w:r>
      <w:r>
        <w:rPr>
          <w:rFonts w:ascii="Calibri" w:eastAsia="Times New Roman" w:hAnsi="Calibri" w:cs="Calibri"/>
          <w:color w:val="000000" w:themeColor="text1"/>
          <w:lang w:eastAsia="it-IT"/>
        </w:rPr>
        <w:t xml:space="preserve"> infatti </w:t>
      </w:r>
      <w:r w:rsidR="00D41EF4">
        <w:rPr>
          <w:rFonts w:ascii="Calibri" w:eastAsia="Times New Roman" w:hAnsi="Calibri" w:cs="Calibri"/>
          <w:color w:val="000000" w:themeColor="text1"/>
          <w:lang w:eastAsia="it-IT"/>
        </w:rPr>
        <w:t>ospitate le opere dell’artista</w:t>
      </w:r>
      <w:r>
        <w:rPr>
          <w:rFonts w:ascii="Calibri" w:eastAsia="Times New Roman" w:hAnsi="Calibri" w:cs="Calibri"/>
          <w:color w:val="000000" w:themeColor="text1"/>
          <w:lang w:eastAsia="it-IT"/>
        </w:rPr>
        <w:t xml:space="preserve"> </w:t>
      </w:r>
      <w:r w:rsidRPr="00D41EF4">
        <w:rPr>
          <w:rFonts w:ascii="Calibri" w:eastAsia="Times New Roman" w:hAnsi="Calibri" w:cs="Calibri"/>
          <w:b/>
          <w:bCs/>
          <w:color w:val="000000" w:themeColor="text1"/>
          <w:lang w:eastAsia="it-IT"/>
        </w:rPr>
        <w:t>Gaetano D’Auria</w:t>
      </w:r>
      <w:r>
        <w:rPr>
          <w:rFonts w:ascii="Calibri" w:eastAsia="Times New Roman" w:hAnsi="Calibri" w:cs="Calibri"/>
          <w:color w:val="000000" w:themeColor="text1"/>
          <w:lang w:eastAsia="it-IT"/>
        </w:rPr>
        <w:t xml:space="preserve">, </w:t>
      </w:r>
      <w:r w:rsidR="00B77158">
        <w:rPr>
          <w:rFonts w:ascii="Calibri" w:eastAsia="Times New Roman" w:hAnsi="Calibri" w:cs="Calibri"/>
          <w:color w:val="000000" w:themeColor="text1"/>
          <w:lang w:eastAsia="it-IT"/>
        </w:rPr>
        <w:t xml:space="preserve">provenienti </w:t>
      </w:r>
      <w:r w:rsidR="00D41EF4">
        <w:rPr>
          <w:rFonts w:ascii="Calibri" w:eastAsia="Times New Roman" w:hAnsi="Calibri" w:cs="Calibri"/>
          <w:color w:val="000000" w:themeColor="text1"/>
          <w:lang w:eastAsia="it-IT"/>
        </w:rPr>
        <w:t xml:space="preserve">dal caveau della galleria, </w:t>
      </w:r>
      <w:r>
        <w:rPr>
          <w:rFonts w:ascii="Calibri" w:eastAsia="Times New Roman" w:hAnsi="Calibri" w:cs="Calibri"/>
          <w:color w:val="000000" w:themeColor="text1"/>
          <w:lang w:eastAsia="it-IT"/>
        </w:rPr>
        <w:t xml:space="preserve">offrendo la possibilità di una </w:t>
      </w:r>
      <w:r w:rsidR="00B77158">
        <w:rPr>
          <w:rFonts w:ascii="Calibri" w:eastAsia="Times New Roman" w:hAnsi="Calibri" w:cs="Calibri"/>
          <w:color w:val="000000" w:themeColor="text1"/>
          <w:lang w:eastAsia="it-IT"/>
        </w:rPr>
        <w:t>“</w:t>
      </w:r>
      <w:r>
        <w:rPr>
          <w:rFonts w:ascii="Calibri" w:eastAsia="Times New Roman" w:hAnsi="Calibri" w:cs="Calibri"/>
          <w:color w:val="000000" w:themeColor="text1"/>
          <w:lang w:eastAsia="it-IT"/>
        </w:rPr>
        <w:t>passeggiata d’arte</w:t>
      </w:r>
      <w:r w:rsidR="00B77158">
        <w:rPr>
          <w:rFonts w:ascii="Calibri" w:eastAsia="Times New Roman" w:hAnsi="Calibri" w:cs="Calibri"/>
          <w:color w:val="000000" w:themeColor="text1"/>
          <w:lang w:eastAsia="it-IT"/>
        </w:rPr>
        <w:t>”</w:t>
      </w:r>
      <w:r>
        <w:rPr>
          <w:rFonts w:ascii="Calibri" w:eastAsia="Times New Roman" w:hAnsi="Calibri" w:cs="Calibri"/>
          <w:color w:val="000000" w:themeColor="text1"/>
          <w:lang w:eastAsia="it-IT"/>
        </w:rPr>
        <w:t xml:space="preserve"> in centro,</w:t>
      </w:r>
      <w:r w:rsidR="00D41EF4">
        <w:rPr>
          <w:rFonts w:ascii="Calibri" w:eastAsia="Times New Roman" w:hAnsi="Calibri" w:cs="Calibri"/>
          <w:color w:val="000000" w:themeColor="text1"/>
          <w:lang w:eastAsia="it-IT"/>
        </w:rPr>
        <w:t xml:space="preserve"> </w:t>
      </w:r>
      <w:r w:rsidR="00D41EF4" w:rsidRPr="00D41EF4">
        <w:rPr>
          <w:rFonts w:ascii="Calibri" w:eastAsia="Times New Roman" w:hAnsi="Calibri" w:cs="Calibri"/>
          <w:i/>
          <w:iCs/>
          <w:color w:val="000000" w:themeColor="text1"/>
          <w:lang w:eastAsia="it-IT"/>
        </w:rPr>
        <w:t>en plein air</w:t>
      </w:r>
      <w:r w:rsidR="00D41EF4">
        <w:rPr>
          <w:rFonts w:ascii="Calibri" w:eastAsia="Times New Roman" w:hAnsi="Calibri" w:cs="Calibri"/>
          <w:color w:val="000000" w:themeColor="text1"/>
          <w:lang w:eastAsia="it-IT"/>
        </w:rPr>
        <w:t xml:space="preserve">. Una sorta di mostra diffusa che dalle sale di Galleria Magenta si estende alla città, </w:t>
      </w:r>
      <w:r w:rsidR="00B77158">
        <w:rPr>
          <w:rFonts w:ascii="Calibri" w:eastAsia="Times New Roman" w:hAnsi="Calibri" w:cs="Calibri"/>
          <w:color w:val="000000" w:themeColor="text1"/>
          <w:lang w:eastAsia="it-IT"/>
        </w:rPr>
        <w:t xml:space="preserve">oltre che </w:t>
      </w:r>
      <w:r w:rsidR="00D41EF4">
        <w:rPr>
          <w:rFonts w:ascii="Calibri" w:eastAsia="Times New Roman" w:hAnsi="Calibri" w:cs="Calibri"/>
          <w:color w:val="000000" w:themeColor="text1"/>
          <w:lang w:eastAsia="it-IT"/>
        </w:rPr>
        <w:t xml:space="preserve">un segno </w:t>
      </w:r>
      <w:r w:rsidR="00B77158">
        <w:rPr>
          <w:rFonts w:ascii="Calibri" w:eastAsia="Times New Roman" w:hAnsi="Calibri" w:cs="Calibri"/>
          <w:color w:val="000000" w:themeColor="text1"/>
          <w:lang w:eastAsia="it-IT"/>
        </w:rPr>
        <w:t xml:space="preserve">tangibile </w:t>
      </w:r>
      <w:r w:rsidR="00D41EF4">
        <w:rPr>
          <w:rFonts w:ascii="Calibri" w:eastAsia="Times New Roman" w:hAnsi="Calibri" w:cs="Calibri"/>
          <w:color w:val="000000" w:themeColor="text1"/>
          <w:lang w:eastAsia="it-IT"/>
        </w:rPr>
        <w:t>di collaborazione</w:t>
      </w:r>
      <w:r w:rsidR="00B77158">
        <w:rPr>
          <w:rFonts w:ascii="Calibri" w:eastAsia="Times New Roman" w:hAnsi="Calibri" w:cs="Calibri"/>
          <w:color w:val="000000" w:themeColor="text1"/>
          <w:lang w:eastAsia="it-IT"/>
        </w:rPr>
        <w:t>, condivisione</w:t>
      </w:r>
      <w:r w:rsidR="00D41EF4">
        <w:rPr>
          <w:rFonts w:ascii="Calibri" w:eastAsia="Times New Roman" w:hAnsi="Calibri" w:cs="Calibri"/>
          <w:color w:val="000000" w:themeColor="text1"/>
          <w:lang w:eastAsia="it-IT"/>
        </w:rPr>
        <w:t xml:space="preserve"> e partecipazione</w:t>
      </w:r>
      <w:r w:rsidR="00B77158">
        <w:rPr>
          <w:rFonts w:ascii="Calibri" w:eastAsia="Times New Roman" w:hAnsi="Calibri" w:cs="Calibri"/>
          <w:color w:val="000000" w:themeColor="text1"/>
          <w:lang w:eastAsia="it-IT"/>
        </w:rPr>
        <w:t xml:space="preserve"> più che mai auspicabile in questo momento storico.</w:t>
      </w:r>
    </w:p>
    <w:p w14:paraId="7C6E5FEB" w14:textId="77777777" w:rsidR="00822243" w:rsidRDefault="00822243" w:rsidP="00BF7E3D">
      <w:pPr>
        <w:spacing w:after="0" w:line="240" w:lineRule="auto"/>
        <w:jc w:val="both"/>
      </w:pPr>
    </w:p>
    <w:p w14:paraId="34F55BA2" w14:textId="77777777" w:rsidR="00822243" w:rsidRDefault="00822243" w:rsidP="00BF7E3D">
      <w:pPr>
        <w:spacing w:after="0" w:line="240" w:lineRule="auto"/>
        <w:jc w:val="both"/>
      </w:pPr>
      <w:r>
        <w:t>Per materiali stampa aggiuntivi, informazioni e visite contattare:</w:t>
      </w:r>
    </w:p>
    <w:p w14:paraId="43C9140B" w14:textId="77777777" w:rsidR="00822243" w:rsidRDefault="00822243" w:rsidP="00822243">
      <w:pPr>
        <w:spacing w:after="0" w:line="240" w:lineRule="auto"/>
        <w:jc w:val="both"/>
        <w:rPr>
          <w:b/>
          <w:bCs/>
        </w:rPr>
      </w:pPr>
    </w:p>
    <w:p w14:paraId="1412BAB2" w14:textId="77777777" w:rsidR="00822243" w:rsidRPr="00DC159E" w:rsidRDefault="00822243" w:rsidP="00822243">
      <w:pPr>
        <w:spacing w:after="0" w:line="240" w:lineRule="auto"/>
        <w:jc w:val="both"/>
        <w:rPr>
          <w:b/>
          <w:bCs/>
        </w:rPr>
      </w:pPr>
      <w:r w:rsidRPr="00DC159E">
        <w:rPr>
          <w:b/>
          <w:bCs/>
        </w:rPr>
        <w:t>Galleria Magenta S.r.l.</w:t>
      </w:r>
    </w:p>
    <w:p w14:paraId="2D910A31" w14:textId="77777777" w:rsidR="00822243" w:rsidRPr="00DC159E" w:rsidRDefault="00822243" w:rsidP="00822243">
      <w:pPr>
        <w:spacing w:after="0" w:line="240" w:lineRule="auto"/>
        <w:jc w:val="both"/>
        <w:rPr>
          <w:b/>
          <w:bCs/>
        </w:rPr>
      </w:pPr>
      <w:r w:rsidRPr="00DC159E">
        <w:rPr>
          <w:b/>
          <w:bCs/>
        </w:rPr>
        <w:t>Via Roma 45</w:t>
      </w:r>
    </w:p>
    <w:p w14:paraId="3040D73D" w14:textId="77777777" w:rsidR="00822243" w:rsidRPr="00DC159E" w:rsidRDefault="00822243" w:rsidP="00822243">
      <w:pPr>
        <w:spacing w:after="0" w:line="240" w:lineRule="auto"/>
        <w:jc w:val="both"/>
        <w:rPr>
          <w:b/>
          <w:bCs/>
        </w:rPr>
      </w:pPr>
      <w:r w:rsidRPr="00DC159E">
        <w:rPr>
          <w:b/>
          <w:bCs/>
        </w:rPr>
        <w:t>20013 Magenta (MI)</w:t>
      </w:r>
    </w:p>
    <w:p w14:paraId="428E060B" w14:textId="77777777" w:rsidR="00822243" w:rsidRPr="00DC159E" w:rsidRDefault="00822243" w:rsidP="00822243">
      <w:pPr>
        <w:spacing w:after="0" w:line="240" w:lineRule="auto"/>
        <w:jc w:val="both"/>
        <w:rPr>
          <w:b/>
          <w:bCs/>
        </w:rPr>
      </w:pPr>
      <w:r w:rsidRPr="00DC159E">
        <w:rPr>
          <w:b/>
          <w:bCs/>
        </w:rPr>
        <w:t xml:space="preserve">Tel. 02/9791451 </w:t>
      </w:r>
      <w:proofErr w:type="spellStart"/>
      <w:r w:rsidRPr="00DC159E">
        <w:rPr>
          <w:b/>
          <w:bCs/>
        </w:rPr>
        <w:t>r.a.</w:t>
      </w:r>
      <w:proofErr w:type="spellEnd"/>
    </w:p>
    <w:p w14:paraId="5D8AA764" w14:textId="77777777" w:rsidR="00822243" w:rsidRPr="00DC159E" w:rsidRDefault="00822243" w:rsidP="00822243">
      <w:pPr>
        <w:spacing w:after="0" w:line="240" w:lineRule="auto"/>
        <w:jc w:val="both"/>
        <w:rPr>
          <w:b/>
          <w:bCs/>
        </w:rPr>
      </w:pPr>
      <w:r w:rsidRPr="00DC159E">
        <w:rPr>
          <w:b/>
          <w:bCs/>
        </w:rPr>
        <w:t>info@galleriamagenta.it</w:t>
      </w:r>
    </w:p>
    <w:p w14:paraId="2B44878A" w14:textId="77777777" w:rsidR="00E00E71" w:rsidRDefault="00E00E71" w:rsidP="00BF7E3D">
      <w:pPr>
        <w:spacing w:after="0" w:line="240" w:lineRule="auto"/>
        <w:jc w:val="both"/>
      </w:pPr>
    </w:p>
    <w:p w14:paraId="7F10754C" w14:textId="77777777" w:rsidR="00822243" w:rsidRDefault="00822243" w:rsidP="00BF7E3D">
      <w:pPr>
        <w:spacing w:after="0" w:line="240" w:lineRule="auto"/>
        <w:jc w:val="both"/>
      </w:pPr>
    </w:p>
    <w:p w14:paraId="3570DF58" w14:textId="77777777" w:rsidR="00822243" w:rsidRPr="007E0956" w:rsidRDefault="00822243" w:rsidP="00BF7E3D">
      <w:pPr>
        <w:spacing w:after="0" w:line="240" w:lineRule="auto"/>
        <w:jc w:val="both"/>
      </w:pPr>
      <w:r w:rsidRPr="00822243">
        <w:rPr>
          <w:b/>
          <w:u w:val="single"/>
        </w:rPr>
        <w:t>Note biografiche degli artisti in mostra</w:t>
      </w:r>
      <w:r>
        <w:t>:</w:t>
      </w:r>
    </w:p>
    <w:p w14:paraId="4634FAD3" w14:textId="77777777" w:rsidR="00441842" w:rsidRDefault="00441842" w:rsidP="00BF7E3D">
      <w:pPr>
        <w:spacing w:after="0" w:line="240" w:lineRule="auto"/>
        <w:jc w:val="both"/>
      </w:pPr>
    </w:p>
    <w:p w14:paraId="798751E8" w14:textId="77777777" w:rsidR="00441842" w:rsidRPr="00441842" w:rsidRDefault="00441842" w:rsidP="00441842">
      <w:pPr>
        <w:spacing w:after="0" w:line="240" w:lineRule="auto"/>
        <w:jc w:val="both"/>
        <w:rPr>
          <w:b/>
        </w:rPr>
      </w:pPr>
      <w:r w:rsidRPr="00441842">
        <w:rPr>
          <w:b/>
        </w:rPr>
        <w:t>LUIGI VERONESI</w:t>
      </w:r>
    </w:p>
    <w:p w14:paraId="575E28A4" w14:textId="77777777" w:rsidR="00441842" w:rsidRPr="00441842" w:rsidRDefault="00441842" w:rsidP="00441842">
      <w:pPr>
        <w:spacing w:after="0" w:line="240" w:lineRule="auto"/>
        <w:jc w:val="both"/>
      </w:pPr>
      <w:r w:rsidRPr="00441842">
        <w:t>Luigi Veronesi, pittore, fotografo, regista e scenografo italiani, nasce nel 1908 a Milano.</w:t>
      </w:r>
    </w:p>
    <w:p w14:paraId="524A030E" w14:textId="77777777" w:rsidR="00441842" w:rsidRPr="00441842" w:rsidRDefault="00441842" w:rsidP="00441842">
      <w:pPr>
        <w:spacing w:after="0" w:line="240" w:lineRule="auto"/>
        <w:jc w:val="both"/>
      </w:pPr>
      <w:r w:rsidRPr="00441842">
        <w:t>Sin da giovane, si interessa alla fotografia grazie al padre e verso gli anni venti inizia la sua attività artistica, frequentando un corso di disegnatore tessile. Più tardi ľ artista Carmelo Violante lo introduce alla pittura, che prenderà una svolta astratta, con tendenze geometriche, dopo un soggiorno a Parigi, avvenuto nel 1932.</w:t>
      </w:r>
      <w:r w:rsidR="00822243">
        <w:t xml:space="preserve"> </w:t>
      </w:r>
      <w:r w:rsidRPr="00441842">
        <w:t>Nel 1934, partecipa alla prima mostra collettiva di arte astratta ď Italia insieme ad altri personaggi del momento, tra cui Lucio Fontana, coi quali firma il "Manifesto della Prima Mostra Collettiva di Arte Astratta Italiana". In quello stesso anno aderisce al gruppo parigino "</w:t>
      </w:r>
      <w:proofErr w:type="spellStart"/>
      <w:r w:rsidRPr="00441842">
        <w:t>Abstraction-Création</w:t>
      </w:r>
      <w:proofErr w:type="spellEnd"/>
      <w:r w:rsidRPr="00441842">
        <w:t xml:space="preserve">" e al metodo del Bauhaus, grazie a </w:t>
      </w:r>
      <w:r w:rsidRPr="00441842">
        <w:lastRenderedPageBreak/>
        <w:t>Kandinsky.</w:t>
      </w:r>
      <w:r w:rsidR="00822243">
        <w:t xml:space="preserve"> </w:t>
      </w:r>
      <w:r w:rsidRPr="00441842">
        <w:t>Sfruttando le sue conoscenze di grafica e design, diventa falsario per il movimento di liberazione nazionale e per molti anni si dedica al settore pubblicitario.</w:t>
      </w:r>
    </w:p>
    <w:p w14:paraId="7C640401" w14:textId="77777777" w:rsidR="00441842" w:rsidRPr="00441842" w:rsidRDefault="00441842" w:rsidP="00441842">
      <w:pPr>
        <w:spacing w:after="0" w:line="240" w:lineRule="auto"/>
        <w:jc w:val="both"/>
      </w:pPr>
      <w:r w:rsidRPr="00441842">
        <w:t>Nel 1949, entra a far parte del MAC (Movimento per ľ Arte Concreta), fondato da Atanasio Soldati, a Milano.</w:t>
      </w:r>
      <w:r w:rsidR="00822243">
        <w:t xml:space="preserve"> </w:t>
      </w:r>
      <w:r w:rsidRPr="00441842">
        <w:t xml:space="preserve">Inoltre, Veronesi fonde musica e pittura, approfondendo la sua ricerca sui rapporti matematici delle note musicali, traducendoli nei rapporti tonali del colore, creando trasposizioni cromatiche di partiture musicali. Per questa sua ricerca negli anni 70 ottiene la cattedra di </w:t>
      </w:r>
      <w:proofErr w:type="spellStart"/>
      <w:r w:rsidRPr="00441842">
        <w:t>cromatologie</w:t>
      </w:r>
      <w:proofErr w:type="spellEnd"/>
      <w:r w:rsidRPr="00441842">
        <w:t xml:space="preserve"> e composizione all'Accademia di Belle Arti di Brera.</w:t>
      </w:r>
      <w:r w:rsidR="00822243">
        <w:t xml:space="preserve"> </w:t>
      </w:r>
      <w:r w:rsidRPr="00441842">
        <w:t>Nel 1983, il suo talento pittorico gli vale il Premio Feltrinelli, dell'Accademia dei Lincei.</w:t>
      </w:r>
      <w:r w:rsidR="00822243">
        <w:t xml:space="preserve"> </w:t>
      </w:r>
      <w:r w:rsidRPr="00441842">
        <w:t>Infine, muore a Milano, sua città natale, nel 1998.</w:t>
      </w:r>
    </w:p>
    <w:p w14:paraId="23FA84FD" w14:textId="77777777" w:rsidR="00441842" w:rsidRPr="00441842" w:rsidRDefault="00441842" w:rsidP="00441842">
      <w:pPr>
        <w:spacing w:after="0" w:line="240" w:lineRule="auto"/>
        <w:jc w:val="both"/>
      </w:pPr>
    </w:p>
    <w:p w14:paraId="5CCCA3AB" w14:textId="77777777" w:rsidR="00441842" w:rsidRPr="00441842" w:rsidRDefault="00B77158" w:rsidP="00441842">
      <w:pPr>
        <w:spacing w:after="0" w:line="240" w:lineRule="auto"/>
        <w:jc w:val="both"/>
      </w:pPr>
      <w:r>
        <w:pict w14:anchorId="67CD4F5A">
          <v:rect id="_x0000_i1025" style="width:0;height:1.5pt" o:hralign="center" o:hrstd="t" o:hr="t" fillcolor="#a0a0a0" stroked="f"/>
        </w:pict>
      </w:r>
    </w:p>
    <w:p w14:paraId="31AFB515" w14:textId="77777777" w:rsidR="00441842" w:rsidRPr="00441842" w:rsidRDefault="00441842" w:rsidP="00441842">
      <w:pPr>
        <w:spacing w:after="0" w:line="240" w:lineRule="auto"/>
        <w:jc w:val="both"/>
      </w:pPr>
    </w:p>
    <w:p w14:paraId="3CC2B7ED" w14:textId="77777777" w:rsidR="00822243" w:rsidRDefault="00822243" w:rsidP="00441842">
      <w:pPr>
        <w:spacing w:after="0" w:line="240" w:lineRule="auto"/>
        <w:jc w:val="both"/>
      </w:pPr>
    </w:p>
    <w:p w14:paraId="1516DC03" w14:textId="77777777" w:rsidR="00441842" w:rsidRPr="00441842" w:rsidRDefault="00441842" w:rsidP="00441842">
      <w:pPr>
        <w:spacing w:after="0" w:line="240" w:lineRule="auto"/>
        <w:jc w:val="both"/>
      </w:pPr>
      <w:r w:rsidRPr="00441842">
        <w:t>GIANNI DOVA</w:t>
      </w:r>
    </w:p>
    <w:p w14:paraId="29031B8F" w14:textId="77777777" w:rsidR="00441842" w:rsidRPr="00441842" w:rsidRDefault="00441842" w:rsidP="00441842">
      <w:pPr>
        <w:spacing w:after="0" w:line="240" w:lineRule="auto"/>
        <w:jc w:val="both"/>
      </w:pPr>
      <w:r w:rsidRPr="00441842">
        <w:t xml:space="preserve">Gianni </w:t>
      </w:r>
      <w:proofErr w:type="spellStart"/>
      <w:r w:rsidRPr="00441842">
        <w:t>Dova</w:t>
      </w:r>
      <w:proofErr w:type="spellEnd"/>
      <w:r w:rsidRPr="00441842">
        <w:t xml:space="preserve"> nasce a Roma nel 1925, nonostante ciò ha origini piemontesi da parte della madre. </w:t>
      </w:r>
    </w:p>
    <w:p w14:paraId="774506D3" w14:textId="77777777" w:rsidR="00441842" w:rsidRPr="00441842" w:rsidRDefault="00441842" w:rsidP="00441842">
      <w:pPr>
        <w:spacing w:after="0" w:line="240" w:lineRule="auto"/>
        <w:jc w:val="both"/>
      </w:pPr>
      <w:r w:rsidRPr="00441842">
        <w:t>A 16 anni si trasferisce a Milano, dove frequenta il Liceo Artistico di Brera, pensando di passare successivamente alla facoltà di architettura del politecnico.</w:t>
      </w:r>
      <w:r w:rsidR="00822243">
        <w:t xml:space="preserve"> </w:t>
      </w:r>
      <w:r w:rsidRPr="00441842">
        <w:t xml:space="preserve">La guerra modifica i suoi progetti: entra in contatto con artisti nei caffè letterari, coi quali riconosce ľ importanza del Guernica di Picasso, come simbolo della lotta artistica contro le atrocità. Nel 1946 aderisce al manifesto del Realismo Oltre Guernica e ľ anno seguente al Movimento Spazialista fondato da Lucio Fontana, seguito dal Movimento della Pittura Nucleare, per cui realizza quadri vicini al surrealismo, ispirandosi ad </w:t>
      </w:r>
      <w:proofErr w:type="spellStart"/>
      <w:r w:rsidRPr="00441842">
        <w:t>Ernst.</w:t>
      </w:r>
      <w:r w:rsidR="00822243">
        <w:t>n</w:t>
      </w:r>
      <w:r w:rsidRPr="00441842">
        <w:t>Verso</w:t>
      </w:r>
      <w:proofErr w:type="spellEnd"/>
      <w:r w:rsidRPr="00441842">
        <w:t xml:space="preserve"> gli anni 50, apre uno studio ad Anversa per poi raggiungere Parigi, dove espone al Palais </w:t>
      </w:r>
      <w:proofErr w:type="spellStart"/>
      <w:r w:rsidRPr="00441842">
        <w:t>des</w:t>
      </w:r>
      <w:proofErr w:type="spellEnd"/>
      <w:r w:rsidRPr="00441842">
        <w:t xml:space="preserve"> </w:t>
      </w:r>
      <w:proofErr w:type="spellStart"/>
      <w:r w:rsidRPr="00441842">
        <w:t>Beaux-Arts</w:t>
      </w:r>
      <w:proofErr w:type="spellEnd"/>
      <w:r w:rsidRPr="00441842">
        <w:t>, e negli anni 60/70 partecipa a grandi mostre Internazionali in Europa.</w:t>
      </w:r>
    </w:p>
    <w:p w14:paraId="2E23D09A" w14:textId="77777777" w:rsidR="00441842" w:rsidRPr="00441842" w:rsidRDefault="00441842" w:rsidP="00441842">
      <w:pPr>
        <w:spacing w:after="0" w:line="240" w:lineRule="auto"/>
        <w:jc w:val="both"/>
      </w:pPr>
      <w:r w:rsidRPr="00441842">
        <w:t>Muore a Marina di Pisa nel 1991.</w:t>
      </w:r>
    </w:p>
    <w:p w14:paraId="2F0678D7" w14:textId="77777777" w:rsidR="00441842" w:rsidRPr="00441842" w:rsidRDefault="00441842" w:rsidP="00441842">
      <w:pPr>
        <w:spacing w:after="0" w:line="240" w:lineRule="auto"/>
        <w:jc w:val="both"/>
      </w:pPr>
    </w:p>
    <w:p w14:paraId="2656A23B" w14:textId="77777777" w:rsidR="00441842" w:rsidRPr="00441842" w:rsidRDefault="00B77158" w:rsidP="00441842">
      <w:pPr>
        <w:spacing w:after="0" w:line="240" w:lineRule="auto"/>
        <w:jc w:val="both"/>
      </w:pPr>
      <w:r>
        <w:pict w14:anchorId="4A6A11DA">
          <v:rect id="_x0000_i1026" style="width:0;height:1.5pt" o:hralign="center" o:hrstd="t" o:hr="t" fillcolor="#a0a0a0" stroked="f"/>
        </w:pict>
      </w:r>
    </w:p>
    <w:p w14:paraId="649A67E8" w14:textId="77777777" w:rsidR="00441842" w:rsidRPr="00441842" w:rsidRDefault="00441842" w:rsidP="00441842">
      <w:pPr>
        <w:spacing w:after="0" w:line="240" w:lineRule="auto"/>
        <w:jc w:val="both"/>
      </w:pPr>
    </w:p>
    <w:p w14:paraId="12910B25" w14:textId="77777777" w:rsidR="00441842" w:rsidRPr="00441842" w:rsidRDefault="00441842" w:rsidP="00441842">
      <w:pPr>
        <w:spacing w:after="0" w:line="240" w:lineRule="auto"/>
        <w:jc w:val="both"/>
      </w:pPr>
      <w:r w:rsidRPr="00441842">
        <w:t>GAETANO D'AURIA</w:t>
      </w:r>
    </w:p>
    <w:p w14:paraId="61655871" w14:textId="77777777" w:rsidR="00441842" w:rsidRPr="00441842" w:rsidRDefault="00441842" w:rsidP="00441842">
      <w:pPr>
        <w:spacing w:after="0" w:line="240" w:lineRule="auto"/>
        <w:jc w:val="both"/>
      </w:pPr>
      <w:r w:rsidRPr="00441842">
        <w:t>Gaetano D'Auria nasce nel 1948, a Campobello di Licata, in provincia ď Agrigento.</w:t>
      </w:r>
    </w:p>
    <w:p w14:paraId="07FEC444" w14:textId="77777777" w:rsidR="00441842" w:rsidRPr="00441842" w:rsidRDefault="00441842" w:rsidP="00441842">
      <w:pPr>
        <w:spacing w:after="0" w:line="240" w:lineRule="auto"/>
        <w:jc w:val="both"/>
      </w:pPr>
      <w:r w:rsidRPr="00441842">
        <w:t>In giovanissima età si trasferisce in Lombardia, dove si forma, sviluppando un certo interesse artistico.</w:t>
      </w:r>
    </w:p>
    <w:p w14:paraId="53BC16AE" w14:textId="77777777" w:rsidR="00441842" w:rsidRPr="00441842" w:rsidRDefault="00441842" w:rsidP="00441842">
      <w:pPr>
        <w:spacing w:after="0" w:line="240" w:lineRule="auto"/>
        <w:jc w:val="both"/>
      </w:pPr>
      <w:r w:rsidRPr="00441842">
        <w:t>A partire dagli anni 70, comincia la carriera di grafico pubblicitario, seguita da quella di illustratore e fumettista, collaborando con grandi case editrici e famosi colleghi.  Al contempo si dedica alla pittura, infatti nel 1972 tiene la sua prima mostra personale.</w:t>
      </w:r>
      <w:r w:rsidR="00822243">
        <w:t xml:space="preserve"> </w:t>
      </w:r>
      <w:r w:rsidRPr="00441842">
        <w:t>In questo periodo, le opere di D'Auria sono riconducibili alla corrente del Realismo Esistenziale, in quanto figurative dal significativo accento sociale.</w:t>
      </w:r>
    </w:p>
    <w:p w14:paraId="71BEF0F7" w14:textId="77777777" w:rsidR="00441842" w:rsidRPr="00441842" w:rsidRDefault="00441842" w:rsidP="00441842">
      <w:pPr>
        <w:spacing w:after="0" w:line="240" w:lineRule="auto"/>
        <w:jc w:val="both"/>
      </w:pPr>
      <w:r w:rsidRPr="00441842">
        <w:t>Negli anni 80 tuttavia, la sua pittura assume un tono poetico, in quanto dipinge la natura e le sue meraviglie, con occhi nuovi, ma basandosi sulle sue memorie.</w:t>
      </w:r>
      <w:r w:rsidR="00822243">
        <w:t xml:space="preserve"> </w:t>
      </w:r>
      <w:r w:rsidRPr="00441842">
        <w:t>A partire dagli anni 90, D'Auria inizia un processo di sintesi tra realtà e astrazione, il cui risultato è una pittura astratto-materica che sperimenta ľ ambito multidimensionale, percorrendo spazi mentali del micro e macro cosmo.</w:t>
      </w:r>
    </w:p>
    <w:p w14:paraId="452F392E" w14:textId="77777777" w:rsidR="00441842" w:rsidRDefault="00441842" w:rsidP="00BF7E3D">
      <w:pPr>
        <w:spacing w:after="0" w:line="240" w:lineRule="auto"/>
        <w:jc w:val="both"/>
      </w:pPr>
    </w:p>
    <w:p w14:paraId="3FB16085" w14:textId="77777777" w:rsidR="00E00E71" w:rsidRDefault="00E00E71" w:rsidP="00BF7E3D">
      <w:pPr>
        <w:spacing w:after="0" w:line="240" w:lineRule="auto"/>
        <w:jc w:val="both"/>
      </w:pPr>
    </w:p>
    <w:p w14:paraId="12D09ABF" w14:textId="77777777" w:rsidR="00466B06" w:rsidRDefault="00466B06" w:rsidP="00BF7E3D">
      <w:pPr>
        <w:spacing w:after="0" w:line="240" w:lineRule="auto"/>
        <w:jc w:val="both"/>
      </w:pPr>
    </w:p>
    <w:sectPr w:rsidR="00466B06" w:rsidSect="00DE294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E3D"/>
    <w:rsid w:val="000539A4"/>
    <w:rsid w:val="000E2B93"/>
    <w:rsid w:val="00162F8F"/>
    <w:rsid w:val="001777DA"/>
    <w:rsid w:val="001B6C07"/>
    <w:rsid w:val="001C6D0C"/>
    <w:rsid w:val="0028459E"/>
    <w:rsid w:val="002B26D6"/>
    <w:rsid w:val="002C6DF8"/>
    <w:rsid w:val="00301407"/>
    <w:rsid w:val="0031140F"/>
    <w:rsid w:val="00316D28"/>
    <w:rsid w:val="00367123"/>
    <w:rsid w:val="003B483A"/>
    <w:rsid w:val="003C125F"/>
    <w:rsid w:val="003F0C71"/>
    <w:rsid w:val="004013DC"/>
    <w:rsid w:val="00430D73"/>
    <w:rsid w:val="00441842"/>
    <w:rsid w:val="00442B5B"/>
    <w:rsid w:val="00457241"/>
    <w:rsid w:val="00466B06"/>
    <w:rsid w:val="004B587D"/>
    <w:rsid w:val="0050245A"/>
    <w:rsid w:val="00523A03"/>
    <w:rsid w:val="005B7B79"/>
    <w:rsid w:val="0060441C"/>
    <w:rsid w:val="00610513"/>
    <w:rsid w:val="00622807"/>
    <w:rsid w:val="00644DF2"/>
    <w:rsid w:val="006C7B44"/>
    <w:rsid w:val="006E6ED9"/>
    <w:rsid w:val="007343AC"/>
    <w:rsid w:val="0078625D"/>
    <w:rsid w:val="007E0956"/>
    <w:rsid w:val="00822243"/>
    <w:rsid w:val="008A7180"/>
    <w:rsid w:val="008A7C10"/>
    <w:rsid w:val="008E370E"/>
    <w:rsid w:val="00906AE3"/>
    <w:rsid w:val="00906D8B"/>
    <w:rsid w:val="0091667D"/>
    <w:rsid w:val="00921AC8"/>
    <w:rsid w:val="0095590B"/>
    <w:rsid w:val="009C0C17"/>
    <w:rsid w:val="009E6429"/>
    <w:rsid w:val="009F0314"/>
    <w:rsid w:val="00A1648A"/>
    <w:rsid w:val="00A34128"/>
    <w:rsid w:val="00AD0D49"/>
    <w:rsid w:val="00AF4E78"/>
    <w:rsid w:val="00B473C6"/>
    <w:rsid w:val="00B52835"/>
    <w:rsid w:val="00B77158"/>
    <w:rsid w:val="00B84338"/>
    <w:rsid w:val="00B87D17"/>
    <w:rsid w:val="00BD7B5B"/>
    <w:rsid w:val="00BF7E3D"/>
    <w:rsid w:val="00C456B1"/>
    <w:rsid w:val="00CE7CF1"/>
    <w:rsid w:val="00D01292"/>
    <w:rsid w:val="00D33C31"/>
    <w:rsid w:val="00D36F23"/>
    <w:rsid w:val="00D41EF4"/>
    <w:rsid w:val="00DC159E"/>
    <w:rsid w:val="00DF1A40"/>
    <w:rsid w:val="00E00E71"/>
    <w:rsid w:val="00E438A3"/>
    <w:rsid w:val="00E468E7"/>
    <w:rsid w:val="00E50C85"/>
    <w:rsid w:val="00E5341B"/>
    <w:rsid w:val="00E96006"/>
    <w:rsid w:val="00EA495C"/>
    <w:rsid w:val="00F01053"/>
    <w:rsid w:val="00F35F3F"/>
    <w:rsid w:val="00F637A0"/>
    <w:rsid w:val="00F75ADE"/>
    <w:rsid w:val="00F95ECD"/>
    <w:rsid w:val="00FA76AE"/>
    <w:rsid w:val="00FF0C3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F184E"/>
  <w15:docId w15:val="{7147E3D3-8539-47E0-A7E2-BDB9AA57B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F7E3D"/>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F7E3D"/>
    <w:rPr>
      <w:color w:val="0000FF"/>
      <w:u w:val="single"/>
    </w:rPr>
  </w:style>
  <w:style w:type="paragraph" w:styleId="NormaleWeb">
    <w:name w:val="Normal (Web)"/>
    <w:basedOn w:val="Normale"/>
    <w:uiPriority w:val="99"/>
    <w:semiHidden/>
    <w:unhideWhenUsed/>
    <w:rsid w:val="00441842"/>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5694891">
      <w:bodyDiv w:val="1"/>
      <w:marLeft w:val="0"/>
      <w:marRight w:val="0"/>
      <w:marTop w:val="0"/>
      <w:marBottom w:val="0"/>
      <w:divBdr>
        <w:top w:val="none" w:sz="0" w:space="0" w:color="auto"/>
        <w:left w:val="none" w:sz="0" w:space="0" w:color="auto"/>
        <w:bottom w:val="none" w:sz="0" w:space="0" w:color="auto"/>
        <w:right w:val="none" w:sz="0" w:space="0" w:color="auto"/>
      </w:divBdr>
    </w:div>
    <w:div w:id="1939291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1343</Words>
  <Characters>7657</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beach</dc:creator>
  <cp:lastModifiedBy>utente</cp:lastModifiedBy>
  <cp:revision>3</cp:revision>
  <dcterms:created xsi:type="dcterms:W3CDTF">2022-03-16T17:23:00Z</dcterms:created>
  <dcterms:modified xsi:type="dcterms:W3CDTF">2022-03-23T14:36:00Z</dcterms:modified>
</cp:coreProperties>
</file>