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Helvetica Neue" w:cs="Helvetica Neue" w:eastAsia="Helvetica Neue" w:hAnsi="Helvetica Neue"/>
          <w:b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Helvetica Neue" w:cs="Helvetica Neue" w:eastAsia="Helvetica Neue" w:hAnsi="Helvetica Neue"/>
          <w:b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Helvetica Neue" w:cs="Helvetica Neue" w:eastAsia="Helvetica Neue" w:hAnsi="Helvetica Neue"/>
          <w:b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Helvetica Neue" w:cs="Helvetica Neue" w:eastAsia="Helvetica Neue" w:hAnsi="Helvetica Neue"/>
          <w:b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Helvetica Neue" w:cs="Helvetica Neue" w:eastAsia="Helvetica Neue" w:hAnsi="Helvetica Neue"/>
          <w:b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Helvetica Neue" w:cs="Helvetica Neue" w:eastAsia="Helvetica Neue" w:hAnsi="Helvetica Neue"/>
          <w:b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COMUNICATO STAMPA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</w:rPr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page">
              <wp:posOffset>5843743</wp:posOffset>
            </wp:positionH>
            <wp:positionV relativeFrom="page">
              <wp:posOffset>434340</wp:posOffset>
            </wp:positionV>
            <wp:extent cx="1113955" cy="653631"/>
            <wp:effectExtent b="0" l="0" r="0" t="0"/>
            <wp:wrapSquare wrapText="bothSides" distB="57150" distT="57150" distL="57150" distR="57150"/>
            <wp:docPr descr="WK_Black" id="2" name="image1.png"/>
            <a:graphic>
              <a:graphicData uri="http://schemas.openxmlformats.org/drawingml/2006/picture">
                <pic:pic>
                  <pic:nvPicPr>
                    <pic:cNvPr descr="WK_Black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3955" cy="65363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268" w:hanging="2268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artista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JonOne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268" w:hanging="2268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titolo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Sun-Downs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268" w:hanging="2268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location 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Via Giulia 180, Roma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268" w:hanging="2268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268" w:hanging="2268"/>
        <w:jc w:val="both"/>
        <w:rPr>
          <w:rFonts w:ascii="Arial" w:cs="Arial" w:eastAsia="Arial" w:hAnsi="Arial"/>
          <w:b w:val="1"/>
          <w:color w:val="ff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cura di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Giuseppe Pizzuto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268" w:hanging="2268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testo critico di</w:t>
        <w:tab/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Fanny Borel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15" w:lineRule="auto"/>
        <w:ind w:left="2268" w:hanging="2268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date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9 giugno – 9 luglio 2022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15" w:lineRule="auto"/>
        <w:ind w:left="2268" w:hanging="2268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15" w:lineRule="auto"/>
        <w:ind w:left="2268" w:hanging="2268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lineRule="auto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Wunderkammern è lieta di presentare nella sede romana di via Giulia la nuova personale di JonOne: 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0"/>
          <w:szCs w:val="20"/>
          <w:rtl w:val="0"/>
        </w:rPr>
        <w:t xml:space="preserve">Sun-Downs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Ogni tramonto porta la promessa di una nuova alba ed è così che dopo la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personale a Palazzo Velli del 2018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JonOne torna a Roma per una nuova dirompente esposizione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La mostra 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20"/>
          <w:szCs w:val="20"/>
          <w:rtl w:val="0"/>
        </w:rPr>
        <w:t xml:space="preserve">Sun-Downs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mira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far sognare lo spettatore, proprio come accade quando si è davanti a un tramonto.</w:t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Le opere selezionate per lo show 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ono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studi di emozioni rappresentate su carta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carichi di passionalità e colore. La galleria espone per la prima volta un corpus di lavori su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carta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trenta opere uniche a tecnica mista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create da JonOne in esclusiva per l’evento in cui si mischiano inchiostro, gouache e pittura spray. La c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aratteristica principale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 queste opere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, come dell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’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arte inconfondibile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di JonOne, è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straordinaria energia che si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sprigiona attraverso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l’intersecarsi di linee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lettere e schizzi di colore. </w:t>
      </w:r>
    </w:p>
    <w:p w:rsidR="00000000" w:rsidDel="00000000" w:rsidP="00000000" w:rsidRDefault="00000000" w:rsidRPr="00000000" w14:paraId="0000001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Proprio a partire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 questi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lavori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emerge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il legame dell’artista con il mondo dei graffiti newyorkesi 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con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l’impeto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dell’espressionismo astratto. Jon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One, grazie al suo irrefrenabile istinto a creare, imprime nei suoi lavori u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na forza unica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che diventa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proiezione degli impulsi emotivi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insiti in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ciascuno di noi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settembre del 2021 Wunderkammern ha ospitato nella sua sede milanese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Vibrations,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l’ultima monografica italiana di JonOne. In mostra erano esposte una serie di tele concepite come delle vere e proprie esplosioni cromatiche che aspiravano a far vibrare di emozione il visitatore.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Sun-Downs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si pone in continuità con la mostra milanese, è una ricerca introspettiva profonda e intensa che vuole empatizzare e arrivare al cuore dello spettatore.</w:t>
      </w:r>
    </w:p>
    <w:p w:rsidR="00000000" w:rsidDel="00000000" w:rsidP="00000000" w:rsidRDefault="00000000" w:rsidRPr="00000000" w14:paraId="0000001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JonOne sarà presente durante la serata di inaugurazione 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presenterà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un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’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installazione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 su una parete di specchi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allestita negli spazi della galleria Wunderkammern, in via Giulia 180.</w:t>
      </w:r>
    </w:p>
    <w:p w:rsidR="00000000" w:rsidDel="00000000" w:rsidP="00000000" w:rsidRDefault="00000000" w:rsidRPr="00000000" w14:paraId="0000001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 via del tutto eccezionale, in occasione dell’evento organizzato da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Wunderkammern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, sarà possibile ammirare, prenotando la visita alla mostra, l’intervento artistico che JonOne ha realizzato lo scorso ottobre sulla palizzata nel cortile interno di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Palazzo Farnese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. L’artista, inserendo nella sua inconfondibile calligrafia un’iscrizione romana rinvenuta su di un cippo del 55 a.C. conservato nei sotterranei del palazzo dell’Institut Français, coniuga contemporaneità e antichità in una visione personale e originale.</w:t>
      </w:r>
    </w:p>
    <w:p w:rsidR="00000000" w:rsidDel="00000000" w:rsidP="00000000" w:rsidRDefault="00000000" w:rsidRPr="00000000" w14:paraId="0000002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John Andrew Perello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(New York, 1963)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in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arte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 JonOne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- è nato e cresciuto nel quartiere di Harlem da genitori dominicani. All’età di 16 anni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inizia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taggare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i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muri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 treni della metropolitana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scrivendo ripetutamente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il suo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moniker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: "Jon156"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dove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156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indica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il numero della sua strada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; s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uccessivamente abbandonerà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“Jon156”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favore di "JonOne". Nel 1984 fonda con alcuni colleghi artisti di strada il gruppo 156 All Starz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per poi trasferirsi a Parigi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el 1987 insieme all'artista francese Bando.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Allestisce il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suo primo laboratorio nell'Hôpital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É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phémère, uno squat degli anni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Novanta, e qui comincia a dipingere su tela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, completamente da autodidatta, sviluppando un universo in cui si mescolano graffiti e lettering, ricordi dei suoi anni newyorkesi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combinati con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quello che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definisce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il suo “freestyle”,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carico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di colori e intriso di sconfinata libertà. Vitalità, padronanza della forma e del colore, gesto dinamico ed espressionismo astratto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sono fra le parole che meglio descrivono il suo lavoro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2C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JonOne ha esposto con importanti gallerie d’arte e prestigiose istituzioni, come la Fondation Cartier e il Grand Palais. L’artista ha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inoltre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realizzato numerose collaborazioni con diversi marchi del calibro di Perrier, Lacoste, Guerlain e Air France, ma il riconoscimento più importante è arrivato nel 2015, quando è stato insignito della Légion d’Honneur della Repubblica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rancese e la sua opera “Liberté, Égalité, Fraternité”, ispirata 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“La libertà che guida il popolo”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di Delacroix, è stata esposta a Palazzo Borbone, sede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dell’Assemblée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Nationale.</w:t>
      </w:r>
    </w:p>
    <w:p w:rsidR="00000000" w:rsidDel="00000000" w:rsidP="00000000" w:rsidRDefault="00000000" w:rsidRPr="00000000" w14:paraId="0000002D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La galleria Wunderkammern è lieta di invitarvi all’inaugurazione della mostra, il 9 giugno dalle ore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17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 all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 ore 23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 in via Giulia 180, Roma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. Nella stessa data, dalle 19 alle 21, sarà possibile ammirare </w:t>
      </w: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Cippo 2.0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, l’intervento artistico di JonOne a Palazzo Farnese. </w:t>
      </w:r>
    </w:p>
    <w:p w:rsidR="00000000" w:rsidDel="00000000" w:rsidP="00000000" w:rsidRDefault="00000000" w:rsidRPr="00000000" w14:paraId="0000002F">
      <w:pPr>
        <w:jc w:val="both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Vi invitiamo a prenotare entrambe le visite sul nostro sito www.wunderkammern.net: </w:t>
      </w:r>
      <w:hyperlink r:id="rId8">
        <w:r w:rsidDel="00000000" w:rsidR="00000000" w:rsidRPr="00000000">
          <w:rPr>
            <w:rFonts w:ascii="Arial" w:cs="Arial" w:eastAsia="Arial" w:hAnsi="Arial"/>
            <w:b w:val="1"/>
            <w:sz w:val="20"/>
            <w:szCs w:val="20"/>
            <w:u w:val="single"/>
            <w:rtl w:val="0"/>
          </w:rPr>
          <w:t xml:space="preserve">https://wunderkammern.net/jonone-sun-downs-opening-prenota-la-tua-visita/?lang=it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Per accedere a Palazzo Farnese è necessario prenotarsi entro lunedì 6 giugno e portare con sé la carta d’identità o il passaporto</w:t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15" w:before="80" w:lineRule="auto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Cultural Partner: Institut Français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15" w:before="80" w:lineRule="auto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Media Partners: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Arsity,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Collater.al, FACE Magazine</w:t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Technical Partners: Eurograph, Anonymo Dry Gin, The Spanish Suite</w:t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before="80" w:lineRule="auto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WUNDERKAMMERN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Via Giulia 180, 00186, Roma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www.wunderkammern.net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wunderkammern@wunderkammern.net 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Ufficio Stampa 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STUDIO MARTINOTTI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martinotti@lagenziarisorse.it</w:t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Ph +39 348 7460312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francescamartinotti.com</w:t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15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pos="9020"/>
      </w:tabs>
      <w:rPr>
        <w:rFonts w:ascii="Helvetica Neue" w:cs="Helvetica Neue" w:eastAsia="Helvetica Neue" w:hAnsi="Helvetica Neue"/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pos="9020"/>
      </w:tabs>
      <w:rPr>
        <w:rFonts w:ascii="Helvetica Neue" w:cs="Helvetica Neue" w:eastAsia="Helvetica Neue" w:hAnsi="Helvetica Neue"/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underkammern.net/jonone-sun-downs-opening-prenota-la-tua-visita/?lang=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lzEoox7bdRQkmBhaGzRWeltEUQ==">AMUW2mUbpazulznC6eBmapOrcVVaZyP00yWg+Oo5i7a7SfTw4dz/8nUEs3TkbkcFKsvvMT1KpNY2hWNEa6zXYSvAKQ6NGi030LunYiSfF9bQSlCPh7igCRY=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2022-05-21T10:22:00Z</dcterms:created>
</cp:coreProperties>
</file>