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  <w:rPr>
          <w:rFonts w:ascii="Courier" w:cs="Courier" w:hAnsi="Courier" w:eastAsia="Courier"/>
          <w:sz w:val="18"/>
          <w:szCs w:val="18"/>
        </w:rPr>
      </w:pPr>
      <w:r>
        <w:rPr>
          <w:rFonts w:ascii="Courier" w:hAnsi="Courier"/>
          <w:sz w:val="18"/>
          <w:szCs w:val="18"/>
          <w:rtl w:val="0"/>
        </w:rPr>
        <w:t>S</w:t>
      </w:r>
      <w:r>
        <w:rPr>
          <w:rFonts w:ascii="Courier" w:hAnsi="Courier"/>
          <w:sz w:val="18"/>
          <w:szCs w:val="18"/>
          <w:rtl w:val="0"/>
          <w:lang w:val="it-IT"/>
        </w:rPr>
        <w:t>PILL THE BEANS</w:t>
      </w: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  <w:r>
        <w:rPr>
          <w:rFonts w:ascii="Courier" w:hAnsi="Courier"/>
          <w:sz w:val="18"/>
          <w:szCs w:val="18"/>
          <w:rtl w:val="0"/>
          <w:lang w:val="it-IT"/>
        </w:rPr>
        <w:t>FONDAZIONE BRODBECK</w:t>
      </w: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  <w:r>
        <w:rPr>
          <w:rFonts w:ascii="Courier" w:hAnsi="Courier"/>
          <w:sz w:val="18"/>
          <w:szCs w:val="18"/>
          <w:rtl w:val="0"/>
          <w:lang w:val="it-IT"/>
        </w:rPr>
        <w:t>VIA GRAMIGNANI, 93</w:t>
      </w: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  <w:r>
        <w:rPr>
          <w:rFonts w:ascii="Courier" w:hAnsi="Courier"/>
          <w:sz w:val="18"/>
          <w:szCs w:val="18"/>
          <w:rtl w:val="0"/>
          <w:lang w:val="it-IT"/>
        </w:rPr>
        <w:t>95121 CATANIA</w:t>
      </w:r>
    </w:p>
    <w:p>
      <w:pPr>
        <w:pStyle w:val="Corpo A"/>
        <w:rPr>
          <w:rFonts w:ascii="Courier" w:cs="Courier" w:hAnsi="Courier" w:eastAsia="Courier"/>
          <w:sz w:val="18"/>
          <w:szCs w:val="18"/>
          <w:lang w:val="it-IT"/>
        </w:rPr>
      </w:pPr>
      <w:r>
        <w:rPr>
          <w:rFonts w:ascii="Courier" w:hAnsi="Courier"/>
          <w:sz w:val="18"/>
          <w:szCs w:val="18"/>
          <w:rtl w:val="0"/>
          <w:lang w:val="it-IT"/>
        </w:rPr>
        <w:t xml:space="preserve">DAL </w:t>
      </w:r>
      <w:r>
        <w:rPr>
          <w:rFonts w:ascii="Courier" w:hAnsi="Courier"/>
          <w:sz w:val="18"/>
          <w:szCs w:val="18"/>
          <w:rtl w:val="0"/>
          <w:lang w:val="it-IT"/>
        </w:rPr>
        <w:t>22/02/19 AL 26/02/2019</w:t>
      </w: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  <w:r>
        <w:rPr>
          <w:rFonts w:ascii="Courier" w:hAnsi="Courier"/>
          <w:sz w:val="18"/>
          <w:szCs w:val="18"/>
          <w:rtl w:val="0"/>
          <w:lang w:val="it-IT"/>
        </w:rPr>
        <w:t>OPENING</w:t>
      </w: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  <w:r>
        <w:rPr>
          <w:rFonts w:ascii="Courier" w:hAnsi="Courier"/>
          <w:sz w:val="18"/>
          <w:szCs w:val="18"/>
          <w:rtl w:val="0"/>
          <w:lang w:val="it-IT"/>
        </w:rPr>
        <w:t>22/02/19</w:t>
      </w:r>
      <w:r>
        <w:rPr>
          <w:rFonts w:ascii="Courier" w:hAnsi="Courier"/>
          <w:sz w:val="18"/>
          <w:szCs w:val="18"/>
          <w:rtl w:val="0"/>
          <w:lang w:val="it-IT"/>
        </w:rPr>
        <w:t xml:space="preserve"> -</w:t>
      </w:r>
      <w:r>
        <w:rPr>
          <w:rFonts w:ascii="Courier" w:hAnsi="Courier"/>
          <w:sz w:val="18"/>
          <w:szCs w:val="18"/>
          <w:rtl w:val="0"/>
          <w:lang w:val="it-IT"/>
        </w:rPr>
        <w:t xml:space="preserve"> </w:t>
      </w:r>
      <w:r>
        <w:rPr>
          <w:rFonts w:ascii="Courier" w:hAnsi="Courier"/>
          <w:sz w:val="18"/>
          <w:szCs w:val="18"/>
          <w:rtl w:val="0"/>
          <w:lang w:val="it-IT"/>
        </w:rPr>
        <w:t>H18.30/21.30</w:t>
      </w: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  <w:r>
        <w:rPr>
          <w:rFonts w:ascii="Courier" w:hAnsi="Courier" w:hint="default"/>
          <w:caps w:val="1"/>
          <w:sz w:val="18"/>
          <w:szCs w:val="18"/>
          <w:rtl w:val="0"/>
          <w:lang w:val="it-IT"/>
        </w:rPr>
        <w:t>è</w:t>
      </w:r>
      <w:r>
        <w:rPr>
          <w:rFonts w:ascii="Courier" w:hAnsi="Courier"/>
          <w:sz w:val="18"/>
          <w:szCs w:val="18"/>
          <w:rtl w:val="0"/>
          <w:lang w:val="it-IT"/>
        </w:rPr>
        <w:t xml:space="preserve"> </w:t>
      </w:r>
      <w:r>
        <w:rPr>
          <w:rFonts w:ascii="Courier" w:hAnsi="Courier"/>
          <w:sz w:val="18"/>
          <w:szCs w:val="18"/>
          <w:rtl w:val="0"/>
          <w:lang w:val="it-IT"/>
        </w:rPr>
        <w:t xml:space="preserve">un modo di dire inglese che significa </w:t>
      </w:r>
      <w:r>
        <w:rPr>
          <w:rFonts w:ascii="Courier" w:hAnsi="Courier" w:hint="default"/>
          <w:sz w:val="18"/>
          <w:szCs w:val="18"/>
          <w:rtl w:val="0"/>
        </w:rPr>
        <w:t>‘</w:t>
      </w:r>
      <w:r>
        <w:rPr>
          <w:rFonts w:ascii="Courier" w:hAnsi="Courier"/>
          <w:sz w:val="18"/>
          <w:szCs w:val="18"/>
          <w:rtl w:val="0"/>
          <w:lang w:val="it-IT"/>
        </w:rPr>
        <w:t>svela il segreto</w:t>
      </w:r>
      <w:r>
        <w:rPr>
          <w:rFonts w:ascii="Courier" w:hAnsi="Courier" w:hint="default"/>
          <w:sz w:val="18"/>
          <w:szCs w:val="18"/>
          <w:rtl w:val="0"/>
        </w:rPr>
        <w:t>’</w:t>
      </w:r>
      <w:r>
        <w:rPr>
          <w:rFonts w:ascii="Courier" w:hAnsi="Courier"/>
          <w:sz w:val="18"/>
          <w:szCs w:val="18"/>
          <w:rtl w:val="0"/>
          <w:lang w:val="it-IT"/>
        </w:rPr>
        <w:t>. Tips</w:t>
      </w:r>
      <w:r>
        <w:rPr>
          <w:rFonts w:ascii="Courier" w:hAnsi="Courier" w:hint="default"/>
          <w:sz w:val="18"/>
          <w:szCs w:val="18"/>
          <w:rtl w:val="0"/>
          <w:lang w:val="it-IT"/>
        </w:rPr>
        <w:t>’</w:t>
      </w:r>
      <w:r>
        <w:rPr>
          <w:rFonts w:ascii="Courier" w:hAnsi="Courier"/>
          <w:sz w:val="18"/>
          <w:szCs w:val="18"/>
          <w:rtl w:val="0"/>
          <w:lang w:val="it-IT"/>
        </w:rPr>
        <w:t>n Talks utilizza questo te</w:t>
      </w:r>
      <w:r>
        <w:rPr>
          <w:rFonts w:ascii="Courier" w:hAnsi="Courier"/>
          <w:sz w:val="18"/>
          <w:szCs w:val="18"/>
          <w:rtl w:val="0"/>
          <w:lang w:val="it-IT"/>
        </w:rPr>
        <w:t>r</w:t>
      </w:r>
      <w:r>
        <w:rPr>
          <w:rFonts w:ascii="Courier" w:hAnsi="Courier"/>
          <w:sz w:val="18"/>
          <w:szCs w:val="18"/>
          <w:rtl w:val="0"/>
          <w:lang w:val="it-IT"/>
        </w:rPr>
        <w:t>mine metaforicamente, facendo riferimento alla modalit</w:t>
      </w:r>
      <w:r>
        <w:rPr>
          <w:rFonts w:ascii="Courier" w:hAnsi="Courier" w:hint="default"/>
          <w:sz w:val="18"/>
          <w:szCs w:val="18"/>
          <w:rtl w:val="0"/>
          <w:lang w:val="it-IT"/>
        </w:rPr>
        <w:t xml:space="preserve">à </w:t>
      </w:r>
      <w:r>
        <w:rPr>
          <w:rFonts w:ascii="Courier" w:hAnsi="Courier"/>
          <w:sz w:val="18"/>
          <w:szCs w:val="18"/>
          <w:rtl w:val="0"/>
          <w:lang w:val="it-IT"/>
        </w:rPr>
        <w:t>di condivisione del sapere.</w:t>
      </w: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  <w:r>
        <w:rPr>
          <w:rFonts w:ascii="Courier" w:hAnsi="Courier" w:hint="default"/>
          <w:caps w:val="1"/>
          <w:sz w:val="18"/>
          <w:szCs w:val="18"/>
          <w:rtl w:val="0"/>
          <w:lang w:val="it-IT"/>
        </w:rPr>
        <w:t>è</w:t>
      </w:r>
      <w:r>
        <w:rPr>
          <w:rFonts w:ascii="Courier" w:hAnsi="Courier"/>
          <w:sz w:val="18"/>
          <w:szCs w:val="18"/>
          <w:rtl w:val="0"/>
          <w:lang w:val="it-IT"/>
        </w:rPr>
        <w:t xml:space="preserve"> l'evento speciale e conclusivo di Tips'n Talks che mira a svelare i processi e i flussi di lavoro dietro la direzione artistica di un progetto.  </w:t>
      </w: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  <w:r>
        <w:rPr>
          <w:rFonts w:ascii="Courier" w:hAnsi="Courier"/>
          <w:sz w:val="18"/>
          <w:szCs w:val="18"/>
          <w:rtl w:val="0"/>
          <w:lang w:val="en-US"/>
        </w:rPr>
        <w:t xml:space="preserve">Tips </w:t>
      </w:r>
      <w:r>
        <w:rPr>
          <w:rFonts w:ascii="Courier" w:hAnsi="Courier" w:hint="default"/>
          <w:sz w:val="18"/>
          <w:szCs w:val="18"/>
          <w:rtl w:val="0"/>
        </w:rPr>
        <w:t>‘</w:t>
      </w:r>
      <w:r>
        <w:rPr>
          <w:rFonts w:ascii="Courier" w:hAnsi="Courier"/>
          <w:sz w:val="18"/>
          <w:szCs w:val="18"/>
          <w:rtl w:val="0"/>
          <w:lang w:val="en-US"/>
        </w:rPr>
        <w:t xml:space="preserve">n Talks </w:t>
      </w:r>
      <w:r>
        <w:rPr>
          <w:rFonts w:ascii="Courier" w:hAnsi="Courier" w:hint="default"/>
          <w:sz w:val="18"/>
          <w:szCs w:val="18"/>
          <w:rtl w:val="0"/>
          <w:lang w:val="it-IT"/>
        </w:rPr>
        <w:t xml:space="preserve">è </w:t>
      </w:r>
      <w:r>
        <w:rPr>
          <w:rFonts w:ascii="Courier" w:hAnsi="Courier"/>
          <w:sz w:val="18"/>
          <w:szCs w:val="18"/>
          <w:rtl w:val="0"/>
        </w:rPr>
        <w:t xml:space="preserve">un format </w:t>
      </w:r>
      <w:r>
        <w:rPr>
          <w:rFonts w:ascii="Courier" w:hAnsi="Courier"/>
          <w:sz w:val="18"/>
          <w:szCs w:val="18"/>
          <w:rtl w:val="0"/>
          <w:lang w:val="it-IT"/>
        </w:rPr>
        <w:t>creato all</w:t>
      </w:r>
      <w:r>
        <w:rPr>
          <w:rFonts w:ascii="Courier" w:hAnsi="Courier" w:hint="default"/>
          <w:sz w:val="18"/>
          <w:szCs w:val="18"/>
          <w:rtl w:val="0"/>
          <w:lang w:val="it-IT"/>
        </w:rPr>
        <w:t>’</w:t>
      </w:r>
      <w:r>
        <w:rPr>
          <w:rFonts w:ascii="Courier" w:hAnsi="Courier"/>
          <w:sz w:val="18"/>
          <w:szCs w:val="18"/>
          <w:rtl w:val="0"/>
          <w:lang w:val="it-IT"/>
        </w:rPr>
        <w:t>interno del corso di Art Direction, curato da Barbara Cammarata e coordinato dagli studenti del terzo anno di Fotografia, Fashion Design e Arti Tecnologiche dell</w:t>
      </w:r>
      <w:r>
        <w:rPr>
          <w:rFonts w:ascii="Courier" w:hAnsi="Courier" w:hint="default"/>
          <w:sz w:val="18"/>
          <w:szCs w:val="18"/>
          <w:rtl w:val="0"/>
          <w:lang w:val="it-IT"/>
        </w:rPr>
        <w:t>’</w:t>
      </w:r>
      <w:r>
        <w:rPr>
          <w:rFonts w:ascii="Courier" w:hAnsi="Courier"/>
          <w:sz w:val="18"/>
          <w:szCs w:val="18"/>
          <w:rtl w:val="0"/>
          <w:lang w:val="it-IT"/>
        </w:rPr>
        <w:t>Accademia di Belle Arti di Catania.</w:t>
      </w: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  <w:r>
        <w:rPr>
          <w:rFonts w:ascii="Courier" w:hAnsi="Courier"/>
          <w:sz w:val="18"/>
          <w:szCs w:val="18"/>
          <w:rtl w:val="0"/>
          <w:lang w:val="it-IT"/>
        </w:rPr>
        <w:t xml:space="preserve">Il progetto </w:t>
      </w:r>
      <w:r>
        <w:rPr>
          <w:rFonts w:ascii="Courier" w:hAnsi="Courier" w:hint="default"/>
          <w:sz w:val="18"/>
          <w:szCs w:val="18"/>
          <w:rtl w:val="0"/>
          <w:lang w:val="it-IT"/>
        </w:rPr>
        <w:t xml:space="preserve">è </w:t>
      </w:r>
      <w:r>
        <w:rPr>
          <w:rFonts w:ascii="Courier" w:hAnsi="Courier"/>
          <w:sz w:val="18"/>
          <w:szCs w:val="18"/>
          <w:rtl w:val="0"/>
          <w:lang w:val="it-IT"/>
        </w:rPr>
        <w:t>stato concepito con l</w:t>
      </w:r>
      <w:r>
        <w:rPr>
          <w:rFonts w:ascii="Courier" w:hAnsi="Courier" w:hint="default"/>
          <w:sz w:val="18"/>
          <w:szCs w:val="18"/>
          <w:rtl w:val="0"/>
          <w:lang w:val="it-IT"/>
        </w:rPr>
        <w:t>’</w:t>
      </w:r>
      <w:r>
        <w:rPr>
          <w:rFonts w:ascii="Courier" w:hAnsi="Courier"/>
          <w:sz w:val="18"/>
          <w:szCs w:val="18"/>
          <w:rtl w:val="0"/>
          <w:lang w:val="it-IT"/>
        </w:rPr>
        <w:t>obiettivo</w:t>
      </w:r>
      <w:r>
        <w:rPr>
          <w:rFonts w:ascii="Courier" w:hAnsi="Courier"/>
          <w:sz w:val="18"/>
          <w:szCs w:val="18"/>
          <w:rtl w:val="0"/>
          <w:lang w:val="it-IT"/>
        </w:rPr>
        <w:t xml:space="preserve"> di rendere consapevoli gli studenti di alcune dinamiche strettamente correlate all</w:t>
      </w:r>
      <w:r>
        <w:rPr>
          <w:rFonts w:ascii="Courier" w:hAnsi="Courier" w:hint="default"/>
          <w:sz w:val="18"/>
          <w:szCs w:val="18"/>
          <w:rtl w:val="0"/>
          <w:lang w:val="it-IT"/>
        </w:rPr>
        <w:t>’</w:t>
      </w:r>
      <w:r>
        <w:rPr>
          <w:rFonts w:ascii="Courier" w:hAnsi="Courier"/>
          <w:sz w:val="18"/>
          <w:szCs w:val="18"/>
          <w:rtl w:val="0"/>
          <w:lang w:val="it-IT"/>
        </w:rPr>
        <w:t xml:space="preserve">ambito </w:t>
      </w:r>
      <w:r>
        <w:rPr>
          <w:rFonts w:ascii="Courier" w:hAnsi="Courier"/>
          <w:sz w:val="18"/>
          <w:szCs w:val="18"/>
          <w:rtl w:val="0"/>
          <w:lang w:val="it-IT"/>
        </w:rPr>
        <w:t>professionale</w:t>
      </w:r>
      <w:r>
        <w:rPr>
          <w:rFonts w:ascii="Courier" w:hAnsi="Courier"/>
          <w:sz w:val="18"/>
          <w:szCs w:val="18"/>
          <w:rtl w:val="0"/>
          <w:lang w:val="it-IT"/>
        </w:rPr>
        <w:t xml:space="preserve">; </w:t>
      </w:r>
      <w:r>
        <w:rPr>
          <w:rFonts w:ascii="Courier" w:hAnsi="Courier" w:hint="default"/>
          <w:sz w:val="18"/>
          <w:szCs w:val="18"/>
          <w:rtl w:val="0"/>
          <w:lang w:val="it-IT"/>
        </w:rPr>
        <w:t xml:space="preserve">è </w:t>
      </w:r>
      <w:r>
        <w:rPr>
          <w:rFonts w:ascii="Courier" w:hAnsi="Courier"/>
          <w:sz w:val="18"/>
          <w:szCs w:val="18"/>
          <w:rtl w:val="0"/>
          <w:lang w:val="it-IT"/>
        </w:rPr>
        <w:t>attraverso il lavoro di squadra, la capacit</w:t>
      </w:r>
      <w:r>
        <w:rPr>
          <w:rFonts w:ascii="Courier" w:hAnsi="Courier" w:hint="default"/>
          <w:sz w:val="18"/>
          <w:szCs w:val="18"/>
          <w:rtl w:val="0"/>
          <w:lang w:val="it-IT"/>
        </w:rPr>
        <w:t xml:space="preserve">à </w:t>
      </w:r>
      <w:r>
        <w:rPr>
          <w:rFonts w:ascii="Courier" w:hAnsi="Courier"/>
          <w:sz w:val="18"/>
          <w:szCs w:val="18"/>
          <w:rtl w:val="0"/>
          <w:lang w:val="it-IT"/>
        </w:rPr>
        <w:t xml:space="preserve">di relazionarsi con diversi interlocutori che </w:t>
      </w:r>
      <w:r>
        <w:rPr>
          <w:rFonts w:ascii="Courier" w:hAnsi="Courier" w:hint="default"/>
          <w:sz w:val="18"/>
          <w:szCs w:val="18"/>
          <w:rtl w:val="0"/>
          <w:lang w:val="it-IT"/>
        </w:rPr>
        <w:t xml:space="preserve">è </w:t>
      </w:r>
      <w:r>
        <w:rPr>
          <w:rFonts w:ascii="Courier" w:hAnsi="Courier"/>
          <w:sz w:val="18"/>
          <w:szCs w:val="18"/>
          <w:rtl w:val="0"/>
          <w:lang w:val="it-IT"/>
        </w:rPr>
        <w:t>possibile intrecciare e costruire il sapere.</w:t>
      </w: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  <w:r>
        <w:rPr>
          <w:rFonts w:ascii="Courier" w:hAnsi="Courier"/>
          <w:sz w:val="18"/>
          <w:szCs w:val="18"/>
          <w:rtl w:val="0"/>
          <w:lang w:val="en-US"/>
        </w:rPr>
        <w:t xml:space="preserve">Tips </w:t>
      </w:r>
      <w:r>
        <w:rPr>
          <w:rFonts w:ascii="Courier" w:hAnsi="Courier" w:hint="default"/>
          <w:sz w:val="18"/>
          <w:szCs w:val="18"/>
          <w:rtl w:val="0"/>
        </w:rPr>
        <w:t>‘</w:t>
      </w:r>
      <w:r>
        <w:rPr>
          <w:rFonts w:ascii="Courier" w:hAnsi="Courier"/>
          <w:sz w:val="18"/>
          <w:szCs w:val="18"/>
          <w:rtl w:val="0"/>
          <w:lang w:val="en-US"/>
        </w:rPr>
        <w:t xml:space="preserve">n Talks </w:t>
      </w:r>
      <w:r>
        <w:rPr>
          <w:rFonts w:ascii="Courier" w:hAnsi="Courier" w:hint="default"/>
          <w:sz w:val="18"/>
          <w:szCs w:val="18"/>
          <w:rtl w:val="0"/>
          <w:lang w:val="it-IT"/>
        </w:rPr>
        <w:t xml:space="preserve">è </w:t>
      </w:r>
      <w:r>
        <w:rPr>
          <w:rFonts w:ascii="Courier" w:hAnsi="Courier"/>
          <w:sz w:val="18"/>
          <w:szCs w:val="18"/>
          <w:rtl w:val="0"/>
          <w:lang w:val="it-IT"/>
        </w:rPr>
        <w:t>un format di suggerimenti e conversazioni</w:t>
      </w:r>
      <w:r>
        <w:rPr>
          <w:rFonts w:ascii="Courier" w:hAnsi="Courier"/>
          <w:sz w:val="18"/>
          <w:szCs w:val="18"/>
          <w:rtl w:val="0"/>
          <w:lang w:val="it-IT"/>
        </w:rPr>
        <w:t xml:space="preserve"> per</w:t>
      </w:r>
      <w:r>
        <w:rPr>
          <w:rFonts w:ascii="Courier" w:hAnsi="Courier"/>
          <w:sz w:val="18"/>
          <w:szCs w:val="18"/>
          <w:rtl w:val="0"/>
          <w:lang w:val="it-IT"/>
        </w:rPr>
        <w:t xml:space="preserve"> impadronirsi di consigli pratici e </w:t>
      </w:r>
      <w:r>
        <w:rPr>
          <w:rFonts w:ascii="Courier" w:hAnsi="Courier"/>
          <w:sz w:val="18"/>
          <w:szCs w:val="18"/>
          <w:rtl w:val="0"/>
          <w:lang w:val="nl-NL"/>
        </w:rPr>
        <w:t>strategie valide</w:t>
      </w:r>
      <w:r>
        <w:rPr>
          <w:rFonts w:ascii="Courier" w:hAnsi="Courier"/>
          <w:sz w:val="18"/>
          <w:szCs w:val="18"/>
          <w:rtl w:val="0"/>
          <w:lang w:val="it-IT"/>
        </w:rPr>
        <w:t>.</w:t>
      </w: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  <w:r>
        <w:rPr>
          <w:rFonts w:ascii="Courier" w:hAnsi="Courier"/>
          <w:sz w:val="18"/>
          <w:szCs w:val="18"/>
          <w:rtl w:val="0"/>
          <w:lang w:val="it-IT"/>
        </w:rPr>
        <w:t xml:space="preserve">A partire dallo scorso trimestre sono stati invitati 5 Visiting Professor ad interagire con gli studenti, dando vita ad una serie di incontri. </w:t>
      </w: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  <w:r>
        <w:rPr>
          <w:rFonts w:ascii="Courier" w:hAnsi="Courier"/>
          <w:sz w:val="18"/>
          <w:szCs w:val="18"/>
          <w:rtl w:val="0"/>
          <w:lang w:val="it-IT"/>
        </w:rPr>
        <w:t>Gianluca Collica, Marco Claude, Analogique, Balloon Project e Andrea Marchese si sono alternati generando importanti processi lavorativi.</w:t>
      </w: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  <w:r>
        <w:rPr>
          <w:rFonts w:ascii="Courier" w:hAnsi="Courier"/>
          <w:sz w:val="18"/>
          <w:szCs w:val="18"/>
          <w:rtl w:val="0"/>
          <w:lang w:val="it-IT"/>
        </w:rPr>
        <w:t>L</w:t>
      </w:r>
      <w:r>
        <w:rPr>
          <w:rFonts w:ascii="Courier" w:hAnsi="Courier" w:hint="default"/>
          <w:sz w:val="18"/>
          <w:szCs w:val="18"/>
          <w:rtl w:val="0"/>
          <w:lang w:val="it-IT"/>
        </w:rPr>
        <w:t>’</w:t>
      </w:r>
      <w:r>
        <w:rPr>
          <w:rFonts w:ascii="Courier" w:hAnsi="Courier"/>
          <w:sz w:val="18"/>
          <w:szCs w:val="18"/>
          <w:rtl w:val="0"/>
          <w:lang w:val="it-IT"/>
        </w:rPr>
        <w:t>a</w:t>
      </w:r>
      <w:r>
        <w:rPr>
          <w:rFonts w:ascii="Courier" w:hAnsi="Courier"/>
          <w:sz w:val="18"/>
          <w:szCs w:val="18"/>
          <w:rtl w:val="0"/>
          <w:lang w:val="it-IT"/>
        </w:rPr>
        <w:t xml:space="preserve">llestimento </w:t>
      </w:r>
      <w:r>
        <w:rPr>
          <w:rFonts w:ascii="Courier" w:hAnsi="Courier" w:hint="default"/>
          <w:sz w:val="18"/>
          <w:szCs w:val="18"/>
          <w:rtl w:val="0"/>
          <w:lang w:val="it-IT"/>
        </w:rPr>
        <w:t xml:space="preserve">è </w:t>
      </w:r>
      <w:r>
        <w:rPr>
          <w:rFonts w:ascii="Courier" w:hAnsi="Courier"/>
          <w:sz w:val="18"/>
          <w:szCs w:val="18"/>
          <w:rtl w:val="0"/>
          <w:lang w:val="it-IT"/>
        </w:rPr>
        <w:t>un</w:t>
      </w:r>
      <w:r>
        <w:rPr>
          <w:rFonts w:ascii="Courier" w:hAnsi="Courier" w:hint="default"/>
          <w:sz w:val="18"/>
          <w:szCs w:val="18"/>
          <w:rtl w:val="0"/>
          <w:lang w:val="it-IT"/>
        </w:rPr>
        <w:t>’</w:t>
      </w:r>
      <w:r>
        <w:rPr>
          <w:rFonts w:ascii="Courier" w:hAnsi="Courier"/>
          <w:sz w:val="18"/>
          <w:szCs w:val="18"/>
          <w:rtl w:val="0"/>
          <w:lang w:val="it-IT"/>
        </w:rPr>
        <w:t>attenta documentazione dello sviluppo del corso.</w:t>
      </w: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  <w:r>
        <w:rPr>
          <w:rFonts w:ascii="Courier" w:hAnsi="Courier"/>
          <w:sz w:val="18"/>
          <w:szCs w:val="18"/>
          <w:rtl w:val="0"/>
          <w:lang w:val="it-IT"/>
        </w:rPr>
        <w:t>Gli ospiti di quest</w:t>
      </w:r>
      <w:r>
        <w:rPr>
          <w:rFonts w:ascii="Courier" w:hAnsi="Courier" w:hint="default"/>
          <w:sz w:val="18"/>
          <w:szCs w:val="18"/>
          <w:rtl w:val="0"/>
          <w:lang w:val="it-IT"/>
        </w:rPr>
        <w:t>’</w:t>
      </w:r>
      <w:r>
        <w:rPr>
          <w:rFonts w:ascii="Courier" w:hAnsi="Courier"/>
          <w:sz w:val="18"/>
          <w:szCs w:val="18"/>
          <w:rtl w:val="0"/>
          <w:lang w:val="it-IT"/>
        </w:rPr>
        <w:t>evento sono Paolo Brodbeck, collezionista e presidente della Fondazione Brodbeck;</w:t>
      </w:r>
      <w:r>
        <w:rPr>
          <w:rFonts w:ascii="Courier" w:hAnsi="Courier"/>
          <w:sz w:val="18"/>
          <w:szCs w:val="18"/>
          <w:rtl w:val="0"/>
          <w:lang w:val="it-IT"/>
        </w:rPr>
        <w:t xml:space="preserve"> </w:t>
      </w:r>
      <w:r>
        <w:rPr>
          <w:rFonts w:ascii="Courier" w:hAnsi="Courier"/>
          <w:sz w:val="18"/>
          <w:szCs w:val="18"/>
          <w:rtl w:val="0"/>
          <w:lang w:val="es-ES_tradnl"/>
        </w:rPr>
        <w:t xml:space="preserve">Nadia </w:t>
      </w:r>
      <w:r>
        <w:rPr>
          <w:rFonts w:ascii="Courier" w:hAnsi="Courier"/>
          <w:sz w:val="18"/>
          <w:szCs w:val="18"/>
          <w:rtl w:val="0"/>
          <w:lang w:val="it-IT"/>
        </w:rPr>
        <w:t>Brodbeck, vicepresidente della Fondazione Brodbeck; Rita Elvira Adamo</w:t>
      </w:r>
      <w:r>
        <w:rPr>
          <w:rFonts w:ascii="Courier" w:hAnsi="Courier"/>
          <w:sz w:val="18"/>
          <w:szCs w:val="18"/>
          <w:rtl w:val="0"/>
          <w:lang w:val="it-IT"/>
        </w:rPr>
        <w:t>, A</w:t>
      </w:r>
      <w:r>
        <w:rPr>
          <w:rFonts w:ascii="Courier" w:hAnsi="Courier"/>
          <w:sz w:val="18"/>
          <w:szCs w:val="18"/>
          <w:rtl w:val="0"/>
          <w:lang w:val="it-IT"/>
        </w:rPr>
        <w:t>rchitetto</w:t>
      </w:r>
      <w:r>
        <w:rPr>
          <w:rFonts w:ascii="Courier" w:hAnsi="Courier"/>
          <w:sz w:val="18"/>
          <w:szCs w:val="18"/>
          <w:rtl w:val="0"/>
          <w:lang w:val="it-IT"/>
        </w:rPr>
        <w:t xml:space="preserve"> ricercatrice </w:t>
      </w:r>
      <w:r>
        <w:rPr>
          <w:rFonts w:ascii="Courier" w:hAnsi="Courier"/>
          <w:sz w:val="18"/>
          <w:szCs w:val="18"/>
          <w:rtl w:val="0"/>
          <w:lang w:val="it-IT"/>
        </w:rPr>
        <w:t>e curatrice, fondatrice dell</w:t>
      </w:r>
      <w:r>
        <w:rPr>
          <w:rFonts w:ascii="Courier" w:hAnsi="Courier" w:hint="default"/>
          <w:sz w:val="18"/>
          <w:szCs w:val="18"/>
          <w:rtl w:val="0"/>
          <w:lang w:val="it-IT"/>
        </w:rPr>
        <w:t>’</w:t>
      </w:r>
      <w:r>
        <w:rPr>
          <w:rFonts w:ascii="Courier" w:hAnsi="Courier"/>
          <w:sz w:val="18"/>
          <w:szCs w:val="18"/>
          <w:rtl w:val="0"/>
          <w:lang w:val="it-IT"/>
        </w:rPr>
        <w:t xml:space="preserve">associazione culturale </w:t>
      </w:r>
      <w:r>
        <w:rPr>
          <w:rFonts w:ascii="Courier" w:hAnsi="Courier" w:hint="default"/>
          <w:sz w:val="18"/>
          <w:szCs w:val="18"/>
          <w:rtl w:val="0"/>
        </w:rPr>
        <w:t>“</w:t>
      </w:r>
      <w:r>
        <w:rPr>
          <w:rFonts w:ascii="Courier" w:hAnsi="Courier"/>
          <w:sz w:val="18"/>
          <w:szCs w:val="18"/>
          <w:rtl w:val="0"/>
          <w:lang w:val="it-IT"/>
        </w:rPr>
        <w:t>La Rivoluzione delle Seppie</w:t>
      </w:r>
      <w:r>
        <w:rPr>
          <w:rFonts w:ascii="Courier" w:hAnsi="Courier" w:hint="default"/>
          <w:sz w:val="18"/>
          <w:szCs w:val="18"/>
          <w:rtl w:val="0"/>
          <w:lang w:val="it-IT"/>
        </w:rPr>
        <w:t>”</w:t>
      </w:r>
      <w:r>
        <w:rPr>
          <w:rFonts w:ascii="Courier" w:hAnsi="Courier"/>
          <w:sz w:val="18"/>
          <w:szCs w:val="18"/>
          <w:rtl w:val="0"/>
          <w:lang w:val="it-IT"/>
        </w:rPr>
        <w:t>; Vincenzo Tromba</w:t>
      </w:r>
      <w:r>
        <w:rPr>
          <w:rFonts w:ascii="Courier" w:hAnsi="Courier"/>
          <w:sz w:val="18"/>
          <w:szCs w:val="18"/>
          <w:rtl w:val="0"/>
          <w:lang w:val="it-IT"/>
        </w:rPr>
        <w:t>,</w:t>
      </w:r>
      <w:r>
        <w:rPr>
          <w:rFonts w:ascii="Courier" w:hAnsi="Courier"/>
          <w:sz w:val="18"/>
          <w:szCs w:val="18"/>
          <w:rtl w:val="0"/>
          <w:lang w:val="it-IT"/>
        </w:rPr>
        <w:t xml:space="preserve"> </w:t>
      </w:r>
      <w:r>
        <w:rPr>
          <w:rFonts w:ascii="Courier" w:hAnsi="Courier"/>
          <w:sz w:val="18"/>
          <w:szCs w:val="18"/>
          <w:rtl w:val="0"/>
          <w:lang w:val="it-IT"/>
        </w:rPr>
        <w:t>D</w:t>
      </w:r>
      <w:r>
        <w:rPr>
          <w:rFonts w:ascii="Courier" w:hAnsi="Courier"/>
          <w:sz w:val="18"/>
          <w:szCs w:val="18"/>
          <w:rtl w:val="0"/>
          <w:lang w:val="it-IT"/>
        </w:rPr>
        <w:t xml:space="preserve">irettore dell'Accademia di Belle Arti di Catania; Carmelo Nicosia, Direttore Generale presso la Fondazione </w:t>
      </w:r>
      <w:r>
        <w:rPr>
          <w:rFonts w:ascii="Courier" w:hAnsi="Courier" w:hint="default"/>
          <w:sz w:val="18"/>
          <w:szCs w:val="18"/>
          <w:rtl w:val="0"/>
        </w:rPr>
        <w:t>“</w:t>
      </w:r>
      <w:r>
        <w:rPr>
          <w:rFonts w:ascii="Courier" w:hAnsi="Courier"/>
          <w:sz w:val="18"/>
          <w:szCs w:val="18"/>
          <w:rtl w:val="0"/>
          <w:lang w:val="it-IT"/>
        </w:rPr>
        <w:t>OELLE Mediterraneo Antico</w:t>
      </w:r>
      <w:r>
        <w:rPr>
          <w:rFonts w:ascii="Courier" w:hAnsi="Courier" w:hint="default"/>
          <w:sz w:val="18"/>
          <w:szCs w:val="18"/>
          <w:rtl w:val="0"/>
        </w:rPr>
        <w:t>”</w:t>
      </w:r>
      <w:r>
        <w:rPr>
          <w:rFonts w:ascii="Courier" w:hAnsi="Courier"/>
          <w:sz w:val="18"/>
          <w:szCs w:val="18"/>
          <w:rtl w:val="0"/>
          <w:lang w:val="it-IT"/>
        </w:rPr>
        <w:t>, responsabile del Dipartimento di Tecniche e Storia della Fotografia e Video presso l</w:t>
      </w:r>
      <w:r>
        <w:rPr>
          <w:rFonts w:ascii="Courier" w:hAnsi="Courier" w:hint="default"/>
          <w:sz w:val="18"/>
          <w:szCs w:val="18"/>
          <w:rtl w:val="0"/>
        </w:rPr>
        <w:t>’</w:t>
      </w:r>
      <w:r>
        <w:rPr>
          <w:rFonts w:ascii="Courier" w:hAnsi="Courier"/>
          <w:sz w:val="18"/>
          <w:szCs w:val="18"/>
          <w:rtl w:val="0"/>
          <w:lang w:val="it-IT"/>
        </w:rPr>
        <w:t xml:space="preserve">Accademia </w:t>
      </w:r>
      <w:r>
        <w:rPr>
          <w:rFonts w:ascii="Courier" w:hAnsi="Courier"/>
          <w:sz w:val="18"/>
          <w:szCs w:val="18"/>
          <w:rtl w:val="0"/>
          <w:lang w:val="it-IT"/>
        </w:rPr>
        <w:t xml:space="preserve">di Belle Arti </w:t>
      </w:r>
      <w:r>
        <w:rPr>
          <w:rFonts w:ascii="Courier" w:hAnsi="Courier"/>
          <w:sz w:val="18"/>
          <w:szCs w:val="18"/>
          <w:rtl w:val="0"/>
          <w:lang w:val="it-IT"/>
        </w:rPr>
        <w:t xml:space="preserve">di </w:t>
      </w:r>
      <w:r>
        <w:rPr>
          <w:rFonts w:ascii="Courier" w:hAnsi="Courier"/>
          <w:sz w:val="18"/>
          <w:szCs w:val="18"/>
          <w:rtl w:val="0"/>
          <w:lang w:val="it-IT"/>
        </w:rPr>
        <w:t>Catania.</w:t>
      </w: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</w:p>
    <w:p>
      <w:pPr>
        <w:pStyle w:val="Corpo A"/>
        <w:rPr>
          <w:rFonts w:ascii="Courier" w:cs="Courier" w:hAnsi="Courier" w:eastAsia="Courier"/>
          <w:sz w:val="18"/>
          <w:szCs w:val="18"/>
        </w:rPr>
      </w:pPr>
    </w:p>
    <w:p>
      <w:pPr>
        <w:pStyle w:val="Corpo A"/>
      </w:pPr>
      <w:r>
        <w:rPr>
          <w:rFonts w:ascii="Courier" w:cs="Courier" w:hAnsi="Courier" w:eastAsia="Courier"/>
          <w:sz w:val="18"/>
          <w:szCs w:val="18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ourie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