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15D45" w:rsidRPr="002A28A1" w:rsidRDefault="00615D45" w:rsidP="00615D45">
      <w:pPr>
        <w:pBdr>
          <w:top w:val="nil"/>
          <w:left w:val="nil"/>
          <w:bottom w:val="nil"/>
          <w:right w:val="nil"/>
          <w:between w:val="nil"/>
        </w:pBdr>
        <w:jc w:val="center"/>
        <w:rPr>
          <w:rFonts w:ascii="Trebuchet MS" w:eastAsia="Trebuchet MS" w:hAnsi="Trebuchet MS" w:cs="Trebuchet MS"/>
          <w:color w:val="5A5A5A"/>
        </w:rPr>
      </w:pPr>
      <w:r w:rsidRPr="00E05D07">
        <w:rPr>
          <w:noProof/>
          <w:sz w:val="28"/>
          <w:szCs w:val="28"/>
        </w:rPr>
        <w:drawing>
          <wp:inline distT="0" distB="0" distL="0" distR="0" wp14:anchorId="49171EE9" wp14:editId="17099FFF">
            <wp:extent cx="960120" cy="701040"/>
            <wp:effectExtent l="0" t="0" r="0" b="3810"/>
            <wp:docPr id="1" name="Immagine 1" descr="C:\Users\Fiore\AppData\Local\Microsoft\Windows\INetCache\Content.Word\Logo+CANOVA+22+spira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descr="C:\Users\Fiore\AppData\Local\Microsoft\Windows\INetCache\Content.Word\Logo+CANOVA+22+spirale+2.jpg"/>
                    <pic:cNvPicPr>
                      <a:picLocks noChangeAspect="1" noChangeArrowheads="1"/>
                    </pic:cNvPicPr>
                  </pic:nvPicPr>
                  <pic:blipFill>
                    <a:blip r:embed="rId4" cstate="screen">
                      <a:extLst>
                        <a:ext uri="{28A0092B-C50C-407E-A947-70E740481C1C}">
                          <a14:useLocalDpi xmlns:a14="http://schemas.microsoft.com/office/drawing/2010/main"/>
                        </a:ext>
                      </a:extLst>
                    </a:blip>
                    <a:srcRect/>
                    <a:stretch>
                      <a:fillRect/>
                    </a:stretch>
                  </pic:blipFill>
                  <pic:spPr bwMode="auto">
                    <a:xfrm>
                      <a:off x="0" y="0"/>
                      <a:ext cx="960120" cy="701040"/>
                    </a:xfrm>
                    <a:prstGeom prst="rect">
                      <a:avLst/>
                    </a:prstGeom>
                    <a:noFill/>
                    <a:ln>
                      <a:noFill/>
                    </a:ln>
                  </pic:spPr>
                </pic:pic>
              </a:graphicData>
            </a:graphic>
          </wp:inline>
        </w:drawing>
      </w:r>
      <w:r w:rsidRPr="00DA157E">
        <w:rPr>
          <w:rFonts w:ascii="Trebuchet MS" w:eastAsia="Trebuchet MS" w:hAnsi="Trebuchet MS" w:cs="Trebuchet MS"/>
          <w:color w:val="5A5A5A"/>
        </w:rPr>
        <w:t xml:space="preserve"> </w:t>
      </w:r>
    </w:p>
    <w:p w:rsidR="00615D45" w:rsidRPr="00E1294B" w:rsidRDefault="00615D45" w:rsidP="00615D45">
      <w:pPr>
        <w:jc w:val="center"/>
        <w:rPr>
          <w:rFonts w:ascii="Calibri" w:eastAsia="Calibri" w:hAnsi="Calibri" w:cs="Calibri"/>
          <w:color w:val="000000"/>
          <w:sz w:val="32"/>
          <w:szCs w:val="32"/>
        </w:rPr>
      </w:pPr>
      <w:r w:rsidRPr="00E1294B">
        <w:rPr>
          <w:rFonts w:ascii="Calibri" w:eastAsia="Calibri" w:hAnsi="Calibri" w:cs="Calibri"/>
          <w:color w:val="000000"/>
          <w:sz w:val="32"/>
          <w:szCs w:val="32"/>
        </w:rPr>
        <w:t>L’Associazione Canova22</w:t>
      </w:r>
    </w:p>
    <w:p w:rsidR="00615D45" w:rsidRDefault="00615D45" w:rsidP="00615D45">
      <w:pPr>
        <w:jc w:val="center"/>
        <w:rPr>
          <w:rFonts w:ascii="Calibri" w:eastAsia="Calibri" w:hAnsi="Calibri" w:cs="Calibri"/>
          <w:color w:val="000000"/>
          <w:sz w:val="32"/>
          <w:szCs w:val="32"/>
        </w:rPr>
      </w:pPr>
      <w:r>
        <w:rPr>
          <w:rFonts w:ascii="Calibri" w:eastAsia="Calibri" w:hAnsi="Calibri" w:cs="Calibri"/>
          <w:color w:val="000000"/>
          <w:sz w:val="32"/>
          <w:szCs w:val="32"/>
        </w:rPr>
        <w:t>p</w:t>
      </w:r>
      <w:r w:rsidRPr="00E1294B">
        <w:rPr>
          <w:rFonts w:ascii="Calibri" w:eastAsia="Calibri" w:hAnsi="Calibri" w:cs="Calibri"/>
          <w:color w:val="000000"/>
          <w:sz w:val="32"/>
          <w:szCs w:val="32"/>
        </w:rPr>
        <w:t>resenta</w:t>
      </w:r>
    </w:p>
    <w:p w:rsidR="00615D45" w:rsidRDefault="00615D45" w:rsidP="00615D45">
      <w:pPr>
        <w:rPr>
          <w:sz w:val="32"/>
          <w:szCs w:val="32"/>
        </w:rPr>
      </w:pPr>
    </w:p>
    <w:p w:rsidR="00615D45" w:rsidRDefault="00615D45" w:rsidP="00615D45">
      <w:pPr>
        <w:jc w:val="center"/>
        <w:rPr>
          <w:sz w:val="32"/>
          <w:szCs w:val="32"/>
        </w:rPr>
      </w:pPr>
      <w:r>
        <w:rPr>
          <w:noProof/>
          <w:sz w:val="32"/>
          <w:szCs w:val="32"/>
        </w:rPr>
        <w:drawing>
          <wp:inline distT="0" distB="0" distL="0" distR="0">
            <wp:extent cx="3822700" cy="1155700"/>
            <wp:effectExtent l="0" t="0" r="0" b="0"/>
            <wp:docPr id="36613740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137404" name="Immagine 366137404"/>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22700" cy="1155700"/>
                    </a:xfrm>
                    <a:prstGeom prst="rect">
                      <a:avLst/>
                    </a:prstGeom>
                  </pic:spPr>
                </pic:pic>
              </a:graphicData>
            </a:graphic>
          </wp:inline>
        </w:drawing>
      </w:r>
    </w:p>
    <w:p w:rsidR="00615D45" w:rsidRPr="00615D45" w:rsidRDefault="00615D45" w:rsidP="00615D45">
      <w:pPr>
        <w:jc w:val="center"/>
        <w:rPr>
          <w:i/>
          <w:iCs/>
          <w:sz w:val="28"/>
          <w:szCs w:val="28"/>
        </w:rPr>
      </w:pPr>
      <w:r w:rsidRPr="00813417">
        <w:rPr>
          <w:i/>
          <w:iCs/>
          <w:sz w:val="28"/>
          <w:szCs w:val="28"/>
        </w:rPr>
        <w:t>Spettacoli di danza contemporanea fra arte e natura</w:t>
      </w:r>
    </w:p>
    <w:p w:rsidR="00813417" w:rsidRDefault="00813417" w:rsidP="00813417">
      <w:pPr>
        <w:jc w:val="center"/>
        <w:rPr>
          <w:sz w:val="32"/>
          <w:szCs w:val="32"/>
        </w:rPr>
      </w:pPr>
    </w:p>
    <w:p w:rsidR="00813417" w:rsidRPr="00813417" w:rsidRDefault="00813417" w:rsidP="00813417">
      <w:pPr>
        <w:jc w:val="center"/>
        <w:rPr>
          <w:sz w:val="32"/>
          <w:szCs w:val="32"/>
        </w:rPr>
      </w:pPr>
      <w:r w:rsidRPr="00813417">
        <w:rPr>
          <w:sz w:val="32"/>
          <w:szCs w:val="32"/>
        </w:rPr>
        <w:t>Parco Archeologico dell’Appia Antica</w:t>
      </w:r>
    </w:p>
    <w:p w:rsidR="00813417" w:rsidRPr="00813417" w:rsidRDefault="00813417" w:rsidP="00813417">
      <w:pPr>
        <w:jc w:val="center"/>
        <w:rPr>
          <w:b/>
          <w:bCs/>
          <w:sz w:val="32"/>
          <w:szCs w:val="32"/>
        </w:rPr>
      </w:pPr>
      <w:r w:rsidRPr="00813417">
        <w:rPr>
          <w:b/>
          <w:bCs/>
          <w:sz w:val="32"/>
          <w:szCs w:val="32"/>
        </w:rPr>
        <w:t>12 -15 settembre 2024</w:t>
      </w:r>
    </w:p>
    <w:p w:rsidR="00813417" w:rsidRDefault="00813417" w:rsidP="00813417">
      <w:pPr>
        <w:jc w:val="center"/>
        <w:rPr>
          <w:sz w:val="32"/>
          <w:szCs w:val="32"/>
        </w:rPr>
      </w:pPr>
      <w:r w:rsidRPr="00813417">
        <w:rPr>
          <w:sz w:val="32"/>
          <w:szCs w:val="32"/>
        </w:rPr>
        <w:t>Chiesa di San Nicola dei Caetani, Roma</w:t>
      </w:r>
    </w:p>
    <w:p w:rsidR="00813417" w:rsidRDefault="00813417" w:rsidP="00813417">
      <w:pPr>
        <w:jc w:val="center"/>
        <w:rPr>
          <w:sz w:val="32"/>
          <w:szCs w:val="32"/>
        </w:rPr>
      </w:pPr>
    </w:p>
    <w:p w:rsidR="00813417" w:rsidRDefault="00615D45" w:rsidP="00615D45">
      <w:pPr>
        <w:jc w:val="center"/>
      </w:pPr>
      <w:r>
        <w:rPr>
          <w:noProof/>
        </w:rPr>
        <w:drawing>
          <wp:inline distT="0" distB="0" distL="0" distR="0">
            <wp:extent cx="3724569" cy="2487168"/>
            <wp:effectExtent l="0" t="0" r="0" b="2540"/>
            <wp:docPr id="138006857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068574" name="Immagine 1380068574"/>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70305" cy="2517709"/>
                    </a:xfrm>
                    <a:prstGeom prst="rect">
                      <a:avLst/>
                    </a:prstGeom>
                  </pic:spPr>
                </pic:pic>
              </a:graphicData>
            </a:graphic>
          </wp:inline>
        </w:drawing>
      </w:r>
    </w:p>
    <w:p w:rsidR="00615D45" w:rsidRDefault="00615D45" w:rsidP="00615D45">
      <w:pPr>
        <w:jc w:val="center"/>
      </w:pPr>
    </w:p>
    <w:p w:rsidR="00580F05" w:rsidRDefault="00580F05" w:rsidP="00580F05">
      <w:r>
        <w:t xml:space="preserve">Nell’ambito della terza edizione del Festival </w:t>
      </w:r>
      <w:proofErr w:type="spellStart"/>
      <w:r>
        <w:t>Dancescreen</w:t>
      </w:r>
      <w:proofErr w:type="spellEnd"/>
      <w:r>
        <w:t xml:space="preserve"> in the Land 2024, organizzato dalla Associazione Canova2</w:t>
      </w:r>
      <w:r w:rsidR="00813417">
        <w:t>,</w:t>
      </w:r>
      <w:r>
        <w:t>2 vanno in scena dal 12 al 15 settembre spettacoli e performance nella cornice meravigliosa del Parco Archeologico dell’Appia Antica</w:t>
      </w:r>
      <w:r w:rsidR="00813417">
        <w:t xml:space="preserve"> (ora </w:t>
      </w:r>
      <w:r w:rsidR="007F65D3">
        <w:t xml:space="preserve">riconosciuto </w:t>
      </w:r>
      <w:r w:rsidR="00813417">
        <w:t xml:space="preserve">nel Patrimonio Unesco). Il palcoscenico è </w:t>
      </w:r>
      <w:r>
        <w:t>la Chiesa di San Nicola dei Caetani, unico esempio a Roma di architettura gotica cistercense.</w:t>
      </w:r>
    </w:p>
    <w:p w:rsidR="00580F05" w:rsidRDefault="00580F05" w:rsidP="00580F05">
      <w:r>
        <w:t xml:space="preserve">Si parte il 12 settembre alle 20,30 con uno spettacolo dedicato a Giacomo Puccini per il centenario e all’opera, con “Puccini e Verdi in Danza”, una inedita lettura del femminile nella lirica di Monica Casadei della compagnia Artemis Danza. </w:t>
      </w:r>
    </w:p>
    <w:p w:rsidR="00580F05" w:rsidRDefault="00580F05" w:rsidP="00580F05">
      <w:r>
        <w:t xml:space="preserve">il 13 alle 19 una performance della compagnia Atacama, di Patrizia Cavola e </w:t>
      </w:r>
      <w:proofErr w:type="spellStart"/>
      <w:r>
        <w:t>Ivàn</w:t>
      </w:r>
      <w:proofErr w:type="spellEnd"/>
      <w:r>
        <w:t xml:space="preserve"> </w:t>
      </w:r>
      <w:proofErr w:type="spellStart"/>
      <w:r>
        <w:t>Truol</w:t>
      </w:r>
      <w:proofErr w:type="spellEnd"/>
      <w:r>
        <w:t xml:space="preserve">, tra movimento, voce, suono e immagine. </w:t>
      </w:r>
    </w:p>
    <w:p w:rsidR="00580F05" w:rsidRDefault="00580F05" w:rsidP="00580F05">
      <w:r>
        <w:t xml:space="preserve">In una prima nazionale, va in scena il 13 alle 20,30 “In arte Maddalena”, coproduzione di Canova22 con Mandala Dance Company e </w:t>
      </w:r>
      <w:proofErr w:type="spellStart"/>
      <w:r>
        <w:t>Aps</w:t>
      </w:r>
      <w:proofErr w:type="spellEnd"/>
      <w:r>
        <w:t xml:space="preserve"> Magica, spettacolo multidisciplinare tra interpreti dal vivo e </w:t>
      </w:r>
      <w:r>
        <w:lastRenderedPageBreak/>
        <w:t xml:space="preserve">proiezioni nello </w:t>
      </w:r>
      <w:proofErr w:type="gramStart"/>
      <w:r>
        <w:t>spazio,  per</w:t>
      </w:r>
      <w:proofErr w:type="gramEnd"/>
      <w:r>
        <w:t xml:space="preserve"> la regia di Fiorenza D’Alessandro e Laura Fusco. In questa occasione verrà sperimentato un elemento di scena sostenibile dal progetto Eco Stage sostenuto da Ministero della Cultura - </w:t>
      </w:r>
      <w:proofErr w:type="spellStart"/>
      <w:r>
        <w:t>Tocc</w:t>
      </w:r>
      <w:proofErr w:type="spellEnd"/>
      <w:r>
        <w:t>, Europa Creativa e Next Generation Eu.</w:t>
      </w:r>
    </w:p>
    <w:p w:rsidR="00580F05" w:rsidRDefault="00580F05" w:rsidP="00580F05">
      <w:r>
        <w:t xml:space="preserve">Tra innovazione e ricerca il Balletto di Roma propone il 14 alle 20,30 la coreografia di Valerio Longo ispirata allo scorrere dell’acqua. Conclude questa sezione del Festival il 15 settembre alle 20,30 la compagnia </w:t>
      </w:r>
      <w:proofErr w:type="spellStart"/>
      <w:r>
        <w:t>Resextensa</w:t>
      </w:r>
      <w:proofErr w:type="spellEnd"/>
      <w:r>
        <w:t xml:space="preserve">, con uno spettacolo di Elisa </w:t>
      </w:r>
      <w:proofErr w:type="spellStart"/>
      <w:r>
        <w:t>Barrucchieri</w:t>
      </w:r>
      <w:proofErr w:type="spellEnd"/>
      <w:r>
        <w:t xml:space="preserve"> in cui segni di light design dialogano con le antiche mura del Parco Archeologico.</w:t>
      </w:r>
    </w:p>
    <w:p w:rsidR="00580F05" w:rsidRDefault="00580F05" w:rsidP="00580F05">
      <w:proofErr w:type="spellStart"/>
      <w:r>
        <w:t>Dancescreen</w:t>
      </w:r>
      <w:proofErr w:type="spellEnd"/>
      <w:r>
        <w:t xml:space="preserve"> in the </w:t>
      </w:r>
      <w:proofErr w:type="spellStart"/>
      <w:r>
        <w:t>land</w:t>
      </w:r>
      <w:proofErr w:type="spellEnd"/>
      <w:r>
        <w:t xml:space="preserve"> è un evento triennale ideato dalla Associazione Canova 22, n tre suggestive location, che inizia il 29 agosto al Borgo Acqua Paola a Bracciano e si chiude il 25 ottobre 2024 alla Fornace del Canova con un omaggio al grande ballerino Roland Petit</w:t>
      </w:r>
      <w:r w:rsidR="00813417">
        <w:t xml:space="preserve"> La</w:t>
      </w:r>
      <w:r>
        <w:t xml:space="preserve"> direzione artistica di Fiorenza D’Alessandro. È un progetto sostenuto dal Ministero della Cultura, in collaborazione con il Parco Archeologico dell’Appia Antica</w:t>
      </w:r>
      <w:r w:rsidR="005005F8">
        <w:t xml:space="preserve"> </w:t>
      </w:r>
      <w:r>
        <w:t xml:space="preserve">e Europa Creativa – </w:t>
      </w:r>
      <w:proofErr w:type="spellStart"/>
      <w:r>
        <w:t>NextGenerationEu</w:t>
      </w:r>
      <w:proofErr w:type="spellEnd"/>
      <w:r>
        <w:t xml:space="preserve"> con Transizione Ecologica.</w:t>
      </w:r>
    </w:p>
    <w:p w:rsidR="00615D45" w:rsidRDefault="00615D45" w:rsidP="00615D45"/>
    <w:p w:rsidR="00615D45" w:rsidRDefault="00615D45" w:rsidP="00615D45">
      <w:pPr>
        <w:jc w:val="center"/>
      </w:pPr>
      <w:r>
        <w:rPr>
          <w:noProof/>
        </w:rPr>
        <w:drawing>
          <wp:inline distT="0" distB="0" distL="0" distR="0">
            <wp:extent cx="3345836" cy="2231136"/>
            <wp:effectExtent l="0" t="0" r="0" b="4445"/>
            <wp:docPr id="194958561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585618" name="Immagine 1949585618"/>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77843" cy="2252480"/>
                    </a:xfrm>
                    <a:prstGeom prst="rect">
                      <a:avLst/>
                    </a:prstGeom>
                  </pic:spPr>
                </pic:pic>
              </a:graphicData>
            </a:graphic>
          </wp:inline>
        </w:drawing>
      </w:r>
    </w:p>
    <w:p w:rsidR="00615D45" w:rsidRPr="00615D45" w:rsidRDefault="00615D45" w:rsidP="00615D45">
      <w:pPr>
        <w:jc w:val="center"/>
        <w:rPr>
          <w:i/>
          <w:iCs/>
          <w:sz w:val="20"/>
          <w:szCs w:val="20"/>
        </w:rPr>
      </w:pPr>
      <w:r w:rsidRPr="00615D45">
        <w:rPr>
          <w:i/>
          <w:iCs/>
          <w:sz w:val="20"/>
          <w:szCs w:val="20"/>
        </w:rPr>
        <w:t>Gli stati dell’Acqua – Balletto di Roma</w:t>
      </w:r>
    </w:p>
    <w:p w:rsidR="00615D45" w:rsidRDefault="00615D45" w:rsidP="00615D45">
      <w:pPr>
        <w:pBdr>
          <w:top w:val="nil"/>
          <w:left w:val="nil"/>
          <w:bottom w:val="nil"/>
          <w:right w:val="nil"/>
          <w:between w:val="nil"/>
        </w:pBdr>
        <w:rPr>
          <w:rFonts w:cs="Calibri"/>
          <w:color w:val="000000"/>
        </w:rPr>
      </w:pPr>
    </w:p>
    <w:p w:rsidR="00615D45" w:rsidRDefault="00615D45" w:rsidP="00615D45">
      <w:pPr>
        <w:pBdr>
          <w:top w:val="nil"/>
          <w:left w:val="nil"/>
          <w:bottom w:val="nil"/>
          <w:right w:val="nil"/>
          <w:between w:val="nil"/>
        </w:pBdr>
        <w:rPr>
          <w:rFonts w:cs="Calibri"/>
          <w:color w:val="000000"/>
        </w:rPr>
      </w:pPr>
    </w:p>
    <w:p w:rsidR="00615D45" w:rsidRPr="00E1294B" w:rsidRDefault="00615D45" w:rsidP="00615D45">
      <w:pPr>
        <w:pBdr>
          <w:top w:val="nil"/>
          <w:left w:val="nil"/>
          <w:bottom w:val="nil"/>
          <w:right w:val="nil"/>
          <w:between w:val="nil"/>
        </w:pBdr>
        <w:rPr>
          <w:rFonts w:cs="Calibri"/>
          <w:color w:val="000000"/>
        </w:rPr>
      </w:pPr>
      <w:r w:rsidRPr="00E1294B">
        <w:rPr>
          <w:rFonts w:cs="Calibri"/>
          <w:color w:val="000000"/>
        </w:rPr>
        <w:t>Info:</w:t>
      </w:r>
    </w:p>
    <w:p w:rsidR="00615D45" w:rsidRPr="00E1294B" w:rsidRDefault="00615D45" w:rsidP="00615D45">
      <w:pPr>
        <w:pBdr>
          <w:top w:val="nil"/>
          <w:left w:val="nil"/>
          <w:bottom w:val="nil"/>
          <w:right w:val="nil"/>
          <w:between w:val="nil"/>
        </w:pBdr>
        <w:rPr>
          <w:rFonts w:cs="Calibri"/>
          <w:color w:val="000000"/>
        </w:rPr>
      </w:pPr>
      <w:r w:rsidRPr="00E1294B">
        <w:rPr>
          <w:rFonts w:cs="Calibri"/>
          <w:color w:val="000000"/>
        </w:rPr>
        <w:t xml:space="preserve">Associazione Canova22 – via Canova 22, Roma </w:t>
      </w:r>
    </w:p>
    <w:p w:rsidR="00615D45" w:rsidRPr="0092420E" w:rsidRDefault="00000000" w:rsidP="00615D45">
      <w:pPr>
        <w:pBdr>
          <w:top w:val="nil"/>
          <w:left w:val="nil"/>
          <w:bottom w:val="nil"/>
          <w:right w:val="nil"/>
          <w:between w:val="nil"/>
        </w:pBdr>
        <w:rPr>
          <w:rFonts w:cs="Calibri"/>
          <w:color w:val="000000"/>
          <w:lang w:val="en-US"/>
        </w:rPr>
      </w:pPr>
      <w:hyperlink r:id="rId8">
        <w:r w:rsidR="00615D45" w:rsidRPr="0092420E">
          <w:rPr>
            <w:rFonts w:cs="Calibri"/>
            <w:color w:val="000000"/>
            <w:u w:val="single"/>
            <w:lang w:val="en-US"/>
          </w:rPr>
          <w:t>https://www.canova22.com</w:t>
        </w:r>
      </w:hyperlink>
    </w:p>
    <w:p w:rsidR="00615D45" w:rsidRPr="0092420E" w:rsidRDefault="00615D45" w:rsidP="00615D45">
      <w:pPr>
        <w:pBdr>
          <w:top w:val="nil"/>
          <w:left w:val="nil"/>
          <w:bottom w:val="nil"/>
          <w:right w:val="nil"/>
          <w:between w:val="nil"/>
        </w:pBdr>
        <w:rPr>
          <w:rFonts w:cs="Calibri"/>
          <w:color w:val="000000"/>
          <w:lang w:val="en-US"/>
        </w:rPr>
      </w:pPr>
      <w:proofErr w:type="spellStart"/>
      <w:r w:rsidRPr="0092420E">
        <w:rPr>
          <w:rFonts w:cs="Calibri"/>
          <w:color w:val="000000"/>
          <w:lang w:val="en-US"/>
        </w:rPr>
        <w:t>Contatti</w:t>
      </w:r>
      <w:proofErr w:type="spellEnd"/>
      <w:r w:rsidRPr="0092420E">
        <w:rPr>
          <w:rFonts w:cs="Calibri"/>
          <w:color w:val="000000"/>
          <w:lang w:val="en-US"/>
        </w:rPr>
        <w:t xml:space="preserve">: 335 </w:t>
      </w:r>
      <w:proofErr w:type="gramStart"/>
      <w:r w:rsidRPr="0092420E">
        <w:rPr>
          <w:rFonts w:cs="Calibri"/>
          <w:color w:val="000000"/>
          <w:lang w:val="en-US"/>
        </w:rPr>
        <w:t>8420063  -</w:t>
      </w:r>
      <w:proofErr w:type="gramEnd"/>
      <w:r w:rsidRPr="0092420E">
        <w:rPr>
          <w:rFonts w:cs="Calibri"/>
          <w:color w:val="000000"/>
          <w:lang w:val="en-US"/>
        </w:rPr>
        <w:t xml:space="preserve">  06 23481237</w:t>
      </w:r>
    </w:p>
    <w:p w:rsidR="00615D45" w:rsidRPr="0092420E" w:rsidRDefault="00615D45" w:rsidP="00615D45">
      <w:pPr>
        <w:pBdr>
          <w:top w:val="nil"/>
          <w:left w:val="nil"/>
          <w:bottom w:val="nil"/>
          <w:right w:val="nil"/>
          <w:between w:val="nil"/>
        </w:pBdr>
        <w:rPr>
          <w:rFonts w:cs="Calibri"/>
          <w:color w:val="000000"/>
          <w:lang w:val="en-US"/>
        </w:rPr>
      </w:pPr>
      <w:r w:rsidRPr="0092420E">
        <w:rPr>
          <w:rFonts w:cs="Calibri"/>
          <w:color w:val="000000"/>
          <w:lang w:val="en-US"/>
        </w:rPr>
        <w:t xml:space="preserve">Mail: </w:t>
      </w:r>
      <w:hyperlink r:id="rId9" w:history="1">
        <w:r w:rsidRPr="0092420E">
          <w:rPr>
            <w:rStyle w:val="Collegamentoipertestuale"/>
            <w:rFonts w:cs="Calibri"/>
            <w:lang w:val="en-US"/>
          </w:rPr>
          <w:t>canova22press@gmail.com</w:t>
        </w:r>
      </w:hyperlink>
    </w:p>
    <w:p w:rsidR="00615D45" w:rsidRPr="0092420E" w:rsidRDefault="00615D45" w:rsidP="00615D45">
      <w:pPr>
        <w:pBdr>
          <w:top w:val="nil"/>
          <w:left w:val="nil"/>
          <w:bottom w:val="nil"/>
          <w:right w:val="nil"/>
          <w:between w:val="nil"/>
        </w:pBdr>
        <w:rPr>
          <w:rFonts w:cs="Calibri"/>
          <w:color w:val="000000"/>
          <w:lang w:val="en-US"/>
        </w:rPr>
      </w:pPr>
    </w:p>
    <w:p w:rsidR="00615D45" w:rsidRPr="00E1294B" w:rsidRDefault="00615D45" w:rsidP="00615D45">
      <w:pPr>
        <w:pBdr>
          <w:top w:val="nil"/>
          <w:left w:val="nil"/>
          <w:bottom w:val="nil"/>
          <w:right w:val="nil"/>
          <w:between w:val="nil"/>
        </w:pBdr>
        <w:rPr>
          <w:rFonts w:cs="Calibri"/>
          <w:color w:val="000000"/>
        </w:rPr>
      </w:pPr>
      <w:r w:rsidRPr="00E1294B">
        <w:rPr>
          <w:rFonts w:cs="Calibri"/>
          <w:color w:val="000000"/>
        </w:rPr>
        <w:t>Ufficio stampa:</w:t>
      </w:r>
    </w:p>
    <w:p w:rsidR="00615D45" w:rsidRDefault="00615D45" w:rsidP="00615D45">
      <w:pPr>
        <w:pBdr>
          <w:top w:val="nil"/>
          <w:left w:val="nil"/>
          <w:bottom w:val="nil"/>
          <w:right w:val="nil"/>
          <w:between w:val="nil"/>
        </w:pBdr>
        <w:rPr>
          <w:rFonts w:cs="Calibri"/>
          <w:color w:val="000000"/>
        </w:rPr>
      </w:pPr>
      <w:r w:rsidRPr="00E1294B">
        <w:rPr>
          <w:rFonts w:cs="Calibri"/>
          <w:color w:val="000000"/>
        </w:rPr>
        <w:t>Natalia Lombardo</w:t>
      </w:r>
      <w:r>
        <w:rPr>
          <w:rFonts w:cs="Calibri"/>
          <w:color w:val="000000"/>
        </w:rPr>
        <w:t xml:space="preserve"> - </w:t>
      </w:r>
      <w:r w:rsidRPr="00E1294B">
        <w:rPr>
          <w:rFonts w:cs="Calibri"/>
          <w:color w:val="000000"/>
        </w:rPr>
        <w:t>335 7872252</w:t>
      </w:r>
    </w:p>
    <w:p w:rsidR="00615D45" w:rsidRPr="00991C1D" w:rsidRDefault="00000000" w:rsidP="00615D45">
      <w:pPr>
        <w:pBdr>
          <w:top w:val="nil"/>
          <w:left w:val="nil"/>
          <w:bottom w:val="nil"/>
          <w:right w:val="nil"/>
          <w:between w:val="nil"/>
        </w:pBdr>
        <w:rPr>
          <w:rFonts w:cs="Calibri"/>
          <w:color w:val="000000"/>
          <w:u w:val="single"/>
        </w:rPr>
      </w:pPr>
      <w:hyperlink r:id="rId10">
        <w:r w:rsidR="00615D45" w:rsidRPr="00584831">
          <w:rPr>
            <w:rFonts w:cs="Calibri"/>
            <w:color w:val="000000"/>
            <w:u w:val="single"/>
          </w:rPr>
          <w:t>nataduemila@yahoo.it</w:t>
        </w:r>
      </w:hyperlink>
    </w:p>
    <w:p w:rsidR="00615D45" w:rsidRDefault="00615D45" w:rsidP="00580F05"/>
    <w:sectPr w:rsidR="00615D4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F05"/>
    <w:rsid w:val="005005F8"/>
    <w:rsid w:val="00580F05"/>
    <w:rsid w:val="00615D45"/>
    <w:rsid w:val="007F65D3"/>
    <w:rsid w:val="00813417"/>
    <w:rsid w:val="009242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4FFBF0C"/>
  <w15:chartTrackingRefBased/>
  <w15:docId w15:val="{BC8E44BF-B490-AE42-9481-FC8853A03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615D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ova22.com"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hyperlink" Target="mailto:nataduemila@yahoo.it" TargetMode="External"/><Relationship Id="rId4" Type="http://schemas.openxmlformats.org/officeDocument/2006/relationships/image" Target="media/image1.jpeg"/><Relationship Id="rId9" Type="http://schemas.openxmlformats.org/officeDocument/2006/relationships/hyperlink" Target="mailto:canova22press@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397</Words>
  <Characters>2263</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Lombardo</dc:creator>
  <cp:keywords/>
  <dc:description/>
  <cp:lastModifiedBy>Natalia Lombardo</cp:lastModifiedBy>
  <cp:revision>5</cp:revision>
  <dcterms:created xsi:type="dcterms:W3CDTF">2024-08-02T09:07:00Z</dcterms:created>
  <dcterms:modified xsi:type="dcterms:W3CDTF">2024-08-02T09:37:00Z</dcterms:modified>
</cp:coreProperties>
</file>