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07B8D" w:rsidRPr="00C07B8D" w:rsidRDefault="00C07B8D" w:rsidP="00C07B8D">
      <w:pPr>
        <w:pBdr>
          <w:top w:val="nil"/>
          <w:left w:val="nil"/>
          <w:bottom w:val="nil"/>
          <w:right w:val="nil"/>
          <w:between w:val="nil"/>
        </w:pBdr>
        <w:spacing w:after="160" w:line="256" w:lineRule="auto"/>
        <w:jc w:val="center"/>
        <w:rPr>
          <w:rFonts w:ascii="Arial" w:eastAsia="Calibri" w:hAnsi="Arial" w:cs="Arial"/>
          <w:b/>
          <w:bCs/>
          <w:color w:val="000000"/>
          <w:sz w:val="28"/>
          <w:szCs w:val="28"/>
        </w:rPr>
      </w:pPr>
      <w:r w:rsidRPr="00C07B8D">
        <w:rPr>
          <w:rFonts w:ascii="Arial" w:eastAsia="Calibri" w:hAnsi="Arial" w:cs="Arial"/>
          <w:b/>
          <w:bCs/>
          <w:color w:val="000000"/>
          <w:sz w:val="28"/>
          <w:szCs w:val="28"/>
        </w:rPr>
        <w:t>SGUARDI PLURALI SULL'ITALIA PLURALE: APERTO IL BANDO DI CONCORSO FOTOGRAFICO PER LA SECONDA EDIZIONE</w:t>
      </w:r>
    </w:p>
    <w:p w:rsidR="00C07B8D" w:rsidRPr="00C07B8D" w:rsidRDefault="00C07B8D" w:rsidP="00C07B8D">
      <w:pPr>
        <w:pBdr>
          <w:top w:val="nil"/>
          <w:left w:val="nil"/>
          <w:bottom w:val="nil"/>
          <w:right w:val="nil"/>
          <w:between w:val="nil"/>
        </w:pBdr>
        <w:spacing w:after="160" w:line="256" w:lineRule="auto"/>
        <w:jc w:val="center"/>
        <w:rPr>
          <w:rFonts w:ascii="Arial" w:eastAsia="Calibri" w:hAnsi="Arial" w:cs="Arial"/>
          <w:color w:val="000000"/>
          <w:sz w:val="28"/>
          <w:szCs w:val="28"/>
        </w:rPr>
      </w:pPr>
      <w:r w:rsidRPr="00C07B8D">
        <w:rPr>
          <w:rFonts w:ascii="Arial" w:eastAsia="Calibri" w:hAnsi="Arial" w:cs="Arial"/>
          <w:color w:val="000000"/>
          <w:sz w:val="28"/>
          <w:szCs w:val="28"/>
        </w:rPr>
        <w:t>La fotografia al servizio del racconto delle migrazioni e delle seconde generazioni: una finestra aperta su storie uniche</w:t>
      </w:r>
    </w:p>
    <w:p w:rsidR="00C07B8D" w:rsidRPr="00C07B8D" w:rsidRDefault="00C07B8D" w:rsidP="00C07B8D">
      <w:pPr>
        <w:pBdr>
          <w:top w:val="nil"/>
          <w:left w:val="nil"/>
          <w:bottom w:val="nil"/>
          <w:right w:val="nil"/>
          <w:between w:val="nil"/>
        </w:pBdr>
        <w:spacing w:after="160" w:line="256" w:lineRule="auto"/>
        <w:jc w:val="both"/>
        <w:rPr>
          <w:rFonts w:ascii="Arial" w:eastAsia="Calibri" w:hAnsi="Arial" w:cs="Arial"/>
          <w:color w:val="000000"/>
          <w:sz w:val="22"/>
          <w:szCs w:val="22"/>
        </w:rPr>
      </w:pPr>
      <w:r w:rsidRPr="00C07B8D">
        <w:rPr>
          <w:rFonts w:ascii="Arial" w:eastAsia="Calibri" w:hAnsi="Arial" w:cs="Arial"/>
          <w:color w:val="000000"/>
          <w:sz w:val="22"/>
          <w:szCs w:val="22"/>
        </w:rPr>
        <w:t xml:space="preserve">Torna per la seconda edizione </w:t>
      </w:r>
      <w:r w:rsidRPr="00C07B8D">
        <w:rPr>
          <w:rFonts w:ascii="Arial" w:eastAsia="Calibri" w:hAnsi="Arial" w:cs="Arial"/>
          <w:b/>
          <w:bCs/>
          <w:color w:val="000000"/>
          <w:sz w:val="22"/>
          <w:szCs w:val="22"/>
        </w:rPr>
        <w:t>"Sguardi Plurali sull'Italia Plurale"</w:t>
      </w:r>
      <w:r w:rsidRPr="00C07B8D">
        <w:rPr>
          <w:rFonts w:ascii="Arial" w:eastAsia="Calibri" w:hAnsi="Arial" w:cs="Arial"/>
          <w:color w:val="000000"/>
          <w:sz w:val="22"/>
          <w:szCs w:val="22"/>
        </w:rPr>
        <w:t xml:space="preserve">, progetto promosso da FIERI, CSC Carbonia della Società Umanitaria – La Fabbrica del Cinema, il Dipartimento di Storia Cultura e Civiltà dell’Università di Bologna e CAMERA – Centro Italiano per la Fotografia, con la collaborazione di ARCI nazionale. </w:t>
      </w:r>
    </w:p>
    <w:p w:rsidR="00C07B8D" w:rsidRPr="00C07B8D" w:rsidRDefault="00C07B8D" w:rsidP="00C07B8D">
      <w:pPr>
        <w:pBdr>
          <w:top w:val="nil"/>
          <w:left w:val="nil"/>
          <w:bottom w:val="nil"/>
          <w:right w:val="nil"/>
          <w:between w:val="nil"/>
        </w:pBdr>
        <w:spacing w:after="160" w:line="256" w:lineRule="auto"/>
        <w:jc w:val="both"/>
        <w:rPr>
          <w:rFonts w:ascii="Arial" w:eastAsia="Calibri" w:hAnsi="Arial" w:cs="Arial"/>
          <w:color w:val="000000"/>
          <w:sz w:val="22"/>
          <w:szCs w:val="22"/>
        </w:rPr>
      </w:pPr>
      <w:r w:rsidRPr="00C07B8D">
        <w:rPr>
          <w:rFonts w:ascii="Arial" w:eastAsia="Calibri" w:hAnsi="Arial" w:cs="Arial"/>
          <w:color w:val="000000"/>
          <w:sz w:val="22"/>
          <w:szCs w:val="22"/>
        </w:rPr>
        <w:t xml:space="preserve">Il concorso fotografico ancora una volta intende raccontare l’Italia in una prospettiva plurale e inclusiva, attraverso una raccolta di immagini in grado di esplorare la ricchezza e le sfaccettature di una società sempre più stratificata e interconnessa. La ricerca è però quella di un punto di vista che non sia stereotipato, per questo il bando di concorso si rivolge a giovani fotografi e fotografe, studenti e appassionati che abbiano un retroterra migratorio, proprio per mettere al centro delle opere una prospettiva troppo spesso ignorata. </w:t>
      </w:r>
    </w:p>
    <w:p w:rsidR="00C07B8D" w:rsidRPr="00C07B8D" w:rsidRDefault="00C07B8D" w:rsidP="00C07B8D">
      <w:pPr>
        <w:pBdr>
          <w:top w:val="nil"/>
          <w:left w:val="nil"/>
          <w:bottom w:val="nil"/>
          <w:right w:val="nil"/>
          <w:between w:val="nil"/>
        </w:pBdr>
        <w:spacing w:after="160" w:line="256" w:lineRule="auto"/>
        <w:jc w:val="both"/>
        <w:rPr>
          <w:rFonts w:ascii="Arial" w:eastAsia="Calibri" w:hAnsi="Arial" w:cs="Arial"/>
          <w:color w:val="000000"/>
          <w:sz w:val="22"/>
          <w:szCs w:val="22"/>
        </w:rPr>
      </w:pPr>
      <w:r w:rsidRPr="00C07B8D">
        <w:rPr>
          <w:rFonts w:ascii="Arial" w:eastAsia="Calibri" w:hAnsi="Arial" w:cs="Arial"/>
          <w:color w:val="000000"/>
          <w:sz w:val="22"/>
          <w:szCs w:val="22"/>
        </w:rPr>
        <w:t>La diversità culturale, l’identità, il senso di comunità ma anche le tante storie del quotidiano che caratterizzano le comunità migranti in Italia: è questo l’affresco che Sguardi Plurali vuole raccontare.</w:t>
      </w:r>
    </w:p>
    <w:p w:rsidR="00C07B8D" w:rsidRPr="00C07B8D" w:rsidRDefault="00C07B8D" w:rsidP="00C07B8D">
      <w:pPr>
        <w:pBdr>
          <w:top w:val="nil"/>
          <w:left w:val="nil"/>
          <w:bottom w:val="nil"/>
          <w:right w:val="nil"/>
          <w:between w:val="nil"/>
        </w:pBdr>
        <w:spacing w:after="160" w:line="256" w:lineRule="auto"/>
        <w:jc w:val="both"/>
        <w:rPr>
          <w:rFonts w:ascii="Arial" w:eastAsia="Calibri" w:hAnsi="Arial" w:cs="Arial"/>
          <w:color w:val="000000"/>
          <w:sz w:val="22"/>
          <w:szCs w:val="22"/>
        </w:rPr>
      </w:pPr>
      <w:r w:rsidRPr="00C07B8D">
        <w:rPr>
          <w:rFonts w:ascii="Arial" w:eastAsia="Calibri" w:hAnsi="Arial" w:cs="Arial"/>
          <w:color w:val="000000"/>
          <w:sz w:val="22"/>
          <w:szCs w:val="22"/>
        </w:rPr>
        <w:t xml:space="preserve">Il bando di SGUARDI PLURALI, che scade il 17 marzo 2024, si rivolge a autrici e autori con età inferiore ai 35 anni, </w:t>
      </w:r>
      <w:r w:rsidRPr="00C07B8D">
        <w:rPr>
          <w:rFonts w:ascii="Arial" w:eastAsia="Calibri" w:hAnsi="Arial" w:cs="Arial"/>
          <w:b/>
          <w:bCs/>
          <w:color w:val="000000"/>
          <w:sz w:val="22"/>
          <w:szCs w:val="22"/>
        </w:rPr>
        <w:t>nati all’estero e immigrati in Italia o nati in Italia da almeno un genitore di origine straniera</w:t>
      </w:r>
      <w:r w:rsidRPr="00C07B8D">
        <w:rPr>
          <w:rFonts w:ascii="Arial" w:eastAsia="Calibri" w:hAnsi="Arial" w:cs="Arial"/>
          <w:color w:val="000000"/>
          <w:sz w:val="22"/>
          <w:szCs w:val="22"/>
        </w:rPr>
        <w:t>.</w:t>
      </w:r>
    </w:p>
    <w:p w:rsidR="00C07B8D" w:rsidRPr="00C07B8D" w:rsidRDefault="00C07B8D" w:rsidP="00C07B8D">
      <w:pPr>
        <w:pBdr>
          <w:top w:val="nil"/>
          <w:left w:val="nil"/>
          <w:bottom w:val="nil"/>
          <w:right w:val="nil"/>
          <w:between w:val="nil"/>
        </w:pBdr>
        <w:spacing w:after="160" w:line="256" w:lineRule="auto"/>
        <w:jc w:val="both"/>
        <w:rPr>
          <w:rFonts w:ascii="Arial" w:eastAsia="Calibri" w:hAnsi="Arial" w:cs="Arial"/>
          <w:color w:val="000000"/>
          <w:sz w:val="22"/>
          <w:szCs w:val="22"/>
        </w:rPr>
      </w:pPr>
      <w:r w:rsidRPr="00C07B8D">
        <w:rPr>
          <w:rFonts w:ascii="Arial" w:eastAsia="Calibri" w:hAnsi="Arial" w:cs="Arial"/>
          <w:color w:val="000000"/>
          <w:sz w:val="22"/>
          <w:szCs w:val="22"/>
        </w:rPr>
        <w:t xml:space="preserve">Le candidate e i candidati dovranno inviare un progetto composto da dieci immagini e ambientato in Italia, che potrà riguardare molteplici ambiti della quotidianità, in cui emerga la pluralità culturale e sociale contemporanea. </w:t>
      </w:r>
    </w:p>
    <w:p w:rsidR="00C07B8D" w:rsidRPr="00C07B8D" w:rsidRDefault="00C07B8D" w:rsidP="00C07B8D">
      <w:pPr>
        <w:pBdr>
          <w:top w:val="nil"/>
          <w:left w:val="nil"/>
          <w:bottom w:val="nil"/>
          <w:right w:val="nil"/>
          <w:between w:val="nil"/>
        </w:pBdr>
        <w:spacing w:after="160" w:line="256" w:lineRule="auto"/>
        <w:jc w:val="both"/>
        <w:rPr>
          <w:rFonts w:ascii="Arial" w:eastAsia="Calibri" w:hAnsi="Arial" w:cs="Arial"/>
          <w:color w:val="000000"/>
          <w:sz w:val="22"/>
          <w:szCs w:val="22"/>
        </w:rPr>
      </w:pPr>
      <w:r w:rsidRPr="00C07B8D">
        <w:rPr>
          <w:rFonts w:ascii="Arial" w:eastAsia="Calibri" w:hAnsi="Arial" w:cs="Arial"/>
          <w:color w:val="000000"/>
          <w:sz w:val="22"/>
          <w:szCs w:val="22"/>
        </w:rPr>
        <w:t>Il modulo per l’iscrizione e il bando con tutte le info sono scaricabili dal sito di FIERI all’indirizzo</w:t>
      </w:r>
      <w:r>
        <w:rPr>
          <w:rFonts w:ascii="Arial" w:eastAsia="Calibri" w:hAnsi="Arial" w:cs="Arial"/>
          <w:color w:val="000000"/>
          <w:sz w:val="22"/>
          <w:szCs w:val="22"/>
        </w:rPr>
        <w:t xml:space="preserve"> </w:t>
      </w:r>
      <w:r w:rsidRPr="00C07B8D">
        <w:rPr>
          <w:rFonts w:ascii="Arial" w:eastAsia="Calibri" w:hAnsi="Arial" w:cs="Arial"/>
          <w:color w:val="000000"/>
          <w:sz w:val="22"/>
          <w:szCs w:val="22"/>
        </w:rPr>
        <w:t xml:space="preserve">  </w:t>
      </w:r>
      <w:hyperlink r:id="rId7" w:history="1">
        <w:r w:rsidRPr="008873D8">
          <w:rPr>
            <w:rStyle w:val="Collegamentoipertestuale"/>
            <w:rFonts w:ascii="Arial" w:eastAsia="Calibri" w:hAnsi="Arial" w:cs="Arial"/>
            <w:sz w:val="22"/>
            <w:szCs w:val="22"/>
          </w:rPr>
          <w:t>https://fieri.it/sguardi-plurali-sullitalia-plurale-seconda-edizione/</w:t>
        </w:r>
      </w:hyperlink>
      <w:r>
        <w:rPr>
          <w:rFonts w:ascii="Arial" w:eastAsia="Calibri" w:hAnsi="Arial" w:cs="Arial"/>
          <w:color w:val="000000"/>
          <w:sz w:val="22"/>
          <w:szCs w:val="22"/>
        </w:rPr>
        <w:t xml:space="preserve"> </w:t>
      </w:r>
      <w:r w:rsidRPr="00C07B8D">
        <w:rPr>
          <w:rFonts w:ascii="Arial" w:eastAsia="Calibri" w:hAnsi="Arial" w:cs="Arial"/>
          <w:color w:val="000000"/>
          <w:sz w:val="22"/>
          <w:szCs w:val="22"/>
        </w:rPr>
        <w:t xml:space="preserve"> </w:t>
      </w:r>
    </w:p>
    <w:p w:rsidR="00C07B8D" w:rsidRPr="00C07B8D" w:rsidRDefault="00C07B8D" w:rsidP="00C07B8D">
      <w:pPr>
        <w:pBdr>
          <w:top w:val="nil"/>
          <w:left w:val="nil"/>
          <w:bottom w:val="nil"/>
          <w:right w:val="nil"/>
          <w:between w:val="nil"/>
        </w:pBdr>
        <w:spacing w:after="160" w:line="256" w:lineRule="auto"/>
        <w:jc w:val="both"/>
        <w:rPr>
          <w:rFonts w:ascii="Arial" w:eastAsia="Calibri" w:hAnsi="Arial" w:cs="Arial"/>
          <w:color w:val="000000"/>
          <w:sz w:val="22"/>
          <w:szCs w:val="22"/>
        </w:rPr>
      </w:pPr>
      <w:r w:rsidRPr="00C07B8D">
        <w:rPr>
          <w:rFonts w:ascii="Arial" w:eastAsia="Calibri" w:hAnsi="Arial" w:cs="Arial"/>
          <w:color w:val="000000"/>
          <w:sz w:val="22"/>
          <w:szCs w:val="22"/>
        </w:rPr>
        <w:t xml:space="preserve">Le opere vincitrici e selezionate saranno esposte in una </w:t>
      </w:r>
      <w:r w:rsidRPr="00C07B8D">
        <w:rPr>
          <w:rFonts w:ascii="Arial" w:eastAsia="Calibri" w:hAnsi="Arial" w:cs="Arial"/>
          <w:b/>
          <w:bCs/>
          <w:color w:val="000000"/>
          <w:sz w:val="22"/>
          <w:szCs w:val="22"/>
        </w:rPr>
        <w:t>mostra itinerante</w:t>
      </w:r>
      <w:r w:rsidRPr="00C07B8D">
        <w:rPr>
          <w:rFonts w:ascii="Arial" w:eastAsia="Calibri" w:hAnsi="Arial" w:cs="Arial"/>
          <w:color w:val="000000"/>
          <w:sz w:val="22"/>
          <w:szCs w:val="22"/>
        </w:rPr>
        <w:t xml:space="preserve"> che permetterà al pubblico di immergersi nelle storie e nelle esperienze raccontate attraverso le fotografie. La </w:t>
      </w:r>
      <w:r w:rsidRPr="00C07B8D">
        <w:rPr>
          <w:rFonts w:ascii="Arial" w:eastAsia="Calibri" w:hAnsi="Arial" w:cs="Arial"/>
          <w:b/>
          <w:bCs/>
          <w:color w:val="000000"/>
          <w:sz w:val="22"/>
          <w:szCs w:val="22"/>
        </w:rPr>
        <w:t>premiazione</w:t>
      </w:r>
      <w:r w:rsidRPr="00C07B8D">
        <w:rPr>
          <w:rFonts w:ascii="Arial" w:eastAsia="Calibri" w:hAnsi="Arial" w:cs="Arial"/>
          <w:color w:val="000000"/>
          <w:sz w:val="22"/>
          <w:szCs w:val="22"/>
        </w:rPr>
        <w:t xml:space="preserve"> e la </w:t>
      </w:r>
      <w:r w:rsidRPr="00C07B8D">
        <w:rPr>
          <w:rFonts w:ascii="Arial" w:eastAsia="Calibri" w:hAnsi="Arial" w:cs="Arial"/>
          <w:b/>
          <w:bCs/>
          <w:color w:val="000000"/>
          <w:sz w:val="22"/>
          <w:szCs w:val="22"/>
        </w:rPr>
        <w:t>prima esposizione</w:t>
      </w:r>
      <w:r w:rsidRPr="00C07B8D">
        <w:rPr>
          <w:rFonts w:ascii="Arial" w:eastAsia="Calibri" w:hAnsi="Arial" w:cs="Arial"/>
          <w:color w:val="000000"/>
          <w:sz w:val="22"/>
          <w:szCs w:val="22"/>
        </w:rPr>
        <w:t xml:space="preserve"> si svolgeranno a </w:t>
      </w:r>
      <w:r w:rsidRPr="00C07B8D">
        <w:rPr>
          <w:rFonts w:ascii="Arial" w:eastAsia="Calibri" w:hAnsi="Arial" w:cs="Arial"/>
          <w:b/>
          <w:bCs/>
          <w:color w:val="000000"/>
          <w:sz w:val="22"/>
          <w:szCs w:val="22"/>
        </w:rPr>
        <w:t>Torino</w:t>
      </w:r>
      <w:r w:rsidRPr="00C07B8D">
        <w:rPr>
          <w:rFonts w:ascii="Arial" w:eastAsia="Calibri" w:hAnsi="Arial" w:cs="Arial"/>
          <w:color w:val="000000"/>
          <w:sz w:val="22"/>
          <w:szCs w:val="22"/>
        </w:rPr>
        <w:t xml:space="preserve"> nel maggio del 2024. La mostra sarà poi esposta a Bologna e Carbonia nell’autunno del 2024 e infine a Milano nella primavera del 2025. La mostra rappresenta un'opportunità unica di condividere queste narrazioni visive con un pubblico più ampio e promuovere una comprensione più profonda delle sfide e delle ricchezze legate alle migrazioni in Italia.</w:t>
      </w:r>
    </w:p>
    <w:p w:rsidR="00C07B8D" w:rsidRPr="00C07B8D" w:rsidRDefault="00C07B8D" w:rsidP="00C07B8D">
      <w:pPr>
        <w:pBdr>
          <w:top w:val="nil"/>
          <w:left w:val="nil"/>
          <w:bottom w:val="nil"/>
          <w:right w:val="nil"/>
          <w:between w:val="nil"/>
        </w:pBdr>
        <w:spacing w:after="160" w:line="256" w:lineRule="auto"/>
        <w:jc w:val="both"/>
        <w:rPr>
          <w:rFonts w:ascii="Arial" w:eastAsia="Calibri" w:hAnsi="Arial" w:cs="Arial"/>
          <w:color w:val="000000"/>
          <w:sz w:val="22"/>
          <w:szCs w:val="22"/>
        </w:rPr>
      </w:pPr>
      <w:r w:rsidRPr="00C07B8D">
        <w:rPr>
          <w:rFonts w:ascii="Arial" w:eastAsia="Calibri" w:hAnsi="Arial" w:cs="Arial"/>
          <w:color w:val="000000"/>
          <w:sz w:val="22"/>
          <w:szCs w:val="22"/>
        </w:rPr>
        <w:t xml:space="preserve">A valutare le opere sarà una giuria composta da: </w:t>
      </w:r>
      <w:r w:rsidRPr="00C07B8D">
        <w:rPr>
          <w:rFonts w:ascii="Arial" w:eastAsia="Calibri" w:hAnsi="Arial" w:cs="Arial"/>
          <w:b/>
          <w:bCs/>
          <w:color w:val="000000"/>
          <w:sz w:val="22"/>
          <w:szCs w:val="22"/>
        </w:rPr>
        <w:t>Pietro Cingolani</w:t>
      </w:r>
      <w:r w:rsidRPr="00C07B8D">
        <w:rPr>
          <w:rFonts w:ascii="Arial" w:eastAsia="Calibri" w:hAnsi="Arial" w:cs="Arial"/>
          <w:color w:val="000000"/>
          <w:sz w:val="22"/>
          <w:szCs w:val="22"/>
        </w:rPr>
        <w:t xml:space="preserve"> (Antropologo, Università di Bologna), </w:t>
      </w:r>
      <w:r w:rsidRPr="00C07B8D">
        <w:rPr>
          <w:rFonts w:ascii="Arial" w:eastAsia="Calibri" w:hAnsi="Arial" w:cs="Arial"/>
          <w:b/>
          <w:bCs/>
          <w:color w:val="000000"/>
          <w:sz w:val="22"/>
          <w:szCs w:val="22"/>
        </w:rPr>
        <w:t>Yassin Dia</w:t>
      </w:r>
      <w:r w:rsidRPr="00C07B8D">
        <w:rPr>
          <w:rFonts w:ascii="Arial" w:eastAsia="Calibri" w:hAnsi="Arial" w:cs="Arial"/>
          <w:color w:val="000000"/>
          <w:sz w:val="22"/>
          <w:szCs w:val="22"/>
        </w:rPr>
        <w:t xml:space="preserve"> (Antropologa, FIERI), </w:t>
      </w:r>
      <w:r w:rsidRPr="00C07B8D">
        <w:rPr>
          <w:rFonts w:ascii="Arial" w:eastAsia="Calibri" w:hAnsi="Arial" w:cs="Arial"/>
          <w:b/>
          <w:bCs/>
          <w:color w:val="000000"/>
          <w:sz w:val="22"/>
          <w:szCs w:val="22"/>
        </w:rPr>
        <w:t>Monica Poggi</w:t>
      </w:r>
      <w:r w:rsidRPr="00C07B8D">
        <w:rPr>
          <w:rFonts w:ascii="Arial" w:eastAsia="Calibri" w:hAnsi="Arial" w:cs="Arial"/>
          <w:color w:val="000000"/>
          <w:sz w:val="22"/>
          <w:szCs w:val="22"/>
        </w:rPr>
        <w:t xml:space="preserve"> (Curatrice di CAMERA, Torino), </w:t>
      </w:r>
      <w:r w:rsidRPr="00C07B8D">
        <w:rPr>
          <w:rFonts w:ascii="Arial" w:eastAsia="Calibri" w:hAnsi="Arial" w:cs="Arial"/>
          <w:b/>
          <w:bCs/>
          <w:color w:val="000000"/>
          <w:sz w:val="22"/>
          <w:szCs w:val="22"/>
        </w:rPr>
        <w:t>Viviana Gravano</w:t>
      </w:r>
      <w:r w:rsidRPr="00C07B8D">
        <w:rPr>
          <w:rFonts w:ascii="Arial" w:eastAsia="Calibri" w:hAnsi="Arial" w:cs="Arial"/>
          <w:color w:val="000000"/>
          <w:sz w:val="22"/>
          <w:szCs w:val="22"/>
        </w:rPr>
        <w:t xml:space="preserve"> (Accademia di Brera e Attitudes), </w:t>
      </w:r>
      <w:r w:rsidRPr="00C07B8D">
        <w:rPr>
          <w:rFonts w:ascii="Arial" w:eastAsia="Calibri" w:hAnsi="Arial" w:cs="Arial"/>
          <w:b/>
          <w:bCs/>
          <w:color w:val="000000"/>
          <w:sz w:val="22"/>
          <w:szCs w:val="22"/>
        </w:rPr>
        <w:t>Wissal Houbabi</w:t>
      </w:r>
      <w:r w:rsidRPr="00C07B8D">
        <w:rPr>
          <w:rFonts w:ascii="Arial" w:eastAsia="Calibri" w:hAnsi="Arial" w:cs="Arial"/>
          <w:color w:val="000000"/>
          <w:sz w:val="22"/>
          <w:szCs w:val="22"/>
        </w:rPr>
        <w:t xml:space="preserve"> (Artista e Performer), </w:t>
      </w:r>
      <w:r w:rsidRPr="00C07B8D">
        <w:rPr>
          <w:rFonts w:ascii="Arial" w:eastAsia="Calibri" w:hAnsi="Arial" w:cs="Arial"/>
          <w:b/>
          <w:bCs/>
          <w:color w:val="000000"/>
          <w:sz w:val="22"/>
          <w:szCs w:val="22"/>
        </w:rPr>
        <w:t>Karim Al Maktafi</w:t>
      </w:r>
      <w:r w:rsidRPr="00C07B8D">
        <w:rPr>
          <w:rFonts w:ascii="Arial" w:eastAsia="Calibri" w:hAnsi="Arial" w:cs="Arial"/>
          <w:color w:val="000000"/>
          <w:sz w:val="22"/>
          <w:szCs w:val="22"/>
        </w:rPr>
        <w:t xml:space="preserve"> e </w:t>
      </w:r>
      <w:r w:rsidRPr="00C07B8D">
        <w:rPr>
          <w:rFonts w:ascii="Arial" w:eastAsia="Calibri" w:hAnsi="Arial" w:cs="Arial"/>
          <w:b/>
          <w:bCs/>
          <w:color w:val="000000"/>
          <w:sz w:val="22"/>
          <w:szCs w:val="22"/>
        </w:rPr>
        <w:t>Oleksandra Horobets</w:t>
      </w:r>
      <w:r w:rsidRPr="00C07B8D">
        <w:rPr>
          <w:rFonts w:ascii="Arial" w:eastAsia="Calibri" w:hAnsi="Arial" w:cs="Arial"/>
          <w:color w:val="000000"/>
          <w:sz w:val="22"/>
          <w:szCs w:val="22"/>
        </w:rPr>
        <w:t xml:space="preserve"> (vincitori della prima edizione), </w:t>
      </w:r>
      <w:r w:rsidRPr="00C07B8D">
        <w:rPr>
          <w:rFonts w:ascii="Arial" w:eastAsia="Calibri" w:hAnsi="Arial" w:cs="Arial"/>
          <w:b/>
          <w:bCs/>
          <w:color w:val="000000"/>
          <w:sz w:val="22"/>
          <w:szCs w:val="22"/>
        </w:rPr>
        <w:t>Andrea Tinterri</w:t>
      </w:r>
      <w:r w:rsidRPr="00C07B8D">
        <w:rPr>
          <w:rFonts w:ascii="Arial" w:eastAsia="Calibri" w:hAnsi="Arial" w:cs="Arial"/>
          <w:color w:val="000000"/>
          <w:sz w:val="22"/>
          <w:szCs w:val="22"/>
        </w:rPr>
        <w:t xml:space="preserve"> (Curatore e critico d’arte contemporanea per la Società Umanitaria), </w:t>
      </w:r>
      <w:r w:rsidRPr="00C07B8D">
        <w:rPr>
          <w:rFonts w:ascii="Arial" w:eastAsia="Calibri" w:hAnsi="Arial" w:cs="Arial"/>
          <w:b/>
          <w:bCs/>
          <w:color w:val="000000"/>
          <w:sz w:val="22"/>
          <w:szCs w:val="22"/>
        </w:rPr>
        <w:t>Marco Trulli</w:t>
      </w:r>
      <w:r w:rsidRPr="00C07B8D">
        <w:rPr>
          <w:rFonts w:ascii="Arial" w:eastAsia="Calibri" w:hAnsi="Arial" w:cs="Arial"/>
          <w:color w:val="000000"/>
          <w:sz w:val="22"/>
          <w:szCs w:val="22"/>
        </w:rPr>
        <w:t xml:space="preserve"> (Curatore artistico e Responsabile Cultura e Giovani, Arci Nazionale)</w:t>
      </w:r>
      <w:r>
        <w:rPr>
          <w:rFonts w:ascii="Arial" w:eastAsia="Calibri" w:hAnsi="Arial" w:cs="Arial"/>
          <w:color w:val="000000"/>
          <w:sz w:val="22"/>
          <w:szCs w:val="22"/>
        </w:rPr>
        <w:t>.</w:t>
      </w:r>
    </w:p>
    <w:p w:rsidR="00C07B8D" w:rsidRPr="00C07B8D" w:rsidRDefault="00C07B8D" w:rsidP="00C07B8D">
      <w:pPr>
        <w:pBdr>
          <w:top w:val="nil"/>
          <w:left w:val="nil"/>
          <w:bottom w:val="nil"/>
          <w:right w:val="nil"/>
          <w:between w:val="nil"/>
        </w:pBdr>
        <w:spacing w:after="160" w:line="256" w:lineRule="auto"/>
        <w:jc w:val="both"/>
        <w:rPr>
          <w:rFonts w:ascii="Arial" w:eastAsia="Calibri" w:hAnsi="Arial" w:cs="Arial"/>
          <w:color w:val="000000"/>
          <w:sz w:val="22"/>
          <w:szCs w:val="22"/>
        </w:rPr>
      </w:pPr>
      <w:r w:rsidRPr="00C07B8D">
        <w:rPr>
          <w:rFonts w:ascii="Arial" w:eastAsia="Calibri" w:hAnsi="Arial" w:cs="Arial"/>
          <w:color w:val="000000"/>
          <w:sz w:val="22"/>
          <w:szCs w:val="22"/>
        </w:rPr>
        <w:t>La giuria assegnerà tre premi ai primi classificati, rispettivamente del valore di 2000 euro, 1000 euro e 500 euro.</w:t>
      </w:r>
      <w:bookmarkStart w:id="0" w:name="_GoBack"/>
      <w:bookmarkEnd w:id="0"/>
    </w:p>
    <w:p w:rsidR="00C07B8D" w:rsidRDefault="00C07B8D" w:rsidP="00C07B8D">
      <w:pPr>
        <w:pBdr>
          <w:top w:val="nil"/>
          <w:left w:val="nil"/>
          <w:bottom w:val="nil"/>
          <w:right w:val="nil"/>
          <w:between w:val="nil"/>
        </w:pBdr>
        <w:spacing w:after="160" w:line="256" w:lineRule="auto"/>
        <w:jc w:val="both"/>
        <w:rPr>
          <w:rFonts w:ascii="Arial" w:eastAsia="Calibri" w:hAnsi="Arial" w:cs="Arial"/>
          <w:color w:val="000000"/>
          <w:sz w:val="22"/>
          <w:szCs w:val="22"/>
        </w:rPr>
      </w:pPr>
      <w:r w:rsidRPr="00C07B8D">
        <w:rPr>
          <w:rFonts w:ascii="Arial" w:eastAsia="Calibri" w:hAnsi="Arial" w:cs="Arial"/>
          <w:color w:val="000000"/>
          <w:sz w:val="22"/>
          <w:szCs w:val="22"/>
        </w:rPr>
        <w:lastRenderedPageBreak/>
        <w:t xml:space="preserve">L’immagine guida di questa edizione è realizzata da </w:t>
      </w:r>
      <w:r w:rsidRPr="00C07B8D">
        <w:rPr>
          <w:rFonts w:ascii="Arial" w:eastAsia="Calibri" w:hAnsi="Arial" w:cs="Arial"/>
          <w:b/>
          <w:bCs/>
          <w:color w:val="000000"/>
          <w:sz w:val="22"/>
          <w:szCs w:val="22"/>
        </w:rPr>
        <w:t>Karim El Maktafi</w:t>
      </w:r>
      <w:r w:rsidRPr="00C07B8D">
        <w:rPr>
          <w:rFonts w:ascii="Arial" w:eastAsia="Calibri" w:hAnsi="Arial" w:cs="Arial"/>
          <w:color w:val="000000"/>
          <w:sz w:val="22"/>
          <w:szCs w:val="22"/>
        </w:rPr>
        <w:t xml:space="preserve">, fotografo di origine marocchina nato a Desenzano del Garda, tra i fotografi vincitori della prima edizione di Sguardi Plurali nonché membro della giuria. La foto fa parte del progetto documentaristico </w:t>
      </w:r>
      <w:r w:rsidRPr="00C07B8D">
        <w:rPr>
          <w:rFonts w:ascii="Arial" w:eastAsia="Calibri" w:hAnsi="Arial" w:cs="Arial"/>
          <w:b/>
          <w:bCs/>
          <w:i/>
          <w:iCs/>
          <w:color w:val="000000"/>
          <w:sz w:val="22"/>
          <w:szCs w:val="22"/>
        </w:rPr>
        <w:t xml:space="preserve">They call us second generation </w:t>
      </w:r>
      <w:r w:rsidRPr="00C07B8D">
        <w:rPr>
          <w:rFonts w:ascii="Arial" w:eastAsia="Calibri" w:hAnsi="Arial" w:cs="Arial"/>
          <w:color w:val="000000"/>
          <w:sz w:val="22"/>
          <w:szCs w:val="22"/>
        </w:rPr>
        <w:t xml:space="preserve">realizzato nel 2019, in cui l’artista racconta la situazione di tanti ragazzi e ragazze nati e cresciuti in Italia, ma ancora privi di cittadinanza, descrivendo bene il senso di sospensione di chi cresce e vive in un luogo rispetto al quale non è riconosciuta la piena appartenenza. </w:t>
      </w:r>
    </w:p>
    <w:p w:rsidR="005E5F5A" w:rsidRDefault="005E5F5A" w:rsidP="00C07B8D">
      <w:pPr>
        <w:pBdr>
          <w:top w:val="nil"/>
          <w:left w:val="nil"/>
          <w:bottom w:val="nil"/>
          <w:right w:val="nil"/>
          <w:between w:val="nil"/>
        </w:pBdr>
        <w:spacing w:after="160" w:line="256" w:lineRule="auto"/>
        <w:jc w:val="both"/>
        <w:rPr>
          <w:rFonts w:ascii="Arial" w:eastAsia="Calibri" w:hAnsi="Arial" w:cs="Arial"/>
          <w:color w:val="000000"/>
          <w:sz w:val="22"/>
          <w:szCs w:val="22"/>
        </w:rPr>
      </w:pPr>
    </w:p>
    <w:p w:rsidR="005E5F5A" w:rsidRPr="005E5F5A" w:rsidRDefault="005E5F5A" w:rsidP="005E5F5A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Arial" w:eastAsia="Calibri" w:hAnsi="Arial" w:cs="Arial"/>
          <w:b/>
          <w:bCs/>
          <w:color w:val="000000"/>
        </w:rPr>
      </w:pPr>
      <w:r w:rsidRPr="005E5F5A">
        <w:rPr>
          <w:rFonts w:ascii="Arial" w:eastAsia="Calibri" w:hAnsi="Arial" w:cs="Arial"/>
          <w:b/>
          <w:bCs/>
          <w:color w:val="000000"/>
        </w:rPr>
        <w:t>FIERI</w:t>
      </w:r>
    </w:p>
    <w:p w:rsidR="005E5F5A" w:rsidRPr="005E5F5A" w:rsidRDefault="005E5F5A" w:rsidP="005E5F5A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Arial" w:eastAsia="Calibri" w:hAnsi="Arial" w:cs="Arial"/>
          <w:color w:val="000000"/>
          <w:lang w:val="en-US"/>
        </w:rPr>
      </w:pPr>
      <w:r w:rsidRPr="005E5F5A">
        <w:rPr>
          <w:rFonts w:ascii="Arial" w:eastAsia="Calibri" w:hAnsi="Arial" w:cs="Arial"/>
          <w:color w:val="000000"/>
          <w:lang w:val="en-US"/>
        </w:rPr>
        <w:t>Tel. +39 011 5160044</w:t>
      </w:r>
    </w:p>
    <w:p w:rsidR="005E5F5A" w:rsidRPr="005E5F5A" w:rsidRDefault="00916384" w:rsidP="005E5F5A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Arial" w:eastAsia="Calibri" w:hAnsi="Arial" w:cs="Arial"/>
          <w:color w:val="000000"/>
        </w:rPr>
      </w:pPr>
      <w:hyperlink r:id="rId8" w:history="1">
        <w:r w:rsidR="005E5F5A" w:rsidRPr="005E5F5A">
          <w:rPr>
            <w:rStyle w:val="Collegamentoipertestuale"/>
            <w:rFonts w:ascii="Arial" w:eastAsia="Calibri" w:hAnsi="Arial" w:cs="Arial"/>
          </w:rPr>
          <w:t>http://www.fieri.it</w:t>
        </w:r>
      </w:hyperlink>
    </w:p>
    <w:p w:rsidR="005E5F5A" w:rsidRPr="005E5F5A" w:rsidRDefault="005E5F5A" w:rsidP="005E5F5A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Arial" w:eastAsia="Calibri" w:hAnsi="Arial" w:cs="Arial"/>
          <w:color w:val="000000"/>
        </w:rPr>
      </w:pPr>
    </w:p>
    <w:p w:rsidR="005E5F5A" w:rsidRPr="005E5F5A" w:rsidRDefault="005E5F5A" w:rsidP="005E5F5A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Arial" w:eastAsia="Calibri" w:hAnsi="Arial" w:cs="Arial"/>
          <w:b/>
          <w:bCs/>
          <w:color w:val="000000"/>
        </w:rPr>
      </w:pPr>
      <w:r w:rsidRPr="005E5F5A">
        <w:rPr>
          <w:rFonts w:ascii="Arial" w:eastAsia="Calibri" w:hAnsi="Arial" w:cs="Arial"/>
          <w:b/>
          <w:bCs/>
          <w:color w:val="000000"/>
        </w:rPr>
        <w:t>Società Umanitaria C.S.C. Carbonia</w:t>
      </w:r>
    </w:p>
    <w:p w:rsidR="005E5F5A" w:rsidRPr="005E5F5A" w:rsidRDefault="005E5F5A" w:rsidP="005E5F5A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Arial" w:eastAsia="Calibri" w:hAnsi="Arial" w:cs="Arial"/>
          <w:color w:val="000000"/>
          <w:lang w:val="en-US"/>
        </w:rPr>
      </w:pPr>
      <w:r w:rsidRPr="005E5F5A">
        <w:rPr>
          <w:rFonts w:ascii="Arial" w:eastAsia="Calibri" w:hAnsi="Arial" w:cs="Arial"/>
          <w:color w:val="000000"/>
          <w:lang w:val="en-US"/>
        </w:rPr>
        <w:t>Tel. 0781.671527 - 0781.670819</w:t>
      </w:r>
    </w:p>
    <w:p w:rsidR="005E5F5A" w:rsidRDefault="00916384" w:rsidP="005E5F5A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Arial" w:eastAsia="Calibri" w:hAnsi="Arial" w:cs="Arial"/>
          <w:color w:val="000000"/>
        </w:rPr>
      </w:pPr>
      <w:hyperlink r:id="rId9" w:history="1">
        <w:r w:rsidR="005E5F5A" w:rsidRPr="005E5F5A">
          <w:rPr>
            <w:rStyle w:val="Collegamentoipertestuale"/>
            <w:rFonts w:ascii="Arial" w:eastAsia="Calibri" w:hAnsi="Arial" w:cs="Arial"/>
            <w:lang w:val="en-US"/>
          </w:rPr>
          <w:t>www.umanitaria.it</w:t>
        </w:r>
      </w:hyperlink>
    </w:p>
    <w:p w:rsidR="005E5F5A" w:rsidRDefault="005E5F5A" w:rsidP="005E5F5A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Arial" w:eastAsia="Calibri" w:hAnsi="Arial" w:cs="Arial"/>
          <w:color w:val="000000"/>
        </w:rPr>
      </w:pPr>
    </w:p>
    <w:p w:rsidR="005E5F5A" w:rsidRPr="005E5F5A" w:rsidRDefault="005E5F5A" w:rsidP="005E5F5A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Arial" w:eastAsia="Calibri" w:hAnsi="Arial" w:cs="Arial"/>
          <w:b/>
          <w:bCs/>
          <w:color w:val="000000"/>
        </w:rPr>
      </w:pPr>
      <w:r w:rsidRPr="005E5F5A">
        <w:rPr>
          <w:rFonts w:ascii="Arial" w:eastAsia="Calibri" w:hAnsi="Arial" w:cs="Arial"/>
          <w:b/>
          <w:bCs/>
          <w:color w:val="000000"/>
        </w:rPr>
        <w:t>Ufficio stampa SGUARDI PLURALI</w:t>
      </w:r>
    </w:p>
    <w:p w:rsidR="005E5F5A" w:rsidRDefault="005E5F5A" w:rsidP="005E5F5A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Arial" w:eastAsia="Calibri" w:hAnsi="Arial" w:cs="Arial"/>
          <w:color w:val="000000"/>
        </w:rPr>
      </w:pPr>
      <w:r>
        <w:rPr>
          <w:rFonts w:ascii="Arial" w:eastAsia="Calibri" w:hAnsi="Arial" w:cs="Arial"/>
          <w:color w:val="000000"/>
        </w:rPr>
        <w:t>Delia Parodo – Studio Sottocorno</w:t>
      </w:r>
    </w:p>
    <w:p w:rsidR="005E5F5A" w:rsidRPr="005E5F5A" w:rsidRDefault="00916384" w:rsidP="005E5F5A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Arial" w:eastAsia="Calibri" w:hAnsi="Arial" w:cs="Arial"/>
          <w:color w:val="000000"/>
        </w:rPr>
      </w:pPr>
      <w:hyperlink r:id="rId10" w:history="1">
        <w:r w:rsidR="005E5F5A" w:rsidRPr="005E5F5A">
          <w:rPr>
            <w:rStyle w:val="Collegamentoipertestuale"/>
            <w:rFonts w:ascii="Arial" w:eastAsia="Calibri" w:hAnsi="Arial" w:cs="Arial"/>
          </w:rPr>
          <w:t>delia.p@sottocorno.it</w:t>
        </w:r>
      </w:hyperlink>
      <w:r w:rsidR="005E5F5A" w:rsidRPr="005E5F5A">
        <w:rPr>
          <w:rFonts w:ascii="Arial" w:eastAsia="Calibri" w:hAnsi="Arial" w:cs="Arial"/>
          <w:color w:val="000000"/>
        </w:rPr>
        <w:t xml:space="preserve"> – </w:t>
      </w:r>
      <w:hyperlink r:id="rId11" w:history="1">
        <w:r w:rsidR="005E5F5A" w:rsidRPr="005E5F5A">
          <w:rPr>
            <w:rStyle w:val="Collegamentoipertestuale"/>
            <w:rFonts w:ascii="Arial" w:eastAsia="Calibri" w:hAnsi="Arial" w:cs="Arial"/>
          </w:rPr>
          <w:t>studio@sottocorno.it</w:t>
        </w:r>
      </w:hyperlink>
    </w:p>
    <w:p w:rsidR="005E5F5A" w:rsidRPr="005E5F5A" w:rsidRDefault="005E5F5A" w:rsidP="005E5F5A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Arial" w:eastAsia="Calibri" w:hAnsi="Arial" w:cs="Arial"/>
          <w:color w:val="000000"/>
          <w:lang w:val="en-US"/>
        </w:rPr>
      </w:pPr>
      <w:r w:rsidRPr="005E5F5A">
        <w:rPr>
          <w:rFonts w:ascii="Arial" w:eastAsia="Calibri" w:hAnsi="Arial" w:cs="Arial"/>
          <w:color w:val="000000"/>
        </w:rPr>
        <w:t xml:space="preserve"> </w:t>
      </w:r>
      <w:r w:rsidRPr="005E5F5A">
        <w:rPr>
          <w:rFonts w:ascii="Arial" w:eastAsia="Calibri" w:hAnsi="Arial" w:cs="Arial"/>
          <w:color w:val="000000"/>
          <w:lang w:val="en-US"/>
        </w:rPr>
        <w:t>Tel</w:t>
      </w:r>
      <w:r>
        <w:rPr>
          <w:rFonts w:ascii="Arial" w:eastAsia="Calibri" w:hAnsi="Arial" w:cs="Arial"/>
          <w:color w:val="000000"/>
          <w:lang w:val="en-US"/>
        </w:rPr>
        <w:t>. +39 3204048063</w:t>
      </w:r>
    </w:p>
    <w:p w:rsidR="005E5F5A" w:rsidRPr="005E5F5A" w:rsidRDefault="005E5F5A" w:rsidP="005E5F5A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Arial" w:eastAsia="Calibri" w:hAnsi="Arial" w:cs="Arial"/>
          <w:color w:val="000000"/>
          <w:lang w:val="en-US"/>
        </w:rPr>
      </w:pPr>
    </w:p>
    <w:p w:rsidR="005E5F5A" w:rsidRPr="005E5F5A" w:rsidRDefault="005E5F5A" w:rsidP="005E5F5A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Arial" w:eastAsia="Calibri" w:hAnsi="Arial" w:cs="Arial"/>
          <w:b/>
          <w:bCs/>
          <w:color w:val="000000"/>
        </w:rPr>
      </w:pPr>
      <w:r w:rsidRPr="005E5F5A">
        <w:rPr>
          <w:rFonts w:ascii="Arial" w:eastAsia="Calibri" w:hAnsi="Arial" w:cs="Arial"/>
          <w:b/>
          <w:bCs/>
          <w:color w:val="000000"/>
        </w:rPr>
        <w:t>Ufficio stampa CAMERA – Centro Italiano per la Fotografia</w:t>
      </w:r>
    </w:p>
    <w:p w:rsidR="005E5F5A" w:rsidRDefault="005E5F5A" w:rsidP="005E5F5A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Arial" w:eastAsia="Calibri" w:hAnsi="Arial" w:cs="Arial"/>
          <w:color w:val="000000"/>
        </w:rPr>
      </w:pPr>
      <w:r w:rsidRPr="005E5F5A">
        <w:rPr>
          <w:rFonts w:ascii="Arial" w:eastAsia="Calibri" w:hAnsi="Arial" w:cs="Arial"/>
          <w:color w:val="000000"/>
        </w:rPr>
        <w:t>Giulia Gaiato</w:t>
      </w:r>
      <w:r>
        <w:rPr>
          <w:rFonts w:ascii="Arial" w:eastAsia="Calibri" w:hAnsi="Arial" w:cs="Arial"/>
          <w:color w:val="000000"/>
        </w:rPr>
        <w:t xml:space="preserve"> -</w:t>
      </w:r>
      <w:r w:rsidRPr="005E5F5A">
        <w:rPr>
          <w:rFonts w:ascii="Arial" w:eastAsia="Calibri" w:hAnsi="Arial" w:cs="Arial"/>
          <w:color w:val="000000"/>
        </w:rPr>
        <w:t xml:space="preserve"> </w:t>
      </w:r>
      <w:hyperlink r:id="rId12" w:history="1">
        <w:r w:rsidRPr="008873D8">
          <w:rPr>
            <w:rStyle w:val="Collegamentoipertestuale"/>
            <w:rFonts w:ascii="Arial" w:eastAsia="Calibri" w:hAnsi="Arial" w:cs="Arial"/>
          </w:rPr>
          <w:t>pressoffice@camera.to</w:t>
        </w:r>
      </w:hyperlink>
      <w:r>
        <w:rPr>
          <w:rFonts w:ascii="Arial" w:eastAsia="Calibri" w:hAnsi="Arial" w:cs="Arial"/>
          <w:color w:val="000000"/>
        </w:rPr>
        <w:t xml:space="preserve"> </w:t>
      </w:r>
    </w:p>
    <w:p w:rsidR="005E5F5A" w:rsidRPr="005E5F5A" w:rsidRDefault="005E5F5A" w:rsidP="005E5F5A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Arial" w:eastAsia="Calibri" w:hAnsi="Arial" w:cs="Arial"/>
          <w:color w:val="000000"/>
        </w:rPr>
      </w:pPr>
      <w:r w:rsidRPr="005E5F5A">
        <w:rPr>
          <w:rFonts w:ascii="Arial" w:eastAsia="Calibri" w:hAnsi="Arial" w:cs="Arial"/>
          <w:color w:val="000000"/>
        </w:rPr>
        <w:t>Tel. + 39 011 0881151</w:t>
      </w:r>
    </w:p>
    <w:p w:rsidR="005E5F5A" w:rsidRPr="005E5F5A" w:rsidRDefault="005E5F5A" w:rsidP="005E5F5A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Arial" w:eastAsia="Calibri" w:hAnsi="Arial" w:cs="Arial"/>
          <w:color w:val="000000"/>
        </w:rPr>
      </w:pPr>
    </w:p>
    <w:p w:rsidR="005E5F5A" w:rsidRPr="005E5F5A" w:rsidRDefault="005E5F5A" w:rsidP="00C07B8D">
      <w:pPr>
        <w:pBdr>
          <w:top w:val="nil"/>
          <w:left w:val="nil"/>
          <w:bottom w:val="nil"/>
          <w:right w:val="nil"/>
          <w:between w:val="nil"/>
        </w:pBdr>
        <w:spacing w:after="160" w:line="256" w:lineRule="auto"/>
        <w:jc w:val="both"/>
        <w:rPr>
          <w:rFonts w:ascii="Arial" w:eastAsia="Calibri" w:hAnsi="Arial" w:cs="Arial"/>
          <w:color w:val="000000"/>
          <w:sz w:val="22"/>
          <w:szCs w:val="22"/>
        </w:rPr>
      </w:pPr>
    </w:p>
    <w:p w:rsidR="005E5F5A" w:rsidRPr="005E5F5A" w:rsidRDefault="005E5F5A" w:rsidP="00C07B8D">
      <w:pPr>
        <w:pBdr>
          <w:top w:val="nil"/>
          <w:left w:val="nil"/>
          <w:bottom w:val="nil"/>
          <w:right w:val="nil"/>
          <w:between w:val="nil"/>
        </w:pBdr>
        <w:spacing w:after="160" w:line="256" w:lineRule="auto"/>
        <w:jc w:val="both"/>
        <w:rPr>
          <w:rFonts w:ascii="Arial" w:eastAsia="Calibri" w:hAnsi="Arial" w:cs="Arial"/>
          <w:color w:val="000000"/>
          <w:sz w:val="22"/>
          <w:szCs w:val="22"/>
        </w:rPr>
      </w:pPr>
    </w:p>
    <w:p w:rsidR="00C07B8D" w:rsidRPr="005E5F5A" w:rsidRDefault="00C07B8D" w:rsidP="00C07B8D">
      <w:pPr>
        <w:pBdr>
          <w:top w:val="nil"/>
          <w:left w:val="nil"/>
          <w:bottom w:val="nil"/>
          <w:right w:val="nil"/>
          <w:between w:val="nil"/>
        </w:pBdr>
        <w:spacing w:after="160" w:line="256" w:lineRule="auto"/>
        <w:jc w:val="both"/>
        <w:rPr>
          <w:rFonts w:ascii="Arial" w:eastAsia="Calibri" w:hAnsi="Arial" w:cs="Arial"/>
          <w:color w:val="000000"/>
          <w:sz w:val="22"/>
          <w:szCs w:val="22"/>
        </w:rPr>
      </w:pPr>
    </w:p>
    <w:p w:rsidR="00B5505C" w:rsidRPr="005E5F5A" w:rsidRDefault="00B5505C" w:rsidP="00C07B8D">
      <w:pPr>
        <w:pBdr>
          <w:top w:val="nil"/>
          <w:left w:val="nil"/>
          <w:bottom w:val="nil"/>
          <w:right w:val="nil"/>
          <w:between w:val="nil"/>
        </w:pBdr>
        <w:spacing w:after="160" w:line="256" w:lineRule="auto"/>
        <w:jc w:val="both"/>
        <w:rPr>
          <w:rFonts w:ascii="Arial" w:eastAsia="Calibri" w:hAnsi="Arial" w:cs="Arial"/>
          <w:color w:val="000000"/>
          <w:sz w:val="22"/>
          <w:szCs w:val="22"/>
        </w:rPr>
      </w:pPr>
    </w:p>
    <w:sectPr w:rsidR="00B5505C" w:rsidRPr="005E5F5A"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pgSz w:w="11906" w:h="16838"/>
      <w:pgMar w:top="1417" w:right="1134" w:bottom="1134" w:left="1134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16384" w:rsidRDefault="00916384">
      <w:r>
        <w:separator/>
      </w:r>
    </w:p>
  </w:endnote>
  <w:endnote w:type="continuationSeparator" w:id="0">
    <w:p w:rsidR="00916384" w:rsidRDefault="009163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5505C" w:rsidRDefault="00B5505C">
    <w:pPr>
      <w:pBdr>
        <w:top w:val="nil"/>
        <w:left w:val="nil"/>
        <w:bottom w:val="nil"/>
        <w:right w:val="nil"/>
        <w:between w:val="nil"/>
      </w:pBdr>
      <w:spacing w:after="160" w:line="256" w:lineRule="auto"/>
      <w:rPr>
        <w:rFonts w:ascii="Calibri" w:eastAsia="Calibri" w:hAnsi="Calibri" w:cs="Calibri"/>
        <w:color w:val="000000"/>
        <w:sz w:val="22"/>
        <w:szCs w:val="22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5505C" w:rsidRDefault="00B5505C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spacing w:line="256" w:lineRule="auto"/>
      <w:rPr>
        <w:rFonts w:ascii="Calibri" w:eastAsia="Calibri" w:hAnsi="Calibri" w:cs="Calibri"/>
        <w:color w:val="000000"/>
        <w:sz w:val="22"/>
        <w:szCs w:val="2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5505C" w:rsidRDefault="00B5505C">
    <w:pPr>
      <w:pBdr>
        <w:top w:val="nil"/>
        <w:left w:val="nil"/>
        <w:bottom w:val="nil"/>
        <w:right w:val="nil"/>
        <w:between w:val="nil"/>
      </w:pBdr>
      <w:spacing w:after="160" w:line="256" w:lineRule="auto"/>
      <w:rPr>
        <w:rFonts w:ascii="Calibri" w:eastAsia="Calibri" w:hAnsi="Calibri" w:cs="Calibri"/>
        <w:color w:val="000000"/>
        <w:sz w:val="22"/>
        <w:szCs w:val="2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16384" w:rsidRDefault="00916384">
      <w:r>
        <w:separator/>
      </w:r>
    </w:p>
  </w:footnote>
  <w:footnote w:type="continuationSeparator" w:id="0">
    <w:p w:rsidR="00916384" w:rsidRDefault="0091638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571DB" w:rsidRDefault="004571DB">
    <w:pPr>
      <w:pStyle w:val="Intestazion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5505C" w:rsidRDefault="00DD45D6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spacing w:line="256" w:lineRule="auto"/>
      <w:rPr>
        <w:rFonts w:ascii="Calibri" w:eastAsia="Calibri" w:hAnsi="Calibri" w:cs="Calibri"/>
        <w:color w:val="000000"/>
        <w:sz w:val="22"/>
        <w:szCs w:val="22"/>
      </w:rPr>
    </w:pPr>
    <w:r>
      <w:rPr>
        <w:noProof/>
      </w:rPr>
      <w:drawing>
        <wp:anchor distT="0" distB="0" distL="0" distR="0" simplePos="0" relativeHeight="251658240" behindDoc="1" locked="0" layoutInCell="1" hidden="0" allowOverlap="1">
          <wp:simplePos x="0" y="0"/>
          <wp:positionH relativeFrom="column">
            <wp:posOffset>-723899</wp:posOffset>
          </wp:positionH>
          <wp:positionV relativeFrom="paragraph">
            <wp:posOffset>-449579</wp:posOffset>
          </wp:positionV>
          <wp:extent cx="7559675" cy="10691495"/>
          <wp:effectExtent l="0" t="0" r="0" b="0"/>
          <wp:wrapNone/>
          <wp:docPr id="1" name="image1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559675" cy="1069149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:rsidR="00B5505C" w:rsidRDefault="00B5505C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spacing w:line="256" w:lineRule="auto"/>
      <w:rPr>
        <w:rFonts w:ascii="Calibri" w:eastAsia="Calibri" w:hAnsi="Calibri" w:cs="Calibri"/>
        <w:color w:val="000000"/>
        <w:sz w:val="22"/>
        <w:szCs w:val="22"/>
      </w:rPr>
    </w:pPr>
  </w:p>
  <w:p w:rsidR="00B5505C" w:rsidRDefault="00B5505C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spacing w:line="256" w:lineRule="auto"/>
      <w:rPr>
        <w:rFonts w:ascii="Calibri" w:eastAsia="Calibri" w:hAnsi="Calibri" w:cs="Calibri"/>
        <w:color w:val="000000"/>
        <w:sz w:val="22"/>
        <w:szCs w:val="22"/>
      </w:rPr>
    </w:pPr>
  </w:p>
  <w:p w:rsidR="00B5505C" w:rsidRDefault="00B5505C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spacing w:line="256" w:lineRule="auto"/>
      <w:rPr>
        <w:rFonts w:ascii="Calibri" w:eastAsia="Calibri" w:hAnsi="Calibri" w:cs="Calibri"/>
        <w:color w:val="000000"/>
        <w:sz w:val="22"/>
        <w:szCs w:val="22"/>
      </w:rPr>
    </w:pPr>
  </w:p>
  <w:p w:rsidR="00B5505C" w:rsidRDefault="00B5505C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spacing w:line="256" w:lineRule="auto"/>
      <w:rPr>
        <w:rFonts w:ascii="Calibri" w:eastAsia="Calibri" w:hAnsi="Calibri" w:cs="Calibri"/>
        <w:color w:val="000000"/>
        <w:sz w:val="22"/>
        <w:szCs w:val="22"/>
      </w:rPr>
    </w:pPr>
  </w:p>
  <w:p w:rsidR="00B5505C" w:rsidRDefault="00B5505C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spacing w:line="256" w:lineRule="auto"/>
      <w:rPr>
        <w:rFonts w:ascii="Calibri" w:eastAsia="Calibri" w:hAnsi="Calibri" w:cs="Calibri"/>
        <w:color w:val="000000"/>
        <w:sz w:val="22"/>
        <w:szCs w:val="22"/>
      </w:rPr>
    </w:pPr>
  </w:p>
  <w:p w:rsidR="00B5505C" w:rsidRDefault="00B5505C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spacing w:line="256" w:lineRule="auto"/>
      <w:rPr>
        <w:rFonts w:ascii="Calibri" w:eastAsia="Calibri" w:hAnsi="Calibri" w:cs="Calibri"/>
        <w:color w:val="000000"/>
        <w:sz w:val="22"/>
        <w:szCs w:val="22"/>
      </w:rPr>
    </w:pPr>
  </w:p>
  <w:p w:rsidR="00B5505C" w:rsidRDefault="00B5505C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spacing w:line="256" w:lineRule="auto"/>
      <w:rPr>
        <w:rFonts w:ascii="Calibri" w:eastAsia="Calibri" w:hAnsi="Calibri" w:cs="Calibri"/>
        <w:color w:val="000000"/>
        <w:sz w:val="22"/>
        <w:szCs w:val="2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5505C" w:rsidRDefault="00B5505C">
    <w:pPr>
      <w:pBdr>
        <w:top w:val="nil"/>
        <w:left w:val="nil"/>
        <w:bottom w:val="nil"/>
        <w:right w:val="nil"/>
        <w:between w:val="nil"/>
      </w:pBdr>
      <w:spacing w:after="160" w:line="256" w:lineRule="auto"/>
      <w:rPr>
        <w:rFonts w:ascii="Calibri" w:eastAsia="Calibri" w:hAnsi="Calibri" w:cs="Calibri"/>
        <w:color w:val="000000"/>
        <w:sz w:val="22"/>
        <w:szCs w:val="2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2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5505C"/>
    <w:rsid w:val="0007212F"/>
    <w:rsid w:val="004571DB"/>
    <w:rsid w:val="005E5F5A"/>
    <w:rsid w:val="008C09D7"/>
    <w:rsid w:val="00916384"/>
    <w:rsid w:val="009543A9"/>
    <w:rsid w:val="00B5505C"/>
    <w:rsid w:val="00C07B8D"/>
    <w:rsid w:val="00DD45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6362CE53"/>
  <w15:docId w15:val="{F755251F-AF32-0A4D-A319-BC3AB96019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olo2">
    <w:name w:val="heading 2"/>
    <w:basedOn w:val="Normale"/>
    <w:next w:val="Normale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olo3">
    <w:name w:val="heading 3"/>
    <w:basedOn w:val="Normale"/>
    <w:next w:val="Normale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e"/>
    <w:next w:val="Normale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itolo5">
    <w:name w:val="heading 5"/>
    <w:basedOn w:val="Normale"/>
    <w:next w:val="Normale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itolo6">
    <w:name w:val="heading 6"/>
    <w:basedOn w:val="Normale"/>
    <w:next w:val="Normale"/>
    <w:uiPriority w:val="9"/>
    <w:semiHidden/>
    <w:unhideWhenUsed/>
    <w:qFormat/>
    <w:pPr>
      <w:keepNext/>
      <w:keepLines/>
      <w:spacing w:before="200" w:after="40"/>
      <w:outlineLvl w:val="5"/>
    </w:pPr>
    <w:rPr>
      <w:b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ottotitolo">
    <w:name w:val="Subtitle"/>
    <w:basedOn w:val="Normale"/>
    <w:next w:val="Normale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styleId="Collegamentoipertestuale">
    <w:name w:val="Hyperlink"/>
    <w:basedOn w:val="Carpredefinitoparagrafo"/>
    <w:uiPriority w:val="99"/>
    <w:unhideWhenUsed/>
    <w:rsid w:val="00C07B8D"/>
    <w:rPr>
      <w:color w:val="0000FF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C07B8D"/>
    <w:rPr>
      <w:color w:val="605E5C"/>
      <w:shd w:val="clear" w:color="auto" w:fill="E1DFDD"/>
    </w:rPr>
  </w:style>
  <w:style w:type="paragraph" w:styleId="Intestazione">
    <w:name w:val="header"/>
    <w:basedOn w:val="Normale"/>
    <w:link w:val="IntestazioneCarattere"/>
    <w:uiPriority w:val="99"/>
    <w:unhideWhenUsed/>
    <w:rsid w:val="004571DB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4571DB"/>
  </w:style>
  <w:style w:type="character" w:styleId="Collegamentovisitato">
    <w:name w:val="FollowedHyperlink"/>
    <w:basedOn w:val="Carpredefinitoparagrafo"/>
    <w:uiPriority w:val="99"/>
    <w:semiHidden/>
    <w:unhideWhenUsed/>
    <w:rsid w:val="005E5F5A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50187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989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506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fieri.it" TargetMode="External"/><Relationship Id="rId13" Type="http://schemas.openxmlformats.org/officeDocument/2006/relationships/header" Target="header1.xml"/><Relationship Id="rId18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hyperlink" Target="https://fieri.it/sguardi-plurali-sullitalia-plurale-seconda-edizione/" TargetMode="External"/><Relationship Id="rId12" Type="http://schemas.openxmlformats.org/officeDocument/2006/relationships/hyperlink" Target="mailto:pressoffice@camera.to" TargetMode="External"/><Relationship Id="rId17" Type="http://schemas.openxmlformats.org/officeDocument/2006/relationships/header" Target="header3.xml"/><Relationship Id="rId2" Type="http://schemas.openxmlformats.org/officeDocument/2006/relationships/styles" Target="styles.xml"/><Relationship Id="rId16" Type="http://schemas.openxmlformats.org/officeDocument/2006/relationships/footer" Target="footer2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mailto:studio@sottocorno.it" TargetMode="External"/><Relationship Id="rId5" Type="http://schemas.openxmlformats.org/officeDocument/2006/relationships/footnotes" Target="footnotes.xml"/><Relationship Id="rId15" Type="http://schemas.openxmlformats.org/officeDocument/2006/relationships/footer" Target="footer1.xml"/><Relationship Id="rId10" Type="http://schemas.openxmlformats.org/officeDocument/2006/relationships/hyperlink" Target="mailto:delia.p@sottocorno.it" TargetMode="External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www.umanitaria.it" TargetMode="External"/><Relationship Id="rId14" Type="http://schemas.openxmlformats.org/officeDocument/2006/relationships/header" Target="head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sfR4b3eONcSH91KKq85drZj/BvQ==">CgMxLjA4AHIhMW40cVpydVg1N1JsS0p4N0tCZWRacnBJWEFRUHJMQWtJ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659</Words>
  <Characters>3759</Characters>
  <Application>Microsoft Office Word</Application>
  <DocSecurity>0</DocSecurity>
  <Lines>31</Lines>
  <Paragraphs>8</Paragraphs>
  <ScaleCrop>false</ScaleCrop>
  <Company/>
  <LinksUpToDate>false</LinksUpToDate>
  <CharactersWithSpaces>4410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Microsoft Office User</cp:lastModifiedBy>
  <cp:revision>4</cp:revision>
  <dcterms:created xsi:type="dcterms:W3CDTF">2024-01-17T09:44:00Z</dcterms:created>
  <dcterms:modified xsi:type="dcterms:W3CDTF">2024-01-17T11:37:00Z</dcterms:modified>
</cp:coreProperties>
</file>