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772C" w:rsidRPr="003B772C" w:rsidRDefault="003B772C" w:rsidP="00B062FE">
      <w:pPr>
        <w:rPr>
          <w:rFonts w:asciiTheme="minorHAnsi" w:hAnsiTheme="minorHAnsi" w:cstheme="minorHAnsi"/>
          <w:b/>
          <w:bCs/>
          <w:sz w:val="24"/>
          <w:szCs w:val="24"/>
        </w:rPr>
      </w:pPr>
    </w:p>
    <w:p w:rsidR="003B772C" w:rsidRPr="003B772C" w:rsidRDefault="006715BF" w:rsidP="003B772C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B772C">
        <w:rPr>
          <w:rFonts w:asciiTheme="minorHAnsi" w:hAnsiTheme="minorHAnsi" w:cstheme="minorHAnsi"/>
          <w:b/>
          <w:bCs/>
          <w:sz w:val="24"/>
          <w:szCs w:val="24"/>
        </w:rPr>
        <w:t>I CHIAROSCURI ONIRICI DI ALESSANDRA MAXACULI IN MOSTRA A ROMA DALL'8 OTTOBRE</w:t>
      </w:r>
    </w:p>
    <w:p w:rsidR="00AC7E18" w:rsidRPr="003B772C" w:rsidRDefault="00D366AF" w:rsidP="00CA5B73">
      <w:pPr>
        <w:jc w:val="both"/>
        <w:rPr>
          <w:rFonts w:asciiTheme="minorHAnsi" w:hAnsiTheme="minorHAnsi" w:cstheme="minorHAnsi"/>
          <w:sz w:val="24"/>
          <w:szCs w:val="24"/>
        </w:rPr>
      </w:pPr>
      <w:r w:rsidRPr="003B772C">
        <w:rPr>
          <w:rFonts w:asciiTheme="minorHAnsi" w:hAnsiTheme="minorHAnsi" w:cstheme="minorHAnsi"/>
          <w:i/>
          <w:iCs/>
          <w:sz w:val="24"/>
          <w:szCs w:val="24"/>
        </w:rPr>
        <w:t>Roma</w:t>
      </w:r>
      <w:r w:rsidR="005C67F7" w:rsidRPr="003B772C">
        <w:rPr>
          <w:rFonts w:asciiTheme="minorHAnsi" w:hAnsiTheme="minorHAnsi" w:cstheme="minorHAnsi"/>
          <w:i/>
          <w:iCs/>
          <w:sz w:val="24"/>
          <w:szCs w:val="24"/>
        </w:rPr>
        <w:t>,</w:t>
      </w:r>
      <w:r w:rsidR="00DD19B1" w:rsidRPr="003B772C">
        <w:rPr>
          <w:rFonts w:asciiTheme="minorHAnsi" w:hAnsiTheme="minorHAnsi" w:cstheme="minorHAnsi"/>
          <w:i/>
          <w:iCs/>
          <w:sz w:val="24"/>
          <w:szCs w:val="24"/>
        </w:rPr>
        <w:t xml:space="preserve"> 29 settembre </w:t>
      </w:r>
      <w:r w:rsidR="005C67F7" w:rsidRPr="003B772C">
        <w:rPr>
          <w:rFonts w:asciiTheme="minorHAnsi" w:hAnsiTheme="minorHAnsi" w:cstheme="minorHAnsi"/>
          <w:i/>
          <w:iCs/>
          <w:sz w:val="24"/>
          <w:szCs w:val="24"/>
        </w:rPr>
        <w:t>2020</w:t>
      </w:r>
      <w:r w:rsidRPr="003B772C">
        <w:rPr>
          <w:rFonts w:asciiTheme="minorHAnsi" w:hAnsiTheme="minorHAnsi" w:cstheme="minorHAnsi"/>
          <w:sz w:val="24"/>
          <w:szCs w:val="24"/>
        </w:rPr>
        <w:t xml:space="preserve"> </w:t>
      </w:r>
      <w:r w:rsidR="005C67F7" w:rsidRPr="003B772C">
        <w:rPr>
          <w:rFonts w:asciiTheme="minorHAnsi" w:hAnsiTheme="minorHAnsi" w:cstheme="minorHAnsi"/>
          <w:sz w:val="24"/>
          <w:szCs w:val="24"/>
        </w:rPr>
        <w:t xml:space="preserve">– L’artista italo-greca </w:t>
      </w:r>
      <w:r w:rsidR="005C67F7" w:rsidRPr="003B772C">
        <w:rPr>
          <w:rFonts w:asciiTheme="minorHAnsi" w:hAnsiTheme="minorHAnsi" w:cstheme="minorHAnsi"/>
          <w:b/>
          <w:sz w:val="24"/>
          <w:szCs w:val="24"/>
        </w:rPr>
        <w:t xml:space="preserve">Alessandra </w:t>
      </w:r>
      <w:proofErr w:type="spellStart"/>
      <w:r w:rsidR="005C67F7" w:rsidRPr="003B772C">
        <w:rPr>
          <w:rFonts w:asciiTheme="minorHAnsi" w:hAnsiTheme="minorHAnsi" w:cstheme="minorHAnsi"/>
          <w:b/>
          <w:sz w:val="24"/>
          <w:szCs w:val="24"/>
        </w:rPr>
        <w:t>Maxaculi</w:t>
      </w:r>
      <w:proofErr w:type="spellEnd"/>
      <w:r w:rsidR="005C67F7" w:rsidRPr="003B772C">
        <w:rPr>
          <w:rFonts w:asciiTheme="minorHAnsi" w:hAnsiTheme="minorHAnsi" w:cstheme="minorHAnsi"/>
          <w:sz w:val="24"/>
          <w:szCs w:val="24"/>
        </w:rPr>
        <w:t xml:space="preserve"> torna a mostrare </w:t>
      </w:r>
      <w:r w:rsidR="00AC7E18" w:rsidRPr="003B772C">
        <w:rPr>
          <w:rFonts w:asciiTheme="minorHAnsi" w:hAnsiTheme="minorHAnsi" w:cstheme="minorHAnsi"/>
          <w:sz w:val="24"/>
          <w:szCs w:val="24"/>
        </w:rPr>
        <w:t xml:space="preserve">al grande pubblico </w:t>
      </w:r>
      <w:r w:rsidR="005C67F7" w:rsidRPr="003B772C">
        <w:rPr>
          <w:rFonts w:asciiTheme="minorHAnsi" w:hAnsiTheme="minorHAnsi" w:cstheme="minorHAnsi"/>
          <w:sz w:val="24"/>
          <w:szCs w:val="24"/>
        </w:rPr>
        <w:t>i propri lavori</w:t>
      </w:r>
      <w:r w:rsidR="008B3F06" w:rsidRPr="003B772C">
        <w:rPr>
          <w:rFonts w:asciiTheme="minorHAnsi" w:hAnsiTheme="minorHAnsi" w:cstheme="minorHAnsi"/>
          <w:sz w:val="24"/>
          <w:szCs w:val="24"/>
        </w:rPr>
        <w:t xml:space="preserve"> con </w:t>
      </w:r>
      <w:r w:rsidR="008B3F06" w:rsidRPr="003B772C">
        <w:rPr>
          <w:rFonts w:asciiTheme="minorHAnsi" w:hAnsiTheme="minorHAnsi" w:cstheme="minorHAnsi"/>
          <w:b/>
          <w:bCs/>
          <w:sz w:val="24"/>
          <w:szCs w:val="24"/>
        </w:rPr>
        <w:t>“</w:t>
      </w:r>
      <w:proofErr w:type="spellStart"/>
      <w:r w:rsidR="008B3F06" w:rsidRPr="003B772C">
        <w:rPr>
          <w:rFonts w:asciiTheme="minorHAnsi" w:hAnsiTheme="minorHAnsi" w:cstheme="minorHAnsi"/>
          <w:b/>
          <w:bCs/>
          <w:sz w:val="24"/>
          <w:szCs w:val="24"/>
        </w:rPr>
        <w:t>Secretum</w:t>
      </w:r>
      <w:proofErr w:type="spellEnd"/>
      <w:r w:rsidR="008B3F06" w:rsidRPr="003B772C">
        <w:rPr>
          <w:rFonts w:asciiTheme="minorHAnsi" w:hAnsiTheme="minorHAnsi" w:cstheme="minorHAnsi"/>
          <w:b/>
          <w:bCs/>
          <w:sz w:val="24"/>
          <w:szCs w:val="24"/>
        </w:rPr>
        <w:t>”</w:t>
      </w:r>
      <w:r w:rsidR="008B3F06" w:rsidRPr="003B772C">
        <w:rPr>
          <w:rFonts w:asciiTheme="minorHAnsi" w:hAnsiTheme="minorHAnsi" w:cstheme="minorHAnsi"/>
          <w:sz w:val="24"/>
          <w:szCs w:val="24"/>
        </w:rPr>
        <w:t>, esposizione curata</w:t>
      </w:r>
      <w:r w:rsidR="005C67F7" w:rsidRPr="003B772C">
        <w:rPr>
          <w:rFonts w:asciiTheme="minorHAnsi" w:hAnsiTheme="minorHAnsi" w:cstheme="minorHAnsi"/>
          <w:sz w:val="24"/>
          <w:szCs w:val="24"/>
        </w:rPr>
        <w:t xml:space="preserve"> da Paola Valori presso la </w:t>
      </w:r>
      <w:r w:rsidR="005C67F7" w:rsidRPr="003B772C">
        <w:rPr>
          <w:rFonts w:asciiTheme="minorHAnsi" w:hAnsiTheme="minorHAnsi" w:cstheme="minorHAnsi"/>
          <w:b/>
          <w:sz w:val="24"/>
          <w:szCs w:val="24"/>
        </w:rPr>
        <w:t>Galleria Micro</w:t>
      </w:r>
      <w:r w:rsidR="005C67F7" w:rsidRPr="003B772C">
        <w:rPr>
          <w:rFonts w:asciiTheme="minorHAnsi" w:hAnsiTheme="minorHAnsi" w:cstheme="minorHAnsi"/>
          <w:sz w:val="24"/>
          <w:szCs w:val="24"/>
        </w:rPr>
        <w:t xml:space="preserve"> </w:t>
      </w:r>
      <w:r w:rsidR="005C67F7" w:rsidRPr="003B772C">
        <w:rPr>
          <w:rFonts w:asciiTheme="minorHAnsi" w:hAnsiTheme="minorHAnsi" w:cstheme="minorHAnsi"/>
          <w:b/>
          <w:sz w:val="24"/>
          <w:szCs w:val="24"/>
        </w:rPr>
        <w:t>Arti</w:t>
      </w:r>
      <w:r w:rsidR="005C67F7" w:rsidRPr="003B772C">
        <w:rPr>
          <w:rFonts w:asciiTheme="minorHAnsi" w:hAnsiTheme="minorHAnsi" w:cstheme="minorHAnsi"/>
          <w:sz w:val="24"/>
          <w:szCs w:val="24"/>
        </w:rPr>
        <w:t xml:space="preserve"> </w:t>
      </w:r>
      <w:r w:rsidR="005C67F7" w:rsidRPr="003B772C">
        <w:rPr>
          <w:rFonts w:asciiTheme="minorHAnsi" w:hAnsiTheme="minorHAnsi" w:cstheme="minorHAnsi"/>
          <w:b/>
          <w:sz w:val="24"/>
          <w:szCs w:val="24"/>
        </w:rPr>
        <w:t>Visive</w:t>
      </w:r>
      <w:r w:rsidR="005C67F7" w:rsidRPr="003B772C">
        <w:rPr>
          <w:rFonts w:asciiTheme="minorHAnsi" w:hAnsiTheme="minorHAnsi" w:cstheme="minorHAnsi"/>
          <w:sz w:val="24"/>
          <w:szCs w:val="24"/>
        </w:rPr>
        <w:t xml:space="preserve"> di Roma.</w:t>
      </w:r>
      <w:r w:rsidR="00AC7E18" w:rsidRPr="003B772C">
        <w:rPr>
          <w:rFonts w:asciiTheme="minorHAnsi" w:hAnsiTheme="minorHAnsi" w:cstheme="minorHAnsi"/>
          <w:sz w:val="24"/>
          <w:szCs w:val="24"/>
        </w:rPr>
        <w:t xml:space="preserve"> </w:t>
      </w:r>
      <w:r w:rsidR="008B3F06" w:rsidRPr="003B772C">
        <w:rPr>
          <w:rFonts w:asciiTheme="minorHAnsi" w:hAnsiTheme="minorHAnsi" w:cstheme="minorHAnsi"/>
          <w:sz w:val="24"/>
          <w:szCs w:val="24"/>
        </w:rPr>
        <w:t>In questo nuovo progetto</w:t>
      </w:r>
      <w:r w:rsidR="00AC7E18" w:rsidRPr="003B772C">
        <w:rPr>
          <w:rFonts w:asciiTheme="minorHAnsi" w:hAnsiTheme="minorHAnsi" w:cstheme="minorHAnsi"/>
          <w:i/>
          <w:sz w:val="24"/>
          <w:szCs w:val="24"/>
        </w:rPr>
        <w:t xml:space="preserve"> </w:t>
      </w:r>
      <w:r w:rsidR="00AC7E18" w:rsidRPr="003B772C">
        <w:rPr>
          <w:rFonts w:asciiTheme="minorHAnsi" w:hAnsiTheme="minorHAnsi" w:cstheme="minorHAnsi"/>
          <w:iCs/>
          <w:sz w:val="24"/>
          <w:szCs w:val="24"/>
        </w:rPr>
        <w:t>i</w:t>
      </w:r>
      <w:r w:rsidR="00AC7E18" w:rsidRPr="003B772C">
        <w:rPr>
          <w:rFonts w:asciiTheme="minorHAnsi" w:hAnsiTheme="minorHAnsi" w:cstheme="minorHAnsi"/>
          <w:sz w:val="24"/>
          <w:szCs w:val="24"/>
        </w:rPr>
        <w:t xml:space="preserve"> monocromi </w:t>
      </w:r>
      <w:r w:rsidR="008B3F06" w:rsidRPr="003B772C">
        <w:rPr>
          <w:rFonts w:asciiTheme="minorHAnsi" w:hAnsiTheme="minorHAnsi" w:cstheme="minorHAnsi"/>
          <w:sz w:val="24"/>
          <w:szCs w:val="24"/>
        </w:rPr>
        <w:t xml:space="preserve">inediti </w:t>
      </w:r>
      <w:r w:rsidR="00AC7E18" w:rsidRPr="003B772C">
        <w:rPr>
          <w:rFonts w:asciiTheme="minorHAnsi" w:hAnsiTheme="minorHAnsi" w:cstheme="minorHAnsi"/>
          <w:sz w:val="24"/>
          <w:szCs w:val="24"/>
        </w:rPr>
        <w:t xml:space="preserve">di </w:t>
      </w:r>
      <w:proofErr w:type="spellStart"/>
      <w:r w:rsidR="00AC7E18" w:rsidRPr="003B772C">
        <w:rPr>
          <w:rFonts w:asciiTheme="minorHAnsi" w:hAnsiTheme="minorHAnsi" w:cstheme="minorHAnsi"/>
          <w:b/>
          <w:sz w:val="24"/>
          <w:szCs w:val="24"/>
        </w:rPr>
        <w:t>Alessanda</w:t>
      </w:r>
      <w:proofErr w:type="spellEnd"/>
      <w:r w:rsidR="00AC7E18" w:rsidRPr="003B772C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spellStart"/>
      <w:r w:rsidR="00AC7E18" w:rsidRPr="003B772C">
        <w:rPr>
          <w:rFonts w:asciiTheme="minorHAnsi" w:hAnsiTheme="minorHAnsi" w:cstheme="minorHAnsi"/>
          <w:b/>
          <w:sz w:val="24"/>
          <w:szCs w:val="24"/>
        </w:rPr>
        <w:t>Maxaculi</w:t>
      </w:r>
      <w:proofErr w:type="spellEnd"/>
      <w:r w:rsidR="00AC7E18" w:rsidRPr="003B772C">
        <w:rPr>
          <w:rFonts w:asciiTheme="minorHAnsi" w:hAnsiTheme="minorHAnsi" w:cstheme="minorHAnsi"/>
          <w:sz w:val="24"/>
          <w:szCs w:val="24"/>
        </w:rPr>
        <w:t xml:space="preserve"> compongono un mosaico suggestivo di disegni, schizzi e incisioni. Si tratta di una ricca produzione di opere, che ricalcando lo stile dei bulini, delle chine e delle incisioni rinascimentali, si racco</w:t>
      </w:r>
      <w:r w:rsidR="008B3F06" w:rsidRPr="003B772C">
        <w:rPr>
          <w:rFonts w:asciiTheme="minorHAnsi" w:hAnsiTheme="minorHAnsi" w:cstheme="minorHAnsi"/>
          <w:sz w:val="24"/>
          <w:szCs w:val="24"/>
        </w:rPr>
        <w:t>lgono</w:t>
      </w:r>
      <w:r w:rsidR="00AC7E18" w:rsidRPr="003B772C">
        <w:rPr>
          <w:rFonts w:asciiTheme="minorHAnsi" w:hAnsiTheme="minorHAnsi" w:cstheme="minorHAnsi"/>
          <w:sz w:val="24"/>
          <w:szCs w:val="24"/>
        </w:rPr>
        <w:t xml:space="preserve"> in realtà intorno a due colori: il bianco e il nero. Attraverso la miscela di queste due sfumature resa in modo suggestivo, l’artista traduce un mondo parallelo che ha saputo sapientemente costruire con forme sfuggenti e trame imprecise</w:t>
      </w:r>
      <w:r w:rsidR="008B3F06" w:rsidRPr="003B772C">
        <w:rPr>
          <w:rFonts w:asciiTheme="minorHAnsi" w:hAnsiTheme="minorHAnsi" w:cstheme="minorHAnsi"/>
          <w:sz w:val="24"/>
          <w:szCs w:val="24"/>
        </w:rPr>
        <w:t xml:space="preserve"> da cui scaturisce </w:t>
      </w:r>
      <w:r w:rsidR="00AC7E18" w:rsidRPr="003B772C">
        <w:rPr>
          <w:rFonts w:asciiTheme="minorHAnsi" w:hAnsiTheme="minorHAnsi" w:cstheme="minorHAnsi"/>
          <w:sz w:val="24"/>
          <w:szCs w:val="24"/>
        </w:rPr>
        <w:t xml:space="preserve">un senso di irrealtà che affascina e incanta. Lo sguardo di Alessandra </w:t>
      </w:r>
      <w:proofErr w:type="spellStart"/>
      <w:r w:rsidR="00AC7E18" w:rsidRPr="003B772C">
        <w:rPr>
          <w:rFonts w:asciiTheme="minorHAnsi" w:hAnsiTheme="minorHAnsi" w:cstheme="minorHAnsi"/>
          <w:sz w:val="24"/>
          <w:szCs w:val="24"/>
        </w:rPr>
        <w:t>Maxaculi</w:t>
      </w:r>
      <w:proofErr w:type="spellEnd"/>
      <w:r w:rsidR="00AC7E18" w:rsidRPr="003B772C">
        <w:rPr>
          <w:rFonts w:asciiTheme="minorHAnsi" w:hAnsiTheme="minorHAnsi" w:cstheme="minorHAnsi"/>
          <w:sz w:val="24"/>
          <w:szCs w:val="24"/>
        </w:rPr>
        <w:t xml:space="preserve"> si rivela attraverso uno stupore chiaroscurale quasi </w:t>
      </w:r>
      <w:r w:rsidR="00DD19B1" w:rsidRPr="003B772C">
        <w:rPr>
          <w:rFonts w:asciiTheme="minorHAnsi" w:hAnsiTheme="minorHAnsi" w:cstheme="minorHAnsi"/>
          <w:sz w:val="24"/>
          <w:szCs w:val="24"/>
        </w:rPr>
        <w:t>onirico</w:t>
      </w:r>
      <w:r w:rsidR="00AC7E18" w:rsidRPr="003B772C">
        <w:rPr>
          <w:rFonts w:asciiTheme="minorHAnsi" w:hAnsiTheme="minorHAnsi" w:cstheme="minorHAnsi"/>
          <w:sz w:val="24"/>
          <w:szCs w:val="24"/>
        </w:rPr>
        <w:t>.</w:t>
      </w:r>
    </w:p>
    <w:p w:rsidR="00AC7E18" w:rsidRPr="003B772C" w:rsidRDefault="00AC7E18" w:rsidP="00CA5B73">
      <w:pPr>
        <w:jc w:val="both"/>
        <w:rPr>
          <w:rFonts w:asciiTheme="minorHAnsi" w:hAnsiTheme="minorHAnsi" w:cstheme="minorHAnsi"/>
          <w:sz w:val="24"/>
          <w:szCs w:val="24"/>
        </w:rPr>
      </w:pPr>
      <w:r w:rsidRPr="003B772C">
        <w:rPr>
          <w:rFonts w:asciiTheme="minorHAnsi" w:hAnsiTheme="minorHAnsi" w:cstheme="minorHAnsi"/>
          <w:sz w:val="24"/>
          <w:szCs w:val="24"/>
        </w:rPr>
        <w:t xml:space="preserve">L’evento di inaugurazione è previsto per </w:t>
      </w:r>
      <w:r w:rsidRPr="003B772C">
        <w:rPr>
          <w:rFonts w:asciiTheme="minorHAnsi" w:hAnsiTheme="minorHAnsi" w:cstheme="minorHAnsi"/>
          <w:b/>
          <w:bCs/>
          <w:sz w:val="24"/>
          <w:szCs w:val="24"/>
        </w:rPr>
        <w:t>gioved</w:t>
      </w:r>
      <w:r w:rsidR="00CA5B73" w:rsidRPr="003B772C">
        <w:rPr>
          <w:rFonts w:asciiTheme="minorHAnsi" w:hAnsiTheme="minorHAnsi" w:cstheme="minorHAnsi"/>
          <w:b/>
          <w:bCs/>
          <w:sz w:val="24"/>
          <w:szCs w:val="24"/>
        </w:rPr>
        <w:t>ì</w:t>
      </w:r>
      <w:r w:rsidRPr="003B772C">
        <w:rPr>
          <w:rFonts w:asciiTheme="minorHAnsi" w:hAnsiTheme="minorHAnsi" w:cstheme="minorHAnsi"/>
          <w:b/>
          <w:bCs/>
          <w:sz w:val="24"/>
          <w:szCs w:val="24"/>
        </w:rPr>
        <w:t xml:space="preserve"> 8 ottobre alle ore 18</w:t>
      </w:r>
      <w:r w:rsidRPr="003B772C">
        <w:rPr>
          <w:rFonts w:asciiTheme="minorHAnsi" w:hAnsiTheme="minorHAnsi" w:cstheme="minorHAnsi"/>
          <w:sz w:val="24"/>
          <w:szCs w:val="24"/>
        </w:rPr>
        <w:t>.</w:t>
      </w:r>
      <w:r w:rsidR="00DD19B1" w:rsidRPr="003B772C">
        <w:rPr>
          <w:rFonts w:asciiTheme="minorHAnsi" w:hAnsiTheme="minorHAnsi" w:cstheme="minorHAnsi"/>
          <w:sz w:val="24"/>
          <w:szCs w:val="24"/>
        </w:rPr>
        <w:t xml:space="preserve"> Ingresso libero.</w:t>
      </w:r>
    </w:p>
    <w:p w:rsidR="00AC7E18" w:rsidRPr="003B772C" w:rsidRDefault="00AC7E18" w:rsidP="00CA5B73">
      <w:p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  <w:r w:rsidRPr="003B772C">
        <w:rPr>
          <w:rFonts w:asciiTheme="minorHAnsi" w:hAnsiTheme="minorHAnsi" w:cstheme="minorHAnsi"/>
          <w:sz w:val="24"/>
          <w:szCs w:val="24"/>
        </w:rPr>
        <w:t xml:space="preserve">La mostra è aperta al pubblico dal lunedì al venerdì, dalle 15-19,30; il sabato dalle 16-19,30. </w:t>
      </w:r>
    </w:p>
    <w:p w:rsidR="00390D4D" w:rsidRPr="003B772C" w:rsidRDefault="00390D4D" w:rsidP="00CA5B73">
      <w:p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</w:p>
    <w:p w:rsidR="00390D4D" w:rsidRPr="003B772C" w:rsidRDefault="00390D4D" w:rsidP="00390D4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  <w:r w:rsidRPr="003B772C">
        <w:rPr>
          <w:rFonts w:asciiTheme="minorHAnsi" w:hAnsiTheme="minorHAnsi" w:cstheme="minorHAnsi"/>
          <w:sz w:val="24"/>
          <w:szCs w:val="24"/>
        </w:rPr>
        <w:t xml:space="preserve">Al link, una selezione di immagini dell’artista: </w:t>
      </w:r>
      <w:hyperlink r:id="rId7" w:history="1">
        <w:r w:rsidRPr="003B772C">
          <w:rPr>
            <w:rFonts w:asciiTheme="minorHAnsi" w:eastAsia="Times New Roman" w:hAnsiTheme="minorHAnsi" w:cstheme="minorHAnsi"/>
            <w:color w:val="409FFF"/>
            <w:sz w:val="24"/>
            <w:szCs w:val="24"/>
            <w:u w:val="single"/>
            <w:lang w:eastAsia="it-IT"/>
          </w:rPr>
          <w:t>https://we.tl/t-faYqsocOb9</w:t>
        </w:r>
      </w:hyperlink>
    </w:p>
    <w:p w:rsidR="0001343B" w:rsidRPr="003B772C" w:rsidRDefault="0001343B" w:rsidP="00390D4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01343B" w:rsidRPr="003B772C" w:rsidRDefault="0001343B" w:rsidP="00390D4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01343B" w:rsidRPr="003B772C" w:rsidRDefault="0001343B" w:rsidP="0001343B">
      <w:pPr>
        <w:spacing w:after="0" w:line="413" w:lineRule="atLeast"/>
        <w:outlineLvl w:val="1"/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</w:pPr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u w:val="single"/>
          <w:lang w:eastAsia="it-IT"/>
        </w:rPr>
        <w:t>NOTE BIOGRAFICHE</w:t>
      </w:r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:</w:t>
      </w:r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br/>
        <w:t xml:space="preserve">Alessandra </w:t>
      </w:r>
      <w:proofErr w:type="spellStart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Maxaculi</w:t>
      </w:r>
      <w:proofErr w:type="spellEnd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 xml:space="preserve"> è nata a Roma nel 1983. Ha studiato scultura alla RUFA (Rome </w:t>
      </w:r>
      <w:proofErr w:type="spellStart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University</w:t>
      </w:r>
      <w:proofErr w:type="spellEnd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 xml:space="preserve"> of Fine </w:t>
      </w:r>
      <w:proofErr w:type="spellStart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Arts</w:t>
      </w:r>
      <w:proofErr w:type="spellEnd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) di Roma. Ha approfondito le tecniche dell’incisione prediligendo la xilografia e le tecniche di resa tonale. Ha inciso circa ottanta matrici.</w:t>
      </w:r>
    </w:p>
    <w:p w:rsidR="003B772C" w:rsidRPr="003B772C" w:rsidRDefault="0001343B" w:rsidP="0001343B">
      <w:pPr>
        <w:spacing w:after="0" w:line="413" w:lineRule="atLeast"/>
        <w:jc w:val="both"/>
        <w:outlineLvl w:val="1"/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</w:pPr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 xml:space="preserve">Parallelamente all’attività grafica, connotata da una forte ascendenza dei grandi maestri francesi, da Victor Hugo a </w:t>
      </w:r>
      <w:proofErr w:type="spellStart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Odilon</w:t>
      </w:r>
      <w:proofErr w:type="spellEnd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 xml:space="preserve"> </w:t>
      </w:r>
      <w:proofErr w:type="spellStart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Redon</w:t>
      </w:r>
      <w:proofErr w:type="spellEnd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, si è dedicata alla scultura di piccolo formato in gesso e resine colorate a mano.</w:t>
      </w:r>
    </w:p>
    <w:p w:rsidR="003B772C" w:rsidRPr="003B772C" w:rsidRDefault="0001343B" w:rsidP="0001343B">
      <w:pPr>
        <w:spacing w:after="0" w:line="413" w:lineRule="atLeast"/>
        <w:jc w:val="both"/>
        <w:outlineLvl w:val="1"/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</w:pPr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Presente alla Biennale di Incisione di Acqui Terme del 2013, ha esposto in numerose collettive in Italia e in Francia.</w:t>
      </w:r>
    </w:p>
    <w:p w:rsidR="0001343B" w:rsidRPr="003B772C" w:rsidRDefault="0001343B" w:rsidP="0001343B">
      <w:pPr>
        <w:spacing w:after="0" w:line="413" w:lineRule="atLeast"/>
        <w:jc w:val="both"/>
        <w:outlineLvl w:val="1"/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</w:pPr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 xml:space="preserve">Nel 2014 tiene la sua prima personale presso la </w:t>
      </w:r>
      <w:proofErr w:type="spellStart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>Andarte</w:t>
      </w:r>
      <w:proofErr w:type="spellEnd"/>
      <w:r w:rsidRPr="003B772C">
        <w:rPr>
          <w:rFonts w:asciiTheme="minorHAnsi" w:eastAsia="Times New Roman" w:hAnsiTheme="minorHAnsi" w:cstheme="minorHAnsi"/>
          <w:i/>
          <w:iCs/>
          <w:color w:val="202020"/>
          <w:sz w:val="20"/>
          <w:szCs w:val="20"/>
          <w:lang w:eastAsia="it-IT"/>
        </w:rPr>
        <w:t xml:space="preserve"> Gallery di Roma. </w:t>
      </w:r>
    </w:p>
    <w:p w:rsidR="0001343B" w:rsidRPr="003B772C" w:rsidRDefault="0001343B" w:rsidP="00390D4D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AC7E18" w:rsidRDefault="00AC7E18" w:rsidP="00CA5B73">
      <w:p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</w:p>
    <w:p w:rsidR="00B062FE" w:rsidRDefault="00B062FE" w:rsidP="00CA5B73">
      <w:p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</w:p>
    <w:p w:rsidR="00B062FE" w:rsidRPr="003B772C" w:rsidRDefault="00B062FE" w:rsidP="00CA5B73">
      <w:pPr>
        <w:spacing w:line="240" w:lineRule="atLeast"/>
        <w:jc w:val="both"/>
        <w:rPr>
          <w:rFonts w:asciiTheme="minorHAnsi" w:hAnsiTheme="minorHAnsi" w:cstheme="minorHAnsi"/>
          <w:sz w:val="24"/>
          <w:szCs w:val="24"/>
        </w:rPr>
      </w:pPr>
    </w:p>
    <w:p w:rsidR="003B772C" w:rsidRPr="003B772C" w:rsidRDefault="00AC7E18" w:rsidP="00CA5B73">
      <w:pPr>
        <w:spacing w:after="0" w:line="240" w:lineRule="atLeast"/>
        <w:jc w:val="both"/>
        <w:rPr>
          <w:rFonts w:cs="Calibri"/>
          <w:color w:val="7F7F7F" w:themeColor="text1" w:themeTint="80"/>
        </w:rPr>
      </w:pPr>
      <w:r w:rsidRPr="003B772C">
        <w:rPr>
          <w:rStyle w:val="Collegamentoipertestuale"/>
          <w:rFonts w:cs="Calibri"/>
          <w:color w:val="7F7F7F" w:themeColor="text1" w:themeTint="80"/>
          <w:u w:val="none"/>
        </w:rPr>
        <w:t xml:space="preserve">Ufficio Stampa Alessandra </w:t>
      </w:r>
      <w:proofErr w:type="spellStart"/>
      <w:r w:rsidRPr="003B772C">
        <w:rPr>
          <w:rStyle w:val="Collegamentoipertestuale"/>
          <w:rFonts w:cs="Calibri"/>
          <w:color w:val="7F7F7F" w:themeColor="text1" w:themeTint="80"/>
          <w:u w:val="none"/>
        </w:rPr>
        <w:t>Maxaculi</w:t>
      </w:r>
      <w:proofErr w:type="spellEnd"/>
    </w:p>
    <w:p w:rsidR="00AC7E18" w:rsidRPr="003B772C" w:rsidRDefault="00AC7E18" w:rsidP="00CA5B73">
      <w:pPr>
        <w:spacing w:after="0" w:line="240" w:lineRule="atLeast"/>
        <w:jc w:val="both"/>
        <w:rPr>
          <w:rFonts w:cs="Calibri"/>
          <w:color w:val="7F7F7F" w:themeColor="text1" w:themeTint="80"/>
          <w:sz w:val="24"/>
          <w:szCs w:val="24"/>
        </w:rPr>
      </w:pPr>
      <w:r w:rsidRPr="003B772C">
        <w:rPr>
          <w:rFonts w:cs="Calibri"/>
          <w:color w:val="7F7F7F" w:themeColor="text1" w:themeTint="80"/>
          <w:sz w:val="24"/>
          <w:szCs w:val="24"/>
        </w:rPr>
        <w:t>HANGAR – Relazioni e strategie d’impresa</w:t>
      </w:r>
    </w:p>
    <w:p w:rsidR="00AC7E18" w:rsidRPr="003B772C" w:rsidRDefault="007E14D3" w:rsidP="00CA5B73">
      <w:pPr>
        <w:spacing w:after="0" w:line="240" w:lineRule="atLeast"/>
        <w:jc w:val="both"/>
        <w:rPr>
          <w:rFonts w:cs="Calibri"/>
          <w:color w:val="7F7F7F" w:themeColor="text1" w:themeTint="80"/>
          <w:sz w:val="24"/>
          <w:szCs w:val="24"/>
        </w:rPr>
      </w:pPr>
      <w:hyperlink r:id="rId8" w:history="1">
        <w:r w:rsidR="00AC7E18" w:rsidRPr="003B772C">
          <w:rPr>
            <w:rStyle w:val="Collegamentoipertestuale"/>
            <w:rFonts w:cs="Calibri"/>
            <w:color w:val="7F7F7F" w:themeColor="text1" w:themeTint="80"/>
            <w:sz w:val="24"/>
            <w:szCs w:val="24"/>
            <w:u w:val="none"/>
          </w:rPr>
          <w:t>a.borgonovo@hangargroup.it</w:t>
        </w:r>
      </w:hyperlink>
    </w:p>
    <w:p w:rsidR="00997E83" w:rsidRPr="00B062FE" w:rsidRDefault="00AC7E18" w:rsidP="00B062FE">
      <w:pPr>
        <w:spacing w:after="0" w:line="240" w:lineRule="atLeast"/>
        <w:jc w:val="both"/>
        <w:rPr>
          <w:rFonts w:cs="Calibri"/>
          <w:color w:val="7F7F7F" w:themeColor="text1" w:themeTint="80"/>
          <w:sz w:val="24"/>
          <w:szCs w:val="24"/>
        </w:rPr>
      </w:pPr>
      <w:r w:rsidRPr="003B772C">
        <w:rPr>
          <w:rFonts w:cs="Calibri"/>
          <w:color w:val="7F7F7F" w:themeColor="text1" w:themeTint="80"/>
          <w:sz w:val="24"/>
          <w:szCs w:val="24"/>
        </w:rPr>
        <w:t>+39 335 6492936</w:t>
      </w:r>
      <w:r w:rsidR="003B772C">
        <w:rPr>
          <w:rFonts w:ascii="Andalus" w:hAnsi="Andalus" w:cs="Andalus"/>
          <w:sz w:val="24"/>
          <w:szCs w:val="24"/>
        </w:rPr>
        <w:tab/>
      </w:r>
    </w:p>
    <w:sectPr w:rsidR="00997E83" w:rsidRPr="00B062FE" w:rsidSect="00AA470C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E14D3" w:rsidRDefault="007E14D3" w:rsidP="0001343B">
      <w:pPr>
        <w:spacing w:after="0" w:line="240" w:lineRule="auto"/>
      </w:pPr>
      <w:r>
        <w:separator/>
      </w:r>
    </w:p>
  </w:endnote>
  <w:endnote w:type="continuationSeparator" w:id="0">
    <w:p w:rsidR="007E14D3" w:rsidRDefault="007E14D3" w:rsidP="00013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ndalus">
    <w:altName w:val="Times New Roman"/>
    <w:panose1 w:val="020B06040202020202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E14D3" w:rsidRDefault="007E14D3" w:rsidP="0001343B">
      <w:pPr>
        <w:spacing w:after="0" w:line="240" w:lineRule="auto"/>
      </w:pPr>
      <w:r>
        <w:separator/>
      </w:r>
    </w:p>
  </w:footnote>
  <w:footnote w:type="continuationSeparator" w:id="0">
    <w:p w:rsidR="007E14D3" w:rsidRDefault="007E14D3" w:rsidP="000134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1343B" w:rsidRDefault="0001343B" w:rsidP="00B062FE">
    <w:pPr>
      <w:pStyle w:val="Intestazione"/>
    </w:pPr>
    <w:r>
      <w:rPr>
        <w:noProof/>
      </w:rPr>
      <w:drawing>
        <wp:inline distT="0" distB="0" distL="0" distR="0">
          <wp:extent cx="1282517" cy="770467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8551" cy="7861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1343B" w:rsidRPr="00B062FE" w:rsidRDefault="00B062FE" w:rsidP="00B062FE">
    <w:pPr>
      <w:jc w:val="right"/>
      <w:rPr>
        <w:rFonts w:cs="Calibri"/>
        <w:b/>
        <w:bCs/>
        <w:color w:val="7F7F7F" w:themeColor="text1" w:themeTint="80"/>
        <w:sz w:val="24"/>
        <w:szCs w:val="24"/>
      </w:rPr>
    </w:pPr>
    <w:r w:rsidRPr="003B772C">
      <w:rPr>
        <w:rFonts w:cs="Calibri"/>
        <w:b/>
        <w:bCs/>
        <w:color w:val="7F7F7F" w:themeColor="text1" w:themeTint="80"/>
        <w:sz w:val="24"/>
        <w:szCs w:val="24"/>
      </w:rPr>
      <w:t>COMUNICATO STAMPA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18E4248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CB0598"/>
    <w:multiLevelType w:val="hybridMultilevel"/>
    <w:tmpl w:val="88DA9C1C"/>
    <w:lvl w:ilvl="0" w:tplc="7A405006">
      <w:numFmt w:val="bullet"/>
      <w:lvlText w:val="-"/>
      <w:lvlJc w:val="left"/>
      <w:pPr>
        <w:ind w:left="720" w:hanging="360"/>
      </w:pPr>
      <w:rPr>
        <w:rFonts w:ascii="Andalus" w:eastAsia="Calibri" w:hAnsi="Andalus" w:cs="Andalu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089"/>
    <w:rsid w:val="0001343B"/>
    <w:rsid w:val="00033442"/>
    <w:rsid w:val="000636CA"/>
    <w:rsid w:val="000A24D4"/>
    <w:rsid w:val="000E08A0"/>
    <w:rsid w:val="001110EB"/>
    <w:rsid w:val="001217D1"/>
    <w:rsid w:val="0019446B"/>
    <w:rsid w:val="001D3980"/>
    <w:rsid w:val="001F5AB5"/>
    <w:rsid w:val="002E0030"/>
    <w:rsid w:val="00317437"/>
    <w:rsid w:val="00385CB8"/>
    <w:rsid w:val="00390D4D"/>
    <w:rsid w:val="003B772C"/>
    <w:rsid w:val="003D722C"/>
    <w:rsid w:val="003E4DF9"/>
    <w:rsid w:val="00450B22"/>
    <w:rsid w:val="004644FF"/>
    <w:rsid w:val="00496F0B"/>
    <w:rsid w:val="004F6DC1"/>
    <w:rsid w:val="00501759"/>
    <w:rsid w:val="00535099"/>
    <w:rsid w:val="00584612"/>
    <w:rsid w:val="005C67F7"/>
    <w:rsid w:val="00607942"/>
    <w:rsid w:val="00647378"/>
    <w:rsid w:val="00663E35"/>
    <w:rsid w:val="006715BF"/>
    <w:rsid w:val="006858EC"/>
    <w:rsid w:val="006968F6"/>
    <w:rsid w:val="00706FAD"/>
    <w:rsid w:val="007147E7"/>
    <w:rsid w:val="007B0E87"/>
    <w:rsid w:val="007E14D3"/>
    <w:rsid w:val="007E3F18"/>
    <w:rsid w:val="00820095"/>
    <w:rsid w:val="00826799"/>
    <w:rsid w:val="00850E55"/>
    <w:rsid w:val="00886862"/>
    <w:rsid w:val="008A67D1"/>
    <w:rsid w:val="008B0A98"/>
    <w:rsid w:val="008B3F06"/>
    <w:rsid w:val="00934DBB"/>
    <w:rsid w:val="00997E83"/>
    <w:rsid w:val="009F74E3"/>
    <w:rsid w:val="00A2302D"/>
    <w:rsid w:val="00AA470C"/>
    <w:rsid w:val="00AC7E18"/>
    <w:rsid w:val="00B062FE"/>
    <w:rsid w:val="00B20AF3"/>
    <w:rsid w:val="00B41ADE"/>
    <w:rsid w:val="00B879A3"/>
    <w:rsid w:val="00C03563"/>
    <w:rsid w:val="00C03C7D"/>
    <w:rsid w:val="00CA5B73"/>
    <w:rsid w:val="00D239FB"/>
    <w:rsid w:val="00D366AF"/>
    <w:rsid w:val="00D47B82"/>
    <w:rsid w:val="00D655D3"/>
    <w:rsid w:val="00D65E15"/>
    <w:rsid w:val="00DD19B1"/>
    <w:rsid w:val="00E50CA9"/>
    <w:rsid w:val="00ED4EDD"/>
    <w:rsid w:val="00EF5089"/>
    <w:rsid w:val="00F13ADB"/>
    <w:rsid w:val="00FA3047"/>
    <w:rsid w:val="00FD48CF"/>
    <w:rsid w:val="00FD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CE5A7"/>
  <w14:defaultImageDpi w14:val="300"/>
  <w15:chartTrackingRefBased/>
  <w15:docId w15:val="{FE5F2D4C-28B9-7349-875A-44C40119D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470C"/>
    <w:pPr>
      <w:spacing w:after="200" w:line="276" w:lineRule="auto"/>
    </w:pPr>
    <w:rPr>
      <w:sz w:val="22"/>
      <w:szCs w:val="22"/>
      <w:lang w:eastAsia="en-US"/>
    </w:rPr>
  </w:style>
  <w:style w:type="paragraph" w:styleId="Titolo2">
    <w:name w:val="heading 2"/>
    <w:basedOn w:val="Normale"/>
    <w:link w:val="Titolo2Carattere"/>
    <w:uiPriority w:val="9"/>
    <w:qFormat/>
    <w:rsid w:val="000134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997E83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AC7E18"/>
    <w:rPr>
      <w:color w:val="605E5C"/>
      <w:shd w:val="clear" w:color="auto" w:fill="E1DFDD"/>
    </w:rPr>
  </w:style>
  <w:style w:type="character" w:styleId="Collegamentovisitato">
    <w:name w:val="FollowedHyperlink"/>
    <w:uiPriority w:val="99"/>
    <w:semiHidden/>
    <w:unhideWhenUsed/>
    <w:rsid w:val="00AC7E18"/>
    <w:rPr>
      <w:color w:val="954F72"/>
      <w:u w:val="single"/>
    </w:rPr>
  </w:style>
  <w:style w:type="character" w:customStyle="1" w:styleId="downloadlinklink">
    <w:name w:val="download_link_link"/>
    <w:basedOn w:val="Carpredefinitoparagrafo"/>
    <w:rsid w:val="00390D4D"/>
  </w:style>
  <w:style w:type="character" w:customStyle="1" w:styleId="Titolo2Carattere">
    <w:name w:val="Titolo 2 Carattere"/>
    <w:basedOn w:val="Carpredefinitoparagrafo"/>
    <w:link w:val="Titolo2"/>
    <w:uiPriority w:val="9"/>
    <w:rsid w:val="0001343B"/>
    <w:rPr>
      <w:rFonts w:ascii="Times New Roman" w:eastAsia="Times New Roman" w:hAnsi="Times New Roman"/>
      <w:b/>
      <w:bCs/>
      <w:sz w:val="36"/>
      <w:szCs w:val="36"/>
    </w:rPr>
  </w:style>
  <w:style w:type="character" w:styleId="Enfasicorsivo">
    <w:name w:val="Emphasis"/>
    <w:uiPriority w:val="20"/>
    <w:qFormat/>
    <w:rsid w:val="0001343B"/>
    <w:rPr>
      <w:i/>
      <w:iCs/>
    </w:rPr>
  </w:style>
  <w:style w:type="character" w:styleId="Enfasigrassetto">
    <w:name w:val="Strong"/>
    <w:uiPriority w:val="22"/>
    <w:qFormat/>
    <w:rsid w:val="0001343B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01343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1343B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01343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1343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0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borgonovo@hangargroup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e.tl/t-faYqsocOb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Links>
    <vt:vector size="6" baseType="variant">
      <vt:variant>
        <vt:i4>655465</vt:i4>
      </vt:variant>
      <vt:variant>
        <vt:i4>0</vt:i4>
      </vt:variant>
      <vt:variant>
        <vt:i4>0</vt:i4>
      </vt:variant>
      <vt:variant>
        <vt:i4>5</vt:i4>
      </vt:variant>
      <vt:variant>
        <vt:lpwstr>mailto:a.borgonovo@hangargroup.it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def</dc:creator>
  <cp:keywords/>
  <cp:lastModifiedBy>Alessia Borgonovo</cp:lastModifiedBy>
  <cp:revision>4</cp:revision>
  <cp:lastPrinted>2020-09-28T14:00:00Z</cp:lastPrinted>
  <dcterms:created xsi:type="dcterms:W3CDTF">2020-09-29T11:23:00Z</dcterms:created>
  <dcterms:modified xsi:type="dcterms:W3CDTF">2020-09-29T11:27:00Z</dcterms:modified>
</cp:coreProperties>
</file>