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39104A4" w14:textId="77777777" w:rsidR="001132E4" w:rsidRDefault="001132E4" w:rsidP="00752391">
      <w:pPr>
        <w:spacing w:after="0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  <w:noProof/>
        </w:rPr>
        <w:drawing>
          <wp:inline distT="0" distB="0" distL="0" distR="0" wp14:anchorId="63BD8B19" wp14:editId="7D2CEF6D">
            <wp:extent cx="6120130" cy="730250"/>
            <wp:effectExtent l="0" t="0" r="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tringa loghi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730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F6629B" w14:textId="77777777" w:rsidR="001132E4" w:rsidRDefault="001132E4" w:rsidP="00752391">
      <w:pPr>
        <w:spacing w:after="0"/>
        <w:rPr>
          <w:rFonts w:asciiTheme="minorHAnsi" w:hAnsiTheme="minorHAnsi" w:cstheme="minorHAnsi"/>
          <w:b/>
          <w:bCs/>
        </w:rPr>
      </w:pPr>
    </w:p>
    <w:p w14:paraId="0734AB16" w14:textId="3D6BC877" w:rsidR="00FD2207" w:rsidRPr="001A071F" w:rsidRDefault="002A1AE4" w:rsidP="001132E4">
      <w:pPr>
        <w:spacing w:after="0"/>
        <w:jc w:val="center"/>
        <w:rPr>
          <w:rFonts w:asciiTheme="minorHAnsi" w:hAnsiTheme="minorHAnsi" w:cstheme="minorHAnsi"/>
          <w:b/>
          <w:bCs/>
          <w:sz w:val="36"/>
          <w:szCs w:val="36"/>
        </w:rPr>
      </w:pPr>
      <w:r w:rsidRPr="001A071F">
        <w:rPr>
          <w:rFonts w:asciiTheme="minorHAnsi" w:hAnsiTheme="minorHAnsi" w:cstheme="minorHAnsi"/>
          <w:b/>
          <w:bCs/>
          <w:sz w:val="36"/>
          <w:szCs w:val="36"/>
        </w:rPr>
        <w:t>COMUNICATO STAMPA</w:t>
      </w:r>
    </w:p>
    <w:p w14:paraId="2C5C8CA0" w14:textId="758B8EEB" w:rsidR="00752391" w:rsidRDefault="00752391" w:rsidP="00752391">
      <w:pPr>
        <w:spacing w:after="0"/>
        <w:rPr>
          <w:rFonts w:asciiTheme="minorHAnsi" w:hAnsiTheme="minorHAnsi" w:cstheme="minorHAnsi"/>
          <w:b/>
          <w:bCs/>
        </w:rPr>
      </w:pPr>
    </w:p>
    <w:p w14:paraId="05F6C170" w14:textId="1BEC2684" w:rsidR="00752391" w:rsidRPr="001A071F" w:rsidRDefault="00752391" w:rsidP="00CD4405">
      <w:pPr>
        <w:spacing w:after="0"/>
        <w:jc w:val="center"/>
        <w:rPr>
          <w:rFonts w:asciiTheme="minorHAnsi" w:hAnsiTheme="minorHAnsi" w:cstheme="minorHAnsi"/>
          <w:b/>
          <w:bCs/>
          <w:sz w:val="28"/>
          <w:szCs w:val="28"/>
        </w:rPr>
      </w:pPr>
      <w:r w:rsidRPr="001A071F">
        <w:rPr>
          <w:rFonts w:asciiTheme="minorHAnsi" w:hAnsiTheme="minorHAnsi" w:cstheme="minorHAnsi"/>
          <w:b/>
          <w:bCs/>
          <w:sz w:val="28"/>
          <w:szCs w:val="28"/>
        </w:rPr>
        <w:t>EPIDERMICA</w:t>
      </w:r>
    </w:p>
    <w:p w14:paraId="4D8E6347" w14:textId="0931CB4C" w:rsidR="00752391" w:rsidRPr="001A071F" w:rsidRDefault="00752391" w:rsidP="00CD4405">
      <w:pPr>
        <w:spacing w:after="0"/>
        <w:jc w:val="center"/>
        <w:rPr>
          <w:rFonts w:asciiTheme="minorHAnsi" w:hAnsiTheme="minorHAnsi" w:cstheme="minorHAnsi"/>
          <w:b/>
          <w:bCs/>
          <w:sz w:val="28"/>
          <w:szCs w:val="28"/>
        </w:rPr>
      </w:pPr>
      <w:r w:rsidRPr="001A071F">
        <w:rPr>
          <w:rFonts w:asciiTheme="minorHAnsi" w:hAnsiTheme="minorHAnsi" w:cstheme="minorHAnsi"/>
          <w:b/>
          <w:bCs/>
          <w:sz w:val="28"/>
          <w:szCs w:val="28"/>
        </w:rPr>
        <w:t>Personale fotografica di Michele Mattiello</w:t>
      </w:r>
    </w:p>
    <w:p w14:paraId="5650E72B" w14:textId="3F8C1F6E" w:rsidR="001132E4" w:rsidRPr="001A071F" w:rsidRDefault="00CD4405" w:rsidP="00CD4405">
      <w:pPr>
        <w:spacing w:after="0"/>
        <w:jc w:val="center"/>
        <w:rPr>
          <w:rFonts w:asciiTheme="minorHAnsi" w:hAnsiTheme="minorHAnsi" w:cstheme="minorHAnsi"/>
          <w:b/>
          <w:bCs/>
          <w:sz w:val="28"/>
          <w:szCs w:val="28"/>
        </w:rPr>
      </w:pPr>
      <w:r w:rsidRPr="001A071F">
        <w:rPr>
          <w:rFonts w:asciiTheme="minorHAnsi" w:hAnsiTheme="minorHAnsi" w:cstheme="minorHAnsi"/>
          <w:b/>
          <w:bCs/>
          <w:sz w:val="28"/>
          <w:szCs w:val="28"/>
        </w:rPr>
        <w:t>A cura di barbara Codogno</w:t>
      </w:r>
    </w:p>
    <w:p w14:paraId="6686618E" w14:textId="77777777" w:rsidR="00CD4405" w:rsidRPr="001A071F" w:rsidRDefault="00CD4405" w:rsidP="00CD4405">
      <w:pPr>
        <w:spacing w:after="0"/>
        <w:jc w:val="center"/>
        <w:rPr>
          <w:rFonts w:asciiTheme="minorHAnsi" w:hAnsiTheme="minorHAnsi" w:cstheme="minorHAnsi"/>
          <w:b/>
          <w:bCs/>
          <w:sz w:val="28"/>
          <w:szCs w:val="28"/>
        </w:rPr>
      </w:pPr>
    </w:p>
    <w:p w14:paraId="405E97C6" w14:textId="4E40422F" w:rsidR="00320172" w:rsidRPr="001A071F" w:rsidRDefault="00320172" w:rsidP="00CD4405">
      <w:pPr>
        <w:spacing w:after="0"/>
        <w:jc w:val="center"/>
        <w:rPr>
          <w:rFonts w:asciiTheme="minorHAnsi" w:hAnsiTheme="minorHAnsi" w:cstheme="minorHAnsi"/>
          <w:b/>
          <w:bCs/>
          <w:sz w:val="28"/>
          <w:szCs w:val="28"/>
        </w:rPr>
      </w:pPr>
      <w:r w:rsidRPr="001A071F">
        <w:rPr>
          <w:rFonts w:asciiTheme="minorHAnsi" w:hAnsiTheme="minorHAnsi" w:cstheme="minorHAnsi"/>
          <w:b/>
          <w:bCs/>
          <w:sz w:val="28"/>
          <w:szCs w:val="28"/>
        </w:rPr>
        <w:t>Dal 5 al 12 febbraio 2023</w:t>
      </w:r>
    </w:p>
    <w:p w14:paraId="1237EAFB" w14:textId="4DA8D288" w:rsidR="00320172" w:rsidRPr="001A071F" w:rsidRDefault="00320172" w:rsidP="00CD4405">
      <w:pPr>
        <w:spacing w:after="0"/>
        <w:jc w:val="center"/>
        <w:rPr>
          <w:rFonts w:asciiTheme="minorHAnsi" w:hAnsiTheme="minorHAnsi" w:cstheme="minorHAnsi"/>
          <w:b/>
          <w:bCs/>
          <w:sz w:val="28"/>
          <w:szCs w:val="28"/>
        </w:rPr>
      </w:pPr>
      <w:r w:rsidRPr="001A071F">
        <w:rPr>
          <w:rFonts w:asciiTheme="minorHAnsi" w:hAnsiTheme="minorHAnsi" w:cstheme="minorHAnsi"/>
          <w:b/>
          <w:bCs/>
          <w:sz w:val="28"/>
          <w:szCs w:val="28"/>
        </w:rPr>
        <w:t>Spazio Mostre Battistella</w:t>
      </w:r>
    </w:p>
    <w:p w14:paraId="60A192F5" w14:textId="7D9E9460" w:rsidR="00320172" w:rsidRPr="001A071F" w:rsidRDefault="00320172" w:rsidP="00CD4405">
      <w:pPr>
        <w:spacing w:after="0"/>
        <w:jc w:val="center"/>
        <w:rPr>
          <w:rFonts w:asciiTheme="minorHAnsi" w:hAnsiTheme="minorHAnsi" w:cstheme="minorHAnsi"/>
          <w:b/>
          <w:bCs/>
          <w:sz w:val="28"/>
          <w:szCs w:val="28"/>
        </w:rPr>
      </w:pPr>
      <w:r w:rsidRPr="001A071F">
        <w:rPr>
          <w:rFonts w:asciiTheme="minorHAnsi" w:hAnsiTheme="minorHAnsi" w:cstheme="minorHAnsi"/>
          <w:b/>
          <w:bCs/>
          <w:sz w:val="28"/>
          <w:szCs w:val="28"/>
        </w:rPr>
        <w:t>San Donà di Piave – Venezia</w:t>
      </w:r>
    </w:p>
    <w:p w14:paraId="208493DA" w14:textId="77777777" w:rsidR="00CD4405" w:rsidRPr="001A071F" w:rsidRDefault="00CD4405" w:rsidP="00CD4405">
      <w:pPr>
        <w:spacing w:after="0"/>
        <w:jc w:val="center"/>
        <w:rPr>
          <w:rFonts w:asciiTheme="minorHAnsi" w:hAnsiTheme="minorHAnsi" w:cstheme="minorHAnsi"/>
          <w:b/>
          <w:bCs/>
          <w:sz w:val="28"/>
          <w:szCs w:val="28"/>
        </w:rPr>
      </w:pPr>
    </w:p>
    <w:p w14:paraId="01FE8E06" w14:textId="1FE1CEED" w:rsidR="00320172" w:rsidRPr="001A071F" w:rsidRDefault="00320172" w:rsidP="00CD4405">
      <w:pPr>
        <w:spacing w:after="0"/>
        <w:jc w:val="center"/>
        <w:rPr>
          <w:rFonts w:asciiTheme="minorHAnsi" w:hAnsiTheme="minorHAnsi" w:cstheme="minorHAnsi"/>
          <w:b/>
          <w:bCs/>
          <w:sz w:val="28"/>
          <w:szCs w:val="28"/>
        </w:rPr>
      </w:pPr>
      <w:r w:rsidRPr="001A071F">
        <w:rPr>
          <w:rFonts w:asciiTheme="minorHAnsi" w:hAnsiTheme="minorHAnsi" w:cstheme="minorHAnsi"/>
          <w:b/>
          <w:bCs/>
          <w:sz w:val="28"/>
          <w:szCs w:val="28"/>
        </w:rPr>
        <w:t>Inaugurazione aperta al pubblico 4 febbraio ore 17.30</w:t>
      </w:r>
    </w:p>
    <w:p w14:paraId="34CC1BD0" w14:textId="77777777" w:rsidR="001A071F" w:rsidRPr="001A071F" w:rsidRDefault="001A071F" w:rsidP="00CD4405">
      <w:pPr>
        <w:spacing w:after="0"/>
        <w:jc w:val="center"/>
        <w:rPr>
          <w:rFonts w:asciiTheme="minorHAnsi" w:hAnsiTheme="minorHAnsi" w:cstheme="minorHAnsi"/>
          <w:b/>
          <w:bCs/>
          <w:sz w:val="28"/>
          <w:szCs w:val="28"/>
        </w:rPr>
      </w:pPr>
    </w:p>
    <w:p w14:paraId="6EE1904B" w14:textId="3DDDA393" w:rsidR="00CD4405" w:rsidRDefault="00CD4405" w:rsidP="00DE1FEB">
      <w:pPr>
        <w:spacing w:after="0"/>
        <w:jc w:val="both"/>
        <w:rPr>
          <w:rFonts w:asciiTheme="minorHAnsi" w:hAnsiTheme="minorHAnsi" w:cstheme="minorHAnsi"/>
          <w:b/>
          <w:bCs/>
        </w:rPr>
      </w:pPr>
      <w:r w:rsidRPr="00752391">
        <w:rPr>
          <w:rFonts w:asciiTheme="minorHAnsi" w:hAnsiTheme="minorHAnsi" w:cstheme="minorHAnsi"/>
        </w:rPr>
        <w:t xml:space="preserve">Sabato </w:t>
      </w:r>
      <w:r w:rsidRPr="00320172">
        <w:rPr>
          <w:rFonts w:asciiTheme="minorHAnsi" w:hAnsiTheme="minorHAnsi" w:cstheme="minorHAnsi"/>
          <w:b/>
          <w:bCs/>
        </w:rPr>
        <w:t xml:space="preserve">4 febbraio alle 17.30 allo Spazio Mostre </w:t>
      </w:r>
      <w:r>
        <w:rPr>
          <w:rFonts w:asciiTheme="minorHAnsi" w:hAnsiTheme="minorHAnsi" w:cstheme="minorHAnsi"/>
          <w:b/>
          <w:bCs/>
        </w:rPr>
        <w:t xml:space="preserve">I. </w:t>
      </w:r>
      <w:r w:rsidRPr="00320172">
        <w:rPr>
          <w:rFonts w:asciiTheme="minorHAnsi" w:hAnsiTheme="minorHAnsi" w:cstheme="minorHAnsi"/>
          <w:b/>
          <w:bCs/>
        </w:rPr>
        <w:t>Battistella</w:t>
      </w:r>
      <w:r w:rsidRPr="00752391">
        <w:rPr>
          <w:rFonts w:asciiTheme="minorHAnsi" w:hAnsiTheme="minorHAnsi" w:cstheme="minorHAnsi"/>
        </w:rPr>
        <w:t xml:space="preserve"> (</w:t>
      </w:r>
      <w:r>
        <w:rPr>
          <w:rFonts w:asciiTheme="minorHAnsi" w:hAnsiTheme="minorHAnsi" w:cstheme="minorHAnsi"/>
        </w:rPr>
        <w:t>i</w:t>
      </w:r>
      <w:r w:rsidRPr="00752391">
        <w:rPr>
          <w:rFonts w:asciiTheme="minorHAnsi" w:hAnsiTheme="minorHAnsi" w:cstheme="minorHAnsi"/>
        </w:rPr>
        <w:t xml:space="preserve">mmerso nel giardino </w:t>
      </w:r>
      <w:r w:rsidRPr="00320172">
        <w:rPr>
          <w:rFonts w:asciiTheme="minorHAnsi" w:hAnsiTheme="minorHAnsi" w:cstheme="minorHAnsi"/>
          <w:i/>
          <w:iCs/>
        </w:rPr>
        <w:t>Agorà</w:t>
      </w:r>
      <w:r w:rsidRPr="00752391">
        <w:rPr>
          <w:rFonts w:asciiTheme="minorHAnsi" w:hAnsiTheme="minorHAnsi" w:cstheme="minorHAnsi"/>
        </w:rPr>
        <w:t xml:space="preserve"> a San Donà di Piave, Venezia</w:t>
      </w:r>
      <w:r w:rsidRPr="00B3619B">
        <w:rPr>
          <w:rFonts w:asciiTheme="minorHAnsi" w:hAnsiTheme="minorHAnsi" w:cstheme="minorHAnsi"/>
        </w:rPr>
        <w:t>)</w:t>
      </w:r>
      <w:r w:rsidRPr="00B3619B">
        <w:rPr>
          <w:rFonts w:asciiTheme="minorHAnsi" w:hAnsiTheme="minorHAnsi" w:cstheme="minorHAnsi"/>
          <w:color w:val="FF0000"/>
        </w:rPr>
        <w:t xml:space="preserve"> </w:t>
      </w:r>
      <w:r w:rsidRPr="001132E4">
        <w:rPr>
          <w:rFonts w:asciiTheme="minorHAnsi" w:hAnsiTheme="minorHAnsi" w:cstheme="minorHAnsi"/>
        </w:rPr>
        <w:t xml:space="preserve">inaugura </w:t>
      </w:r>
      <w:r w:rsidRPr="00752391">
        <w:rPr>
          <w:rFonts w:asciiTheme="minorHAnsi" w:hAnsiTheme="minorHAnsi" w:cstheme="minorHAnsi"/>
        </w:rPr>
        <w:t>“</w:t>
      </w:r>
      <w:r w:rsidRPr="00CD4405">
        <w:rPr>
          <w:rFonts w:asciiTheme="minorHAnsi" w:hAnsiTheme="minorHAnsi" w:cstheme="minorHAnsi"/>
          <w:b/>
          <w:bCs/>
        </w:rPr>
        <w:t>Epidermica</w:t>
      </w:r>
      <w:r w:rsidRPr="00752391">
        <w:rPr>
          <w:rFonts w:asciiTheme="minorHAnsi" w:hAnsiTheme="minorHAnsi" w:cstheme="minorHAnsi"/>
        </w:rPr>
        <w:t xml:space="preserve">” la personale del fotografo padovano </w:t>
      </w:r>
      <w:r w:rsidRPr="00752391">
        <w:rPr>
          <w:rFonts w:asciiTheme="minorHAnsi" w:hAnsiTheme="minorHAnsi" w:cstheme="minorHAnsi"/>
          <w:b/>
          <w:bCs/>
        </w:rPr>
        <w:t>Michele Mattiello</w:t>
      </w:r>
      <w:r>
        <w:rPr>
          <w:rFonts w:asciiTheme="minorHAnsi" w:hAnsiTheme="minorHAnsi" w:cstheme="minorHAnsi"/>
          <w:b/>
          <w:bCs/>
        </w:rPr>
        <w:t xml:space="preserve"> </w:t>
      </w:r>
      <w:r w:rsidRPr="001A071F">
        <w:rPr>
          <w:rFonts w:asciiTheme="minorHAnsi" w:hAnsiTheme="minorHAnsi" w:cstheme="minorHAnsi"/>
        </w:rPr>
        <w:t>a cura di</w:t>
      </w:r>
      <w:r>
        <w:rPr>
          <w:rFonts w:asciiTheme="minorHAnsi" w:hAnsiTheme="minorHAnsi" w:cstheme="minorHAnsi"/>
          <w:b/>
          <w:bCs/>
        </w:rPr>
        <w:t xml:space="preserve"> </w:t>
      </w:r>
      <w:r w:rsidR="001A071F">
        <w:rPr>
          <w:rFonts w:asciiTheme="minorHAnsi" w:hAnsiTheme="minorHAnsi" w:cstheme="minorHAnsi"/>
          <w:b/>
          <w:bCs/>
        </w:rPr>
        <w:t>B</w:t>
      </w:r>
      <w:r>
        <w:rPr>
          <w:rFonts w:asciiTheme="minorHAnsi" w:hAnsiTheme="minorHAnsi" w:cstheme="minorHAnsi"/>
          <w:b/>
          <w:bCs/>
        </w:rPr>
        <w:t>arbara Codogno.</w:t>
      </w:r>
    </w:p>
    <w:p w14:paraId="1E2E604A" w14:textId="73EBDA10" w:rsidR="00CD4405" w:rsidRDefault="00CD4405" w:rsidP="00DE1FEB">
      <w:pPr>
        <w:spacing w:after="0"/>
        <w:jc w:val="both"/>
        <w:rPr>
          <w:rFonts w:asciiTheme="minorHAnsi" w:hAnsiTheme="minorHAnsi" w:cstheme="minorHAnsi"/>
        </w:rPr>
      </w:pPr>
      <w:r w:rsidRPr="00CD4405">
        <w:rPr>
          <w:rFonts w:asciiTheme="minorHAnsi" w:hAnsiTheme="minorHAnsi" w:cstheme="minorHAnsi"/>
        </w:rPr>
        <w:t xml:space="preserve">Prende così il via </w:t>
      </w:r>
      <w:r w:rsidRPr="00752391">
        <w:rPr>
          <w:rFonts w:asciiTheme="minorHAnsi" w:eastAsia="Times New Roman" w:hAnsiTheme="minorHAnsi" w:cstheme="minorHAnsi"/>
          <w:color w:val="050505"/>
          <w:lang w:eastAsia="it-IT"/>
        </w:rPr>
        <w:t>“</w:t>
      </w:r>
      <w:r w:rsidRPr="00320172">
        <w:rPr>
          <w:rFonts w:asciiTheme="minorHAnsi" w:eastAsia="Times New Roman" w:hAnsiTheme="minorHAnsi" w:cstheme="minorHAnsi"/>
          <w:b/>
          <w:bCs/>
          <w:color w:val="050505"/>
          <w:lang w:eastAsia="it-IT"/>
        </w:rPr>
        <w:t>ciclo OFF#5</w:t>
      </w:r>
      <w:r w:rsidRPr="00752391">
        <w:rPr>
          <w:rFonts w:asciiTheme="minorHAnsi" w:eastAsia="Times New Roman" w:hAnsiTheme="minorHAnsi" w:cstheme="minorHAnsi"/>
          <w:color w:val="050505"/>
          <w:lang w:eastAsia="it-IT"/>
        </w:rPr>
        <w:t>”</w:t>
      </w:r>
      <w:r>
        <w:rPr>
          <w:rFonts w:asciiTheme="minorHAnsi" w:eastAsia="Times New Roman" w:hAnsiTheme="minorHAnsi" w:cstheme="minorHAnsi"/>
          <w:color w:val="050505"/>
          <w:lang w:eastAsia="it-IT"/>
        </w:rPr>
        <w:t>,</w:t>
      </w:r>
      <w:r w:rsidRPr="00752391">
        <w:rPr>
          <w:rFonts w:asciiTheme="minorHAnsi" w:eastAsia="Times New Roman" w:hAnsiTheme="minorHAnsi" w:cstheme="minorHAnsi"/>
          <w:color w:val="050505"/>
          <w:lang w:eastAsia="it-IT"/>
        </w:rPr>
        <w:t xml:space="preserve"> </w:t>
      </w:r>
      <w:r w:rsidRPr="00752391">
        <w:rPr>
          <w:rFonts w:asciiTheme="minorHAnsi" w:hAnsiTheme="minorHAnsi" w:cstheme="minorHAnsi"/>
        </w:rPr>
        <w:t xml:space="preserve">format </w:t>
      </w:r>
      <w:r>
        <w:rPr>
          <w:rFonts w:asciiTheme="minorHAnsi" w:hAnsiTheme="minorHAnsi" w:cstheme="minorHAnsi"/>
        </w:rPr>
        <w:t xml:space="preserve">promosso da </w:t>
      </w:r>
      <w:proofErr w:type="spellStart"/>
      <w:r w:rsidRPr="00E14E15">
        <w:rPr>
          <w:rFonts w:asciiTheme="minorHAnsi" w:hAnsiTheme="minorHAnsi" w:cstheme="minorHAnsi"/>
          <w:b/>
          <w:bCs/>
        </w:rPr>
        <w:t>culturaincorso</w:t>
      </w:r>
      <w:proofErr w:type="spellEnd"/>
      <w:r w:rsidRPr="00E14E15">
        <w:rPr>
          <w:rFonts w:asciiTheme="minorHAnsi" w:hAnsiTheme="minorHAnsi" w:cstheme="minorHAnsi"/>
          <w:b/>
          <w:bCs/>
        </w:rPr>
        <w:t xml:space="preserve"> APS</w:t>
      </w:r>
      <w:r w:rsidRPr="00E14E15">
        <w:rPr>
          <w:rFonts w:asciiTheme="minorHAnsi" w:hAnsiTheme="minorHAnsi" w:cstheme="minorHAnsi"/>
        </w:rPr>
        <w:t xml:space="preserve"> </w:t>
      </w:r>
      <w:r w:rsidRPr="00007C4E">
        <w:t>in collaborazione con i Musei Civici Sandonatesi e dell’Assessorato alla Cultura</w:t>
      </w:r>
      <w:r w:rsidR="00F633F7">
        <w:rPr>
          <w:rFonts w:asciiTheme="minorHAnsi" w:hAnsiTheme="minorHAnsi" w:cstheme="minorHAnsi"/>
        </w:rPr>
        <w:t xml:space="preserve"> di</w:t>
      </w:r>
      <w:r w:rsidR="001128A4" w:rsidRPr="00752391">
        <w:rPr>
          <w:rFonts w:asciiTheme="minorHAnsi" w:hAnsiTheme="minorHAnsi" w:cstheme="minorHAnsi"/>
        </w:rPr>
        <w:t xml:space="preserve"> San Donà di Piave (Venezia)</w:t>
      </w:r>
      <w:r>
        <w:rPr>
          <w:rFonts w:asciiTheme="minorHAnsi" w:hAnsiTheme="minorHAnsi" w:cstheme="minorHAnsi"/>
        </w:rPr>
        <w:t xml:space="preserve">. </w:t>
      </w:r>
    </w:p>
    <w:p w14:paraId="6B32DE0D" w14:textId="6A46084B" w:rsidR="00FA4CCF" w:rsidRDefault="00CD4405" w:rsidP="00320172">
      <w:pPr>
        <w:spacing w:after="0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Nello </w:t>
      </w:r>
      <w:r w:rsidR="001128A4" w:rsidRPr="00752391">
        <w:rPr>
          <w:rFonts w:asciiTheme="minorHAnsi" w:hAnsiTheme="minorHAnsi" w:cstheme="minorHAnsi"/>
        </w:rPr>
        <w:t xml:space="preserve">spazio dedicato </w:t>
      </w:r>
      <w:r w:rsidR="008834E4" w:rsidRPr="00752391">
        <w:rPr>
          <w:rFonts w:asciiTheme="minorHAnsi" w:hAnsiTheme="minorHAnsi" w:cstheme="minorHAnsi"/>
        </w:rPr>
        <w:t>all’</w:t>
      </w:r>
      <w:r w:rsidR="00544661" w:rsidRPr="00752391">
        <w:rPr>
          <w:rFonts w:asciiTheme="minorHAnsi" w:hAnsiTheme="minorHAnsi" w:cstheme="minorHAnsi"/>
        </w:rPr>
        <w:t xml:space="preserve">approfondimento e </w:t>
      </w:r>
      <w:r w:rsidR="008834E4" w:rsidRPr="00752391">
        <w:rPr>
          <w:rFonts w:asciiTheme="minorHAnsi" w:hAnsiTheme="minorHAnsi" w:cstheme="minorHAnsi"/>
        </w:rPr>
        <w:t xml:space="preserve">alla </w:t>
      </w:r>
      <w:r w:rsidR="001128A4" w:rsidRPr="00752391">
        <w:rPr>
          <w:rFonts w:asciiTheme="minorHAnsi" w:hAnsiTheme="minorHAnsi" w:cstheme="minorHAnsi"/>
        </w:rPr>
        <w:t xml:space="preserve">ricognizione </w:t>
      </w:r>
      <w:r w:rsidR="00FA4CCF" w:rsidRPr="00752391">
        <w:rPr>
          <w:rFonts w:asciiTheme="minorHAnsi" w:hAnsiTheme="minorHAnsi" w:cstheme="minorHAnsi"/>
        </w:rPr>
        <w:t xml:space="preserve">dei nuovi linguaggi artistici del </w:t>
      </w:r>
      <w:r w:rsidR="001128A4" w:rsidRPr="00752391">
        <w:rPr>
          <w:rFonts w:asciiTheme="minorHAnsi" w:hAnsiTheme="minorHAnsi" w:cstheme="minorHAnsi"/>
        </w:rPr>
        <w:t>contemporane</w:t>
      </w:r>
      <w:r w:rsidR="00FA4CCF" w:rsidRPr="00752391">
        <w:rPr>
          <w:rFonts w:asciiTheme="minorHAnsi" w:hAnsiTheme="minorHAnsi" w:cstheme="minorHAnsi"/>
        </w:rPr>
        <w:t>o</w:t>
      </w:r>
      <w:r>
        <w:rPr>
          <w:rFonts w:asciiTheme="minorHAnsi" w:hAnsiTheme="minorHAnsi" w:cstheme="minorHAnsi"/>
        </w:rPr>
        <w:t xml:space="preserve"> dal 5 al 12 febbraio i r</w:t>
      </w:r>
      <w:r w:rsidR="008834E4" w:rsidRPr="00752391">
        <w:rPr>
          <w:rFonts w:asciiTheme="minorHAnsi" w:hAnsiTheme="minorHAnsi" w:cstheme="minorHAnsi"/>
        </w:rPr>
        <w:t xml:space="preserve">iflettori </w:t>
      </w:r>
      <w:r>
        <w:rPr>
          <w:rFonts w:asciiTheme="minorHAnsi" w:hAnsiTheme="minorHAnsi" w:cstheme="minorHAnsi"/>
        </w:rPr>
        <w:t xml:space="preserve">saranno </w:t>
      </w:r>
      <w:r w:rsidR="008834E4" w:rsidRPr="00752391">
        <w:rPr>
          <w:rFonts w:asciiTheme="minorHAnsi" w:hAnsiTheme="minorHAnsi" w:cstheme="minorHAnsi"/>
        </w:rPr>
        <w:t>puntati su</w:t>
      </w:r>
      <w:r w:rsidR="000C4AF1">
        <w:rPr>
          <w:rFonts w:asciiTheme="minorHAnsi" w:hAnsiTheme="minorHAnsi" w:cstheme="minorHAnsi"/>
        </w:rPr>
        <w:t xml:space="preserve"> </w:t>
      </w:r>
      <w:r w:rsidR="008834E4" w:rsidRPr="00752391">
        <w:rPr>
          <w:rFonts w:asciiTheme="minorHAnsi" w:hAnsiTheme="minorHAnsi" w:cstheme="minorHAnsi"/>
        </w:rPr>
        <w:t>l’ottava arte</w:t>
      </w:r>
      <w:r>
        <w:rPr>
          <w:rFonts w:asciiTheme="minorHAnsi" w:hAnsiTheme="minorHAnsi" w:cstheme="minorHAnsi"/>
        </w:rPr>
        <w:t>: i</w:t>
      </w:r>
      <w:r w:rsidR="008834E4" w:rsidRPr="00752391">
        <w:rPr>
          <w:rFonts w:asciiTheme="minorHAnsi" w:hAnsiTheme="minorHAnsi" w:cstheme="minorHAnsi"/>
        </w:rPr>
        <w:t xml:space="preserve">n esposizione una quarantina di scatti </w:t>
      </w:r>
      <w:r>
        <w:rPr>
          <w:rFonts w:asciiTheme="minorHAnsi" w:hAnsiTheme="minorHAnsi" w:cstheme="minorHAnsi"/>
        </w:rPr>
        <w:t xml:space="preserve">firmati da Mattiello, </w:t>
      </w:r>
      <w:r w:rsidR="008834E4" w:rsidRPr="00752391">
        <w:rPr>
          <w:rFonts w:asciiTheme="minorHAnsi" w:hAnsiTheme="minorHAnsi" w:cstheme="minorHAnsi"/>
        </w:rPr>
        <w:t xml:space="preserve">organizzati </w:t>
      </w:r>
      <w:r w:rsidR="000C4AF1">
        <w:rPr>
          <w:rFonts w:asciiTheme="minorHAnsi" w:hAnsiTheme="minorHAnsi" w:cstheme="minorHAnsi"/>
        </w:rPr>
        <w:t xml:space="preserve">dalla curatrice </w:t>
      </w:r>
      <w:r w:rsidR="008834E4" w:rsidRPr="00752391">
        <w:rPr>
          <w:rFonts w:asciiTheme="minorHAnsi" w:hAnsiTheme="minorHAnsi" w:cstheme="minorHAnsi"/>
        </w:rPr>
        <w:t xml:space="preserve">in tre sezioni. </w:t>
      </w:r>
    </w:p>
    <w:p w14:paraId="1BB90947" w14:textId="77777777" w:rsidR="000C4AF1" w:rsidRDefault="000C4AF1" w:rsidP="00320172">
      <w:pPr>
        <w:spacing w:after="0"/>
        <w:jc w:val="both"/>
        <w:rPr>
          <w:rFonts w:asciiTheme="minorHAnsi" w:hAnsiTheme="minorHAnsi" w:cstheme="minorHAnsi"/>
        </w:rPr>
      </w:pPr>
    </w:p>
    <w:p w14:paraId="30A061D6" w14:textId="47AF29C6" w:rsidR="008834E4" w:rsidRDefault="008834E4" w:rsidP="00320172">
      <w:pPr>
        <w:spacing w:after="0"/>
        <w:jc w:val="both"/>
        <w:rPr>
          <w:rFonts w:asciiTheme="minorHAnsi" w:hAnsiTheme="minorHAnsi" w:cstheme="minorHAnsi"/>
        </w:rPr>
      </w:pPr>
      <w:r w:rsidRPr="00752391">
        <w:rPr>
          <w:rFonts w:asciiTheme="minorHAnsi" w:hAnsiTheme="minorHAnsi" w:cstheme="minorHAnsi"/>
        </w:rPr>
        <w:t xml:space="preserve"> </w:t>
      </w:r>
      <w:r w:rsidRPr="00320172">
        <w:rPr>
          <w:rFonts w:asciiTheme="minorHAnsi" w:hAnsiTheme="minorHAnsi" w:cstheme="minorHAnsi"/>
          <w:b/>
          <w:bCs/>
        </w:rPr>
        <w:t>“Urlo”</w:t>
      </w:r>
      <w:r w:rsidRPr="00752391">
        <w:rPr>
          <w:rFonts w:asciiTheme="minorHAnsi" w:hAnsiTheme="minorHAnsi" w:cstheme="minorHAnsi"/>
        </w:rPr>
        <w:t>: la prima sezione propone al pubblico un lavoro storicizzato, esposto in Italia e all’estero. Si tratta di una serie di pezzi unici, le foto sono infatti eseguite attraverso il processo di trasferimento di emulsione su carta acquerello. Mattiello ritrae i suoi soggetti mentre urlano: un atto tanto liberatorio quanto intimo.</w:t>
      </w:r>
    </w:p>
    <w:p w14:paraId="659CC701" w14:textId="7C09C382" w:rsidR="008834E4" w:rsidRDefault="008834E4" w:rsidP="00320172">
      <w:pPr>
        <w:spacing w:after="0"/>
        <w:jc w:val="both"/>
        <w:rPr>
          <w:rFonts w:asciiTheme="minorHAnsi" w:hAnsiTheme="minorHAnsi" w:cstheme="minorHAnsi"/>
        </w:rPr>
      </w:pPr>
      <w:r w:rsidRPr="00320172">
        <w:rPr>
          <w:rFonts w:asciiTheme="minorHAnsi" w:hAnsiTheme="minorHAnsi" w:cstheme="minorHAnsi"/>
          <w:b/>
          <w:bCs/>
        </w:rPr>
        <w:t>“Mutatios Cuti”</w:t>
      </w:r>
      <w:r w:rsidRPr="00752391">
        <w:rPr>
          <w:rFonts w:asciiTheme="minorHAnsi" w:hAnsiTheme="minorHAnsi" w:cstheme="minorHAnsi"/>
        </w:rPr>
        <w:t xml:space="preserve"> racconta i cambiamenti dei corpi. In questo caso di quelli della pelle. Parliamo dei tatuaggi, ormai un fenomeno di massa. In questa seconda sezione Mattiello ritrae corpi che affidano alla pelle i significanti della loro vita.</w:t>
      </w:r>
    </w:p>
    <w:p w14:paraId="2CFF9B84" w14:textId="28ACB14E" w:rsidR="00752391" w:rsidRDefault="00752391" w:rsidP="00320172">
      <w:pPr>
        <w:spacing w:after="0"/>
        <w:jc w:val="both"/>
        <w:rPr>
          <w:rFonts w:asciiTheme="minorHAnsi" w:hAnsiTheme="minorHAnsi" w:cstheme="minorHAnsi"/>
        </w:rPr>
      </w:pPr>
      <w:r w:rsidRPr="00320172">
        <w:rPr>
          <w:rFonts w:asciiTheme="minorHAnsi" w:hAnsiTheme="minorHAnsi" w:cstheme="minorHAnsi"/>
          <w:b/>
          <w:bCs/>
        </w:rPr>
        <w:t>“L’equazione di Dirac”</w:t>
      </w:r>
      <w:r w:rsidRPr="00752391">
        <w:rPr>
          <w:rFonts w:asciiTheme="minorHAnsi" w:hAnsiTheme="minorHAnsi" w:cstheme="minorHAnsi"/>
        </w:rPr>
        <w:t>. S</w:t>
      </w:r>
      <w:r w:rsidRPr="00752391">
        <w:rPr>
          <w:rFonts w:asciiTheme="minorHAnsi" w:hAnsiTheme="minorHAnsi" w:cstheme="minorHAnsi"/>
          <w:color w:val="202124"/>
          <w:shd w:val="clear" w:color="auto" w:fill="FFFFFF"/>
        </w:rPr>
        <w:t>e due sistemi interagiscono tra loro per un certo periodo di tempo e poi vengono separati, non possono più essere descritti come due sistemi distinti, ma in qualche modo, diventano un unico sistema.</w:t>
      </w:r>
      <w:r w:rsidRPr="00752391">
        <w:rPr>
          <w:rFonts w:asciiTheme="minorHAnsi" w:hAnsiTheme="minorHAnsi" w:cstheme="minorHAnsi"/>
        </w:rPr>
        <w:t xml:space="preserve"> In questa terza sezione Mattiello ritrae corpi in vicinanza, affidando ancora una volta alla pelle il racconto dei legami tra le persone. </w:t>
      </w:r>
    </w:p>
    <w:p w14:paraId="722A4CE5" w14:textId="3FD31538" w:rsidR="00752391" w:rsidRPr="00752391" w:rsidRDefault="00752391" w:rsidP="00320172">
      <w:pPr>
        <w:spacing w:after="0" w:line="240" w:lineRule="auto"/>
        <w:jc w:val="both"/>
        <w:rPr>
          <w:rFonts w:asciiTheme="minorHAnsi" w:eastAsia="Times New Roman" w:hAnsiTheme="minorHAnsi" w:cstheme="minorHAnsi"/>
          <w:lang w:eastAsia="it-IT"/>
        </w:rPr>
      </w:pPr>
      <w:r w:rsidRPr="00752391">
        <w:rPr>
          <w:rFonts w:asciiTheme="minorHAnsi" w:eastAsia="Times New Roman" w:hAnsiTheme="minorHAnsi" w:cstheme="minorHAnsi"/>
          <w:color w:val="050505"/>
          <w:lang w:eastAsia="it-IT"/>
        </w:rPr>
        <w:t>L</w:t>
      </w:r>
      <w:r w:rsidRPr="00752391">
        <w:rPr>
          <w:rFonts w:asciiTheme="minorHAnsi" w:eastAsia="Times New Roman" w:hAnsiTheme="minorHAnsi" w:cstheme="minorHAnsi"/>
          <w:lang w:eastAsia="it-IT"/>
        </w:rPr>
        <w:t>a mostra rimarrà aperta fino a domenica 12 febbraio con orario di apertura: venerdì 16:30 - 19:30; sabato 10:30 – 12:30; 16:30 - 19:30; domenica 10:30 – 12:30; 16:</w:t>
      </w:r>
      <w:r w:rsidRPr="00E14E15">
        <w:rPr>
          <w:rFonts w:asciiTheme="minorHAnsi" w:eastAsia="Times New Roman" w:hAnsiTheme="minorHAnsi" w:cstheme="minorHAnsi"/>
          <w:lang w:eastAsia="it-IT"/>
        </w:rPr>
        <w:t>30 - 19:30</w:t>
      </w:r>
      <w:r w:rsidR="00320172" w:rsidRPr="00E14E15">
        <w:rPr>
          <w:rFonts w:asciiTheme="minorHAnsi" w:eastAsia="Times New Roman" w:hAnsiTheme="minorHAnsi" w:cstheme="minorHAnsi"/>
          <w:lang w:eastAsia="it-IT"/>
        </w:rPr>
        <w:t>. Ingresso libero</w:t>
      </w:r>
      <w:r w:rsidR="00E14E15" w:rsidRPr="00E14E15">
        <w:rPr>
          <w:rFonts w:asciiTheme="minorHAnsi" w:eastAsia="Times New Roman" w:hAnsiTheme="minorHAnsi" w:cstheme="minorHAnsi"/>
          <w:lang w:eastAsia="it-IT"/>
        </w:rPr>
        <w:t>.</w:t>
      </w:r>
    </w:p>
    <w:p w14:paraId="243AB054" w14:textId="7A8B3C63" w:rsidR="008834E4" w:rsidRPr="00752391" w:rsidRDefault="008834E4" w:rsidP="00320172">
      <w:pPr>
        <w:spacing w:after="0"/>
        <w:jc w:val="both"/>
        <w:rPr>
          <w:rFonts w:asciiTheme="minorHAnsi" w:hAnsiTheme="minorHAnsi" w:cstheme="minorHAnsi"/>
        </w:rPr>
      </w:pPr>
    </w:p>
    <w:p w14:paraId="4A9892CE" w14:textId="7EC29003" w:rsidR="008834E4" w:rsidRPr="001A071F" w:rsidRDefault="00752391" w:rsidP="00320172">
      <w:pPr>
        <w:spacing w:after="0"/>
        <w:jc w:val="both"/>
        <w:rPr>
          <w:rFonts w:asciiTheme="minorHAnsi" w:hAnsiTheme="minorHAnsi" w:cstheme="minorHAnsi"/>
          <w:sz w:val="20"/>
          <w:szCs w:val="20"/>
        </w:rPr>
      </w:pPr>
      <w:r w:rsidRPr="001A071F">
        <w:rPr>
          <w:rFonts w:asciiTheme="minorHAnsi" w:hAnsiTheme="minorHAnsi" w:cstheme="minorHAnsi"/>
          <w:b/>
          <w:bCs/>
          <w:sz w:val="20"/>
          <w:szCs w:val="20"/>
        </w:rPr>
        <w:t>Michele Mattiello</w:t>
      </w:r>
      <w:r w:rsidRPr="001A071F">
        <w:rPr>
          <w:rFonts w:asciiTheme="minorHAnsi" w:hAnsiTheme="minorHAnsi" w:cstheme="minorHAnsi"/>
          <w:sz w:val="20"/>
          <w:szCs w:val="20"/>
        </w:rPr>
        <w:t xml:space="preserve">, è fotografo freelance e stampatore fine art. Ha iniziato a fotografare e a praticare la camera oscura negli anni ‘80. Successivamente, nel 2003 collabora con una Onlus per realizzare reportage sulle loro attività, e questo lo avvicina al reportage e al suo linguaggio. Dopo questo progetto, durato alcuni anni, ha deciso di concentrarsi sull’esplorazione della sfera intima delle persone e dei linguaggi del corpo. Esperienze con altri fotografi lo portano ad approfondire questa ricerca. Le sue foto sono state esposte Italia, Francia, Russia, Giappone. Attualmente lavora come </w:t>
      </w:r>
      <w:r w:rsidRPr="001A071F">
        <w:rPr>
          <w:rFonts w:asciiTheme="minorHAnsi" w:hAnsiTheme="minorHAnsi" w:cstheme="minorHAnsi"/>
          <w:sz w:val="20"/>
          <w:szCs w:val="20"/>
        </w:rPr>
        <w:lastRenderedPageBreak/>
        <w:t>fotografo freelance e stampatore fine art, con una particolare attenzione al mondo dell’arte e alla ricerca su differenti materiali di stampa.</w:t>
      </w:r>
    </w:p>
    <w:p w14:paraId="33D2F265" w14:textId="3EA9CB8F" w:rsidR="00CD4405" w:rsidRDefault="00CD4405" w:rsidP="00320172">
      <w:pPr>
        <w:spacing w:after="0"/>
        <w:jc w:val="both"/>
        <w:rPr>
          <w:rFonts w:asciiTheme="minorHAnsi" w:hAnsiTheme="minorHAnsi" w:cstheme="minorHAnsi"/>
        </w:rPr>
      </w:pPr>
    </w:p>
    <w:p w14:paraId="18A4CEB9" w14:textId="4E49D3B7" w:rsidR="00E14E15" w:rsidRDefault="002A1AE4" w:rsidP="001A071F">
      <w:pPr>
        <w:spacing w:after="0"/>
        <w:jc w:val="center"/>
        <w:rPr>
          <w:rFonts w:asciiTheme="minorHAnsi" w:hAnsiTheme="minorHAnsi" w:cstheme="minorHAnsi"/>
        </w:rPr>
      </w:pPr>
      <w:r w:rsidRPr="00B3619B">
        <w:rPr>
          <w:rFonts w:asciiTheme="minorHAnsi" w:hAnsiTheme="minorHAnsi" w:cstheme="minorHAnsi"/>
        </w:rPr>
        <w:t>Info e Contatti</w:t>
      </w:r>
    </w:p>
    <w:p w14:paraId="0E942A98" w14:textId="21898765" w:rsidR="00CD4405" w:rsidRDefault="00E33E6D" w:rsidP="00E33E6D">
      <w:pPr>
        <w:spacing w:after="0"/>
        <w:rPr>
          <w:rStyle w:val="Collegamentoipertestuale"/>
          <w:rFonts w:asciiTheme="minorHAnsi" w:hAnsiTheme="minorHAnsi" w:cstheme="minorHAnsi"/>
          <w:u w:val="none"/>
        </w:rPr>
      </w:pPr>
      <w:r>
        <w:rPr>
          <w:rStyle w:val="Collegamentoipertestuale"/>
          <w:rFonts w:asciiTheme="minorHAnsi" w:hAnsiTheme="minorHAnsi" w:cstheme="minorHAnsi"/>
          <w:u w:val="none"/>
        </w:rPr>
        <w:t>Michele Mattiello: 348 2326069</w:t>
      </w:r>
    </w:p>
    <w:p w14:paraId="03F05E51" w14:textId="23C02333" w:rsidR="00E33E6D" w:rsidRDefault="00E33E6D" w:rsidP="00E33E6D">
      <w:pPr>
        <w:spacing w:after="0"/>
        <w:rPr>
          <w:rStyle w:val="Collegamentoipertestuale"/>
          <w:rFonts w:asciiTheme="minorHAnsi" w:hAnsiTheme="minorHAnsi" w:cstheme="minorHAnsi"/>
          <w:u w:val="none"/>
        </w:rPr>
      </w:pPr>
    </w:p>
    <w:p w14:paraId="3C40C607" w14:textId="486EBCB7" w:rsidR="00CD4405" w:rsidRPr="001A071F" w:rsidRDefault="00CD4405" w:rsidP="00E14E15">
      <w:pPr>
        <w:spacing w:after="0"/>
        <w:jc w:val="both"/>
        <w:rPr>
          <w:rStyle w:val="Collegamentoipertestuale"/>
          <w:rFonts w:asciiTheme="minorHAnsi" w:hAnsiTheme="minorHAnsi" w:cstheme="minorHAnsi"/>
          <w:b/>
          <w:bCs/>
          <w:color w:val="auto"/>
          <w:sz w:val="24"/>
          <w:szCs w:val="24"/>
          <w:u w:val="none"/>
        </w:rPr>
      </w:pPr>
      <w:r w:rsidRPr="001A071F">
        <w:rPr>
          <w:rStyle w:val="Collegamentoipertestuale"/>
          <w:rFonts w:asciiTheme="minorHAnsi" w:hAnsiTheme="minorHAnsi" w:cstheme="minorHAnsi"/>
          <w:b/>
          <w:bCs/>
          <w:color w:val="auto"/>
          <w:sz w:val="24"/>
          <w:szCs w:val="24"/>
          <w:u w:val="none"/>
        </w:rPr>
        <w:t xml:space="preserve">Testo critico di Barbara Codogno: </w:t>
      </w:r>
    </w:p>
    <w:p w14:paraId="2A4F89B9" w14:textId="77777777" w:rsidR="00CE3F7F" w:rsidRDefault="00CE3F7F" w:rsidP="00CD4405">
      <w:pPr>
        <w:spacing w:after="0"/>
        <w:rPr>
          <w:i/>
          <w:iCs/>
          <w:sz w:val="20"/>
          <w:szCs w:val="20"/>
        </w:rPr>
      </w:pPr>
    </w:p>
    <w:p w14:paraId="0EB2D1BB" w14:textId="733A9ABF" w:rsidR="00CD4405" w:rsidRPr="00CE3F7F" w:rsidRDefault="00CD4405" w:rsidP="00CD4405">
      <w:pPr>
        <w:spacing w:after="0"/>
        <w:rPr>
          <w:sz w:val="24"/>
          <w:szCs w:val="24"/>
        </w:rPr>
      </w:pPr>
      <w:r w:rsidRPr="00CE3F7F">
        <w:rPr>
          <w:i/>
          <w:iCs/>
          <w:sz w:val="24"/>
          <w:szCs w:val="24"/>
        </w:rPr>
        <w:t>Indossa il tuo cuore sulla tua pelle in questa vita.</w:t>
      </w:r>
      <w:r w:rsidRPr="00CE3F7F">
        <w:rPr>
          <w:sz w:val="24"/>
          <w:szCs w:val="24"/>
        </w:rPr>
        <w:br/>
        <w:t>(Sylvia Plath)</w:t>
      </w:r>
    </w:p>
    <w:p w14:paraId="719A61C4" w14:textId="77777777" w:rsidR="001A071F" w:rsidRDefault="001A071F" w:rsidP="00CD4405">
      <w:pPr>
        <w:spacing w:after="0"/>
        <w:jc w:val="both"/>
      </w:pPr>
    </w:p>
    <w:p w14:paraId="3756FC09" w14:textId="42AB4241" w:rsidR="000C4AF1" w:rsidRPr="001A071F" w:rsidRDefault="00CD4405" w:rsidP="00CD4405">
      <w:pPr>
        <w:spacing w:after="0"/>
        <w:jc w:val="both"/>
      </w:pPr>
      <w:r w:rsidRPr="001A071F">
        <w:t>La fotografia di Michele Mattiello è una foto del corpo sul corpo</w:t>
      </w:r>
      <w:r w:rsidR="000C4AF1">
        <w:t>;</w:t>
      </w:r>
      <w:r w:rsidRPr="001A071F">
        <w:t xml:space="preserve"> una fotografia che fa affiorare sulla pelle le tracce del vissuto. La ricerca dell’autore, almeno in questa esposizione, rivolge particolare attenzione a quanto ha da raccontare il </w:t>
      </w:r>
      <w:r w:rsidRPr="001A071F">
        <w:rPr>
          <w:i/>
          <w:iCs/>
        </w:rPr>
        <w:t>derma</w:t>
      </w:r>
      <w:r w:rsidRPr="001A071F">
        <w:t>: strato superficiale, involucro protettivo, ma anche vaso comunicante tra il dentro e il fuori. Un corpo di cui Mattiello sigilla, nello scatto, una narrazione parziale, condensata principalmente sul viso</w:t>
      </w:r>
      <w:r w:rsidR="000C4AF1">
        <w:t xml:space="preserve"> e</w:t>
      </w:r>
      <w:r w:rsidRPr="001A071F">
        <w:t xml:space="preserve"> successivamente sul tronco</w:t>
      </w:r>
      <w:r w:rsidR="000C4AF1">
        <w:t>;</w:t>
      </w:r>
      <w:r w:rsidRPr="001A071F">
        <w:t xml:space="preserve"> talvolta sugli arti, mai </w:t>
      </w:r>
      <w:r w:rsidR="000C4AF1">
        <w:t xml:space="preserve">rivolta al corpo </w:t>
      </w:r>
      <w:r w:rsidRPr="001A071F">
        <w:t xml:space="preserve">nella sua interezza. </w:t>
      </w:r>
      <w:r w:rsidR="000C4AF1">
        <w:t>Sempre puntando l’obiettivo sulla pelle.</w:t>
      </w:r>
    </w:p>
    <w:p w14:paraId="109D257A" w14:textId="2CACD73C" w:rsidR="00CD4405" w:rsidRPr="001A071F" w:rsidRDefault="00CD4405" w:rsidP="00CD4405">
      <w:pPr>
        <w:spacing w:after="0"/>
        <w:jc w:val="both"/>
      </w:pPr>
      <w:r w:rsidRPr="001A071F">
        <w:rPr>
          <w:i/>
          <w:iCs/>
        </w:rPr>
        <w:t>Epidermica</w:t>
      </w:r>
      <w:r w:rsidRPr="001A071F">
        <w:t xml:space="preserve"> è</w:t>
      </w:r>
      <w:r w:rsidR="000C4AF1">
        <w:t xml:space="preserve"> quindi anche</w:t>
      </w:r>
      <w:r w:rsidRPr="001A071F">
        <w:t xml:space="preserve"> </w:t>
      </w:r>
      <w:r w:rsidRPr="000C4AF1">
        <w:rPr>
          <w:i/>
          <w:iCs/>
        </w:rPr>
        <w:t>le</w:t>
      </w:r>
      <w:r w:rsidRPr="001A071F">
        <w:t xml:space="preserve"> </w:t>
      </w:r>
      <w:r w:rsidRPr="001A071F">
        <w:rPr>
          <w:i/>
          <w:iCs/>
        </w:rPr>
        <w:t>fil rouge</w:t>
      </w:r>
      <w:r w:rsidRPr="001A071F">
        <w:t xml:space="preserve"> che connette le tre diverse sezioni di questa personale. </w:t>
      </w:r>
    </w:p>
    <w:p w14:paraId="44ADE892" w14:textId="77777777" w:rsidR="000C4AF1" w:rsidRDefault="00CD4405" w:rsidP="00CD4405">
      <w:pPr>
        <w:spacing w:after="0"/>
        <w:jc w:val="both"/>
      </w:pPr>
      <w:r w:rsidRPr="001A071F">
        <w:t xml:space="preserve">Nella prima sezione Mattiello propone al pubblico un lavoro storicizzato, esposto in Italia e all’estero, che segna l’origine della sua ricerca. </w:t>
      </w:r>
    </w:p>
    <w:p w14:paraId="5ACF3ECD" w14:textId="5BA92965" w:rsidR="000C4AF1" w:rsidRDefault="00CD4405" w:rsidP="00CD4405">
      <w:pPr>
        <w:spacing w:after="0"/>
        <w:jc w:val="both"/>
      </w:pPr>
      <w:r w:rsidRPr="001A071F">
        <w:t xml:space="preserve">“Urlo” raccoglie fotografie - sono tutti pezzi unici - eseguite attraverso il processo di trasferimento di emulsione su carta acquerello. La stampa a getto d'inchiostro viene immersa in acqua bollente. Nel momento in cui l'emulsione della stampa inizia a scollarsi dal supporto, questa viene trasferita su carta acquerello. L’effetto che se ne ricava è </w:t>
      </w:r>
      <w:r w:rsidR="000C4AF1">
        <w:t xml:space="preserve">pittorico, e </w:t>
      </w:r>
      <w:r w:rsidRPr="001A071F">
        <w:t xml:space="preserve">perturbante. Sembra che l’autore abbia sfilato la pelle alla fotografia per farla aderire alla tela. In questo processo, la superficie </w:t>
      </w:r>
      <w:r w:rsidR="000C4AF1" w:rsidRPr="001A071F">
        <w:t>fragile e sottile</w:t>
      </w:r>
      <w:r w:rsidR="000C4AF1" w:rsidRPr="001A071F">
        <w:t xml:space="preserve"> </w:t>
      </w:r>
      <w:r w:rsidRPr="001A071F">
        <w:t xml:space="preserve">della foto </w:t>
      </w:r>
      <w:r w:rsidR="000C4AF1">
        <w:t>-</w:t>
      </w:r>
      <w:r w:rsidRPr="001A071F">
        <w:t>che va a coincidere con la pelle del soggetto ritratto</w:t>
      </w:r>
      <w:r w:rsidR="000C4AF1">
        <w:t>-</w:t>
      </w:r>
      <w:r w:rsidRPr="001A071F">
        <w:t xml:space="preserve"> va a lacerarsi, creando vere e proprie “ferite” sulla carta. Così come si contrae e si torce, formando sovrapposizioni, condensazioni. Una pelle ora raggrumata, ora stracciata. </w:t>
      </w:r>
    </w:p>
    <w:p w14:paraId="0EF202C3" w14:textId="77777777" w:rsidR="000C4AF1" w:rsidRDefault="00CD4405" w:rsidP="00CD4405">
      <w:pPr>
        <w:spacing w:after="0"/>
        <w:jc w:val="both"/>
      </w:pPr>
      <w:r w:rsidRPr="001A071F">
        <w:t xml:space="preserve">Mattiello ritrae i suoi soggetti mentre urlano (esperienza che dilata la faccia, le narici, la bocca, ingrossa il collo). Un atto tanto liberatorio quanto intimo. </w:t>
      </w:r>
    </w:p>
    <w:p w14:paraId="03256B26" w14:textId="77777777" w:rsidR="000C4AF1" w:rsidRDefault="00CD4405" w:rsidP="00CD4405">
      <w:pPr>
        <w:spacing w:after="0"/>
        <w:jc w:val="both"/>
      </w:pPr>
      <w:r w:rsidRPr="001A071F">
        <w:t>Dobbiamo raggiungere la profondità segreta, talvolta insondabile del nostro esistere</w:t>
      </w:r>
      <w:r w:rsidR="000C4AF1">
        <w:t>,</w:t>
      </w:r>
      <w:r w:rsidRPr="001A071F">
        <w:t xml:space="preserve"> per espellere quei </w:t>
      </w:r>
      <w:r w:rsidR="000C4AF1">
        <w:t>g</w:t>
      </w:r>
      <w:r w:rsidRPr="001A071F">
        <w:t xml:space="preserve">rumi di energia emotiva, sprofondati nelle zone oscure e remote della nostra anima: parliamo di lacrime, dolore, sofferenza, frustrazione, vendetta, rabbia. </w:t>
      </w:r>
    </w:p>
    <w:p w14:paraId="3902C40D" w14:textId="19BF88D9" w:rsidR="00CD4405" w:rsidRDefault="00CD4405" w:rsidP="00CD4405">
      <w:pPr>
        <w:spacing w:after="0"/>
        <w:jc w:val="both"/>
      </w:pPr>
      <w:r w:rsidRPr="001A071F">
        <w:t xml:space="preserve">Questo lavoro di Mattiello allunga il passo verso la performance, ma aggancia anche antichi rituali di iniziazione e purificazione. </w:t>
      </w:r>
    </w:p>
    <w:p w14:paraId="63F1BE81" w14:textId="77777777" w:rsidR="000C4AF1" w:rsidRPr="001A071F" w:rsidRDefault="000C4AF1" w:rsidP="00CD4405">
      <w:pPr>
        <w:spacing w:after="0"/>
        <w:jc w:val="both"/>
      </w:pPr>
    </w:p>
    <w:p w14:paraId="18B9FCD8" w14:textId="77777777" w:rsidR="000C4AF1" w:rsidRDefault="00CD4405" w:rsidP="00CD4405">
      <w:pPr>
        <w:spacing w:after="0"/>
        <w:jc w:val="both"/>
      </w:pPr>
      <w:r w:rsidRPr="001A071F">
        <w:t xml:space="preserve">L’artista continua la sua indagine scegliendo di collocare il corpo nel silenzio metafisico del bianco e nero. Nella seconda e terza sezione i volti scompaiono. </w:t>
      </w:r>
      <w:r w:rsidR="00652E70" w:rsidRPr="001A071F">
        <w:t xml:space="preserve">Adesso è solo </w:t>
      </w:r>
      <w:r w:rsidRPr="001A071F">
        <w:t xml:space="preserve">il corpo </w:t>
      </w:r>
      <w:r w:rsidR="000C4AF1">
        <w:t xml:space="preserve">a </w:t>
      </w:r>
      <w:r w:rsidRPr="001A071F">
        <w:t>parla</w:t>
      </w:r>
      <w:r w:rsidR="000C4AF1">
        <w:t>re</w:t>
      </w:r>
      <w:r w:rsidRPr="001A071F">
        <w:t xml:space="preserve">. Stavolta non urla, piuttosto si raccoglie in preghiera, cerca una vicinanza sodale che è </w:t>
      </w:r>
      <w:r w:rsidR="00652E70" w:rsidRPr="001A071F">
        <w:t xml:space="preserve">anche </w:t>
      </w:r>
      <w:r w:rsidRPr="001A071F">
        <w:t xml:space="preserve">specchio di un bisogno sociale. </w:t>
      </w:r>
    </w:p>
    <w:p w14:paraId="1C673A9E" w14:textId="58350808" w:rsidR="00652E70" w:rsidRPr="001A071F" w:rsidRDefault="00CD4405" w:rsidP="00CD4405">
      <w:pPr>
        <w:spacing w:after="0"/>
        <w:jc w:val="both"/>
      </w:pPr>
      <w:r w:rsidRPr="001A071F">
        <w:t>Assistiamo ogni giorno a un processo si spersonalizzazione spietata della nostra identità. I corpi che troviamo sui social sono di plastica, perfetti, senza data di scadenza.</w:t>
      </w:r>
      <w:r w:rsidR="000C4AF1">
        <w:t xml:space="preserve"> Puntano all’eternità. </w:t>
      </w:r>
    </w:p>
    <w:p w14:paraId="6967D2DA" w14:textId="02AD03B0" w:rsidR="00652E70" w:rsidRDefault="00652E70" w:rsidP="00CD4405">
      <w:pPr>
        <w:spacing w:after="0"/>
        <w:jc w:val="both"/>
      </w:pPr>
      <w:r w:rsidRPr="001A071F">
        <w:t>L’isolamento pandemico ha ancorato</w:t>
      </w:r>
      <w:r w:rsidR="000C4AF1">
        <w:t xml:space="preserve"> ancor più</w:t>
      </w:r>
      <w:r w:rsidRPr="001A071F">
        <w:t xml:space="preserve"> il corpo al mondo virtuale</w:t>
      </w:r>
      <w:r w:rsidR="000C4AF1">
        <w:t>,</w:t>
      </w:r>
      <w:r w:rsidRPr="001A071F">
        <w:t xml:space="preserve"> cambiandone sia la percezione stessa, che le modalità di comunicazione. </w:t>
      </w:r>
    </w:p>
    <w:p w14:paraId="427338CD" w14:textId="77777777" w:rsidR="000C4AF1" w:rsidRPr="001A071F" w:rsidRDefault="000C4AF1" w:rsidP="00CD4405">
      <w:pPr>
        <w:spacing w:after="0"/>
        <w:jc w:val="both"/>
      </w:pPr>
    </w:p>
    <w:p w14:paraId="295A6D3E" w14:textId="77777777" w:rsidR="000C4AF1" w:rsidRDefault="00CD4405" w:rsidP="00CD4405">
      <w:pPr>
        <w:spacing w:after="0"/>
        <w:jc w:val="both"/>
      </w:pPr>
      <w:r w:rsidRPr="001A071F">
        <w:t xml:space="preserve">La seconda sezione, titolata “Mutatios Cuti”, racconta i cambiamenti dei corpi. In questo caso quelli della pelle. Parliamo dei tatuaggi, ormai un fenomeno di massa. </w:t>
      </w:r>
      <w:r w:rsidR="000C4AF1">
        <w:t xml:space="preserve">Nella seconda </w:t>
      </w:r>
      <w:r w:rsidRPr="001A071F">
        <w:t>sezione sono ritratti dei corpi muti</w:t>
      </w:r>
      <w:r w:rsidR="000C4AF1">
        <w:t xml:space="preserve">, quasi inerti, </w:t>
      </w:r>
      <w:r w:rsidRPr="001A071F">
        <w:t xml:space="preserve">che affidano alla parola incisa sulla loro pelle i significanti della loro vita. </w:t>
      </w:r>
    </w:p>
    <w:p w14:paraId="28FE44C4" w14:textId="464C12DB" w:rsidR="00CD4405" w:rsidRDefault="00CD4405" w:rsidP="00CD4405">
      <w:pPr>
        <w:spacing w:after="0"/>
        <w:jc w:val="both"/>
      </w:pPr>
      <w:r w:rsidRPr="001A071F">
        <w:t>Questa riscrittura del sé sulla pelle ha il compito di creare connessioni, testimonia la ricerca di una identità collettiva</w:t>
      </w:r>
      <w:r w:rsidR="00615753">
        <w:t>, un’ipotesi tribale di appartenenza</w:t>
      </w:r>
      <w:r w:rsidRPr="001A071F">
        <w:t xml:space="preserve"> che</w:t>
      </w:r>
      <w:r w:rsidR="00615753">
        <w:t>,</w:t>
      </w:r>
      <w:r w:rsidRPr="001A071F">
        <w:t xml:space="preserve"> </w:t>
      </w:r>
      <w:r w:rsidR="00615753">
        <w:t xml:space="preserve">in qualche modo, porti al riconoscimento, </w:t>
      </w:r>
      <w:r w:rsidRPr="001A071F">
        <w:t xml:space="preserve">riesca </w:t>
      </w:r>
      <w:r w:rsidR="00615753">
        <w:t xml:space="preserve">cioè </w:t>
      </w:r>
      <w:r w:rsidRPr="001A071F">
        <w:t xml:space="preserve">a </w:t>
      </w:r>
      <w:r w:rsidRPr="001A071F">
        <w:lastRenderedPageBreak/>
        <w:t xml:space="preserve">creare </w:t>
      </w:r>
      <w:r w:rsidR="00615753">
        <w:t xml:space="preserve">riconoscimento, identificazione e </w:t>
      </w:r>
      <w:r w:rsidRPr="001A071F">
        <w:t>connession</w:t>
      </w:r>
      <w:r w:rsidR="00615753">
        <w:t>e</w:t>
      </w:r>
      <w:r w:rsidRPr="001A071F">
        <w:t xml:space="preserve"> tra le persone</w:t>
      </w:r>
      <w:r w:rsidR="00615753">
        <w:t xml:space="preserve">, </w:t>
      </w:r>
      <w:r w:rsidRPr="001A071F">
        <w:t xml:space="preserve"> in quel deserto </w:t>
      </w:r>
      <w:r w:rsidR="000C4AF1">
        <w:t xml:space="preserve">di relazioni in cui </w:t>
      </w:r>
      <w:r w:rsidR="00615753">
        <w:t xml:space="preserve">si trova oggi </w:t>
      </w:r>
      <w:r w:rsidRPr="001A071F">
        <w:t xml:space="preserve">l’umanità. </w:t>
      </w:r>
    </w:p>
    <w:p w14:paraId="3463D36F" w14:textId="77777777" w:rsidR="00615753" w:rsidRPr="001A071F" w:rsidRDefault="00615753" w:rsidP="00CD4405">
      <w:pPr>
        <w:spacing w:after="0"/>
        <w:jc w:val="both"/>
      </w:pPr>
    </w:p>
    <w:p w14:paraId="1B0588F7" w14:textId="77777777" w:rsidR="00615753" w:rsidRDefault="00CD4405" w:rsidP="00CD4405">
      <w:pPr>
        <w:spacing w:after="0"/>
        <w:jc w:val="both"/>
      </w:pPr>
      <w:r w:rsidRPr="001A071F">
        <w:t xml:space="preserve">La terza sezione chiude il cerchio. L’autore propone </w:t>
      </w:r>
      <w:r w:rsidR="00615753">
        <w:t xml:space="preserve">al pubblico </w:t>
      </w:r>
      <w:r w:rsidRPr="001A071F">
        <w:t xml:space="preserve">“L’equazione di Dirac”. </w:t>
      </w:r>
    </w:p>
    <w:p w14:paraId="49F13BCC" w14:textId="3B2CEAEA" w:rsidR="00615753" w:rsidRDefault="00615753" w:rsidP="00CD4405">
      <w:pPr>
        <w:spacing w:after="0"/>
        <w:jc w:val="both"/>
        <w:rPr>
          <w:rFonts w:asciiTheme="minorHAnsi" w:hAnsiTheme="minorHAnsi" w:cstheme="minorHAnsi"/>
        </w:rPr>
      </w:pPr>
      <w:r>
        <w:t>Recita la formula: s</w:t>
      </w:r>
      <w:r w:rsidR="00CD4405" w:rsidRPr="001A071F">
        <w:rPr>
          <w:rFonts w:asciiTheme="minorHAnsi" w:hAnsiTheme="minorHAnsi" w:cstheme="minorHAnsi"/>
          <w:color w:val="202124"/>
          <w:shd w:val="clear" w:color="auto" w:fill="FFFFFF"/>
        </w:rPr>
        <w:t>e due sistemi interagiscono tra loro per un certo periodo di tempo e poi vengono separati, non possono più essere descritti come due sistemi distinti, ma</w:t>
      </w:r>
      <w:r>
        <w:rPr>
          <w:rFonts w:asciiTheme="minorHAnsi" w:hAnsiTheme="minorHAnsi" w:cstheme="minorHAnsi"/>
          <w:color w:val="202124"/>
          <w:shd w:val="clear" w:color="auto" w:fill="FFFFFF"/>
        </w:rPr>
        <w:t xml:space="preserve"> sotto certi versi</w:t>
      </w:r>
      <w:r w:rsidR="00CD4405" w:rsidRPr="001A071F">
        <w:rPr>
          <w:rFonts w:asciiTheme="minorHAnsi" w:hAnsiTheme="minorHAnsi" w:cstheme="minorHAnsi"/>
          <w:color w:val="202124"/>
          <w:shd w:val="clear" w:color="auto" w:fill="FFFFFF"/>
        </w:rPr>
        <w:t>, diventano un unico sistema.</w:t>
      </w:r>
      <w:r w:rsidR="00CD4405" w:rsidRPr="001A071F">
        <w:rPr>
          <w:rFonts w:asciiTheme="minorHAnsi" w:hAnsiTheme="minorHAnsi" w:cstheme="minorHAnsi"/>
        </w:rPr>
        <w:t xml:space="preserve"> </w:t>
      </w:r>
    </w:p>
    <w:p w14:paraId="12DE3E7A" w14:textId="77777777" w:rsidR="00615753" w:rsidRDefault="00CD4405" w:rsidP="00CD4405">
      <w:pPr>
        <w:spacing w:after="0"/>
        <w:jc w:val="both"/>
      </w:pPr>
      <w:r w:rsidRPr="001A071F">
        <w:t xml:space="preserve">Anche qui il fotografo si focalizza su soggetti dei quali non inquadra il volto ma soltanto il tronco nudo. E anche qui Mattiello gioca sulla torsione del corpo e sulla molteplicità dei soggetti ritratti in un unico scatto. </w:t>
      </w:r>
      <w:r w:rsidR="00615753">
        <w:t xml:space="preserve">Ci appare l’Uomo </w:t>
      </w:r>
      <w:r w:rsidRPr="001A071F">
        <w:t xml:space="preserve">nella sua verità meravigliosa: peli, nei, pelle raggrinzita. </w:t>
      </w:r>
    </w:p>
    <w:p w14:paraId="5EAF1899" w14:textId="42C4CC4B" w:rsidR="00652E70" w:rsidRPr="001A071F" w:rsidRDefault="00CD4405" w:rsidP="00CD4405">
      <w:pPr>
        <w:spacing w:after="0"/>
        <w:jc w:val="both"/>
      </w:pPr>
      <w:r w:rsidRPr="001A071F">
        <w:t>Vertice di tenerezza</w:t>
      </w:r>
      <w:r w:rsidR="00652E70" w:rsidRPr="001A071F">
        <w:t>:</w:t>
      </w:r>
      <w:r w:rsidRPr="001A071F">
        <w:t xml:space="preserve"> i segni che gli indumenti hanno inciso sulla pelle, </w:t>
      </w:r>
      <w:r w:rsidR="00652E70" w:rsidRPr="001A071F">
        <w:t xml:space="preserve">affiorano </w:t>
      </w:r>
      <w:r w:rsidRPr="001A071F">
        <w:t xml:space="preserve">quasi come cicatrici. </w:t>
      </w:r>
    </w:p>
    <w:p w14:paraId="53E1A4F2" w14:textId="77777777" w:rsidR="00615753" w:rsidRDefault="00CD4405" w:rsidP="00CD4405">
      <w:pPr>
        <w:spacing w:after="0"/>
        <w:jc w:val="both"/>
      </w:pPr>
      <w:r w:rsidRPr="001A071F">
        <w:t xml:space="preserve">Scrutando la pelle dei protagonisti ne immaginiamo vita, provenienza, dolori e gioie. La pelle ci regala </w:t>
      </w:r>
      <w:r w:rsidR="00652E70" w:rsidRPr="001A071F">
        <w:t xml:space="preserve">indizi </w:t>
      </w:r>
      <w:r w:rsidRPr="001A071F">
        <w:t>preziosi. Seguiamo la sua trama</w:t>
      </w:r>
      <w:r w:rsidR="00652E70" w:rsidRPr="001A071F">
        <w:t xml:space="preserve"> -</w:t>
      </w:r>
      <w:r w:rsidRPr="001A071F">
        <w:t>la pelle è narrazione</w:t>
      </w:r>
      <w:r w:rsidR="00652E70" w:rsidRPr="001A071F">
        <w:t>-</w:t>
      </w:r>
      <w:r w:rsidRPr="001A071F">
        <w:t xml:space="preserve"> come </w:t>
      </w:r>
      <w:r w:rsidR="00652E70" w:rsidRPr="001A071F">
        <w:t xml:space="preserve">leggessimo </w:t>
      </w:r>
      <w:r w:rsidRPr="001A071F">
        <w:t xml:space="preserve">le pagine di un libro </w:t>
      </w:r>
      <w:r w:rsidR="00652E70" w:rsidRPr="001A071F">
        <w:t xml:space="preserve">che </w:t>
      </w:r>
      <w:r w:rsidRPr="001A071F">
        <w:t>ci racconta una storia</w:t>
      </w:r>
      <w:r w:rsidR="00615753">
        <w:t>, sempre unica</w:t>
      </w:r>
      <w:r w:rsidRPr="001A071F">
        <w:t xml:space="preserve">. </w:t>
      </w:r>
    </w:p>
    <w:p w14:paraId="166D1531" w14:textId="77777777" w:rsidR="00615753" w:rsidRDefault="00CD4405" w:rsidP="00CD4405">
      <w:pPr>
        <w:spacing w:after="0"/>
        <w:jc w:val="both"/>
      </w:pPr>
      <w:r w:rsidRPr="001A071F">
        <w:t xml:space="preserve">Sono anche queste fotografie in bianco e nero. </w:t>
      </w:r>
    </w:p>
    <w:p w14:paraId="7CF1F18E" w14:textId="13D0C0D5" w:rsidR="00652E70" w:rsidRPr="001A071F" w:rsidRDefault="00CD4405" w:rsidP="00CD4405">
      <w:pPr>
        <w:spacing w:after="0"/>
        <w:jc w:val="both"/>
      </w:pPr>
      <w:r w:rsidRPr="001A071F">
        <w:t>Qui però il corpo si ritrova</w:t>
      </w:r>
      <w:r w:rsidR="00615753">
        <w:t xml:space="preserve"> nell’abbraccio,</w:t>
      </w:r>
      <w:r w:rsidRPr="001A071F">
        <w:t xml:space="preserve"> si ricongiunge </w:t>
      </w:r>
      <w:r w:rsidR="00615753">
        <w:t>ai suoi simili nella tenerezza del corpo, nel qui e ora.</w:t>
      </w:r>
    </w:p>
    <w:p w14:paraId="5F232E27" w14:textId="42602180" w:rsidR="00CD4405" w:rsidRPr="001A071F" w:rsidRDefault="00CD4405" w:rsidP="00CD4405">
      <w:pPr>
        <w:spacing w:after="0"/>
        <w:jc w:val="both"/>
      </w:pPr>
      <w:r w:rsidRPr="001A071F">
        <w:t xml:space="preserve">Finalmente si riconcilia. </w:t>
      </w:r>
      <w:bookmarkStart w:id="0" w:name="_GoBack"/>
      <w:bookmarkEnd w:id="0"/>
    </w:p>
    <w:p w14:paraId="63AE7A70" w14:textId="77777777" w:rsidR="00CD4405" w:rsidRDefault="00CD4405" w:rsidP="00CD4405">
      <w:pPr>
        <w:spacing w:after="0"/>
        <w:jc w:val="both"/>
        <w:rPr>
          <w:sz w:val="28"/>
          <w:szCs w:val="28"/>
        </w:rPr>
      </w:pPr>
    </w:p>
    <w:p w14:paraId="379C0696" w14:textId="77777777" w:rsidR="00CD4405" w:rsidRPr="00734A3A" w:rsidRDefault="00CD4405" w:rsidP="00CD4405">
      <w:pPr>
        <w:spacing w:after="0"/>
        <w:jc w:val="both"/>
        <w:rPr>
          <w:sz w:val="28"/>
          <w:szCs w:val="28"/>
        </w:rPr>
      </w:pPr>
    </w:p>
    <w:p w14:paraId="77B5718B" w14:textId="77777777" w:rsidR="00CD4405" w:rsidRPr="00734A3A" w:rsidRDefault="00CD4405" w:rsidP="00CD4405">
      <w:pPr>
        <w:spacing w:after="0"/>
        <w:jc w:val="both"/>
        <w:rPr>
          <w:sz w:val="28"/>
          <w:szCs w:val="28"/>
        </w:rPr>
      </w:pPr>
    </w:p>
    <w:p w14:paraId="4DC5AE5D" w14:textId="33BEFE20" w:rsidR="00CD4405" w:rsidRDefault="00CD4405" w:rsidP="00E14E15">
      <w:pPr>
        <w:spacing w:after="0"/>
        <w:jc w:val="both"/>
        <w:rPr>
          <w:rStyle w:val="Collegamentoipertestuale"/>
          <w:rFonts w:asciiTheme="minorHAnsi" w:hAnsiTheme="minorHAnsi" w:cstheme="minorHAnsi"/>
          <w:u w:val="none"/>
        </w:rPr>
      </w:pPr>
    </w:p>
    <w:p w14:paraId="4127F162" w14:textId="77777777" w:rsidR="00CD4405" w:rsidRPr="00CD4405" w:rsidRDefault="00CD4405" w:rsidP="00E14E15">
      <w:pPr>
        <w:spacing w:after="0"/>
        <w:jc w:val="both"/>
        <w:rPr>
          <w:rFonts w:asciiTheme="minorHAnsi" w:hAnsiTheme="minorHAnsi" w:cstheme="minorHAnsi"/>
        </w:rPr>
      </w:pPr>
    </w:p>
    <w:p w14:paraId="50094510" w14:textId="77777777" w:rsidR="00B3619B" w:rsidRPr="00E14E15" w:rsidRDefault="00B3619B" w:rsidP="00E14E15">
      <w:pPr>
        <w:spacing w:after="0"/>
        <w:jc w:val="both"/>
        <w:rPr>
          <w:rFonts w:asciiTheme="minorHAnsi" w:hAnsiTheme="minorHAnsi" w:cstheme="minorHAnsi"/>
        </w:rPr>
      </w:pPr>
    </w:p>
    <w:p w14:paraId="7ABB9A47" w14:textId="77777777" w:rsidR="00E14E15" w:rsidRPr="00752391" w:rsidRDefault="00E14E15" w:rsidP="00320172">
      <w:pPr>
        <w:spacing w:after="0"/>
        <w:jc w:val="both"/>
        <w:rPr>
          <w:rFonts w:asciiTheme="minorHAnsi" w:hAnsiTheme="minorHAnsi" w:cstheme="minorHAnsi"/>
        </w:rPr>
      </w:pPr>
    </w:p>
    <w:sectPr w:rsidR="00E14E15" w:rsidRPr="00752391" w:rsidSect="00A75823">
      <w:pgSz w:w="11906" w:h="16838"/>
      <w:pgMar w:top="1417" w:right="1134" w:bottom="1418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0"/>
  <w:proofState w:spelling="clean" w:grammar="clean"/>
  <w:defaultTabStop w:val="708"/>
  <w:hyphenationZone w:val="283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1AE4"/>
    <w:rsid w:val="00055E43"/>
    <w:rsid w:val="000C4AF1"/>
    <w:rsid w:val="001128A4"/>
    <w:rsid w:val="001132E4"/>
    <w:rsid w:val="001A071F"/>
    <w:rsid w:val="002A1AE4"/>
    <w:rsid w:val="00320172"/>
    <w:rsid w:val="00544661"/>
    <w:rsid w:val="00584808"/>
    <w:rsid w:val="00615753"/>
    <w:rsid w:val="00652E70"/>
    <w:rsid w:val="00727B75"/>
    <w:rsid w:val="0074451C"/>
    <w:rsid w:val="00752391"/>
    <w:rsid w:val="008834E4"/>
    <w:rsid w:val="00A53876"/>
    <w:rsid w:val="00A75823"/>
    <w:rsid w:val="00B3619B"/>
    <w:rsid w:val="00CA5964"/>
    <w:rsid w:val="00CD4405"/>
    <w:rsid w:val="00CE3F7F"/>
    <w:rsid w:val="00DE1FEB"/>
    <w:rsid w:val="00E14E15"/>
    <w:rsid w:val="00E33E6D"/>
    <w:rsid w:val="00ED2787"/>
    <w:rsid w:val="00F633F7"/>
    <w:rsid w:val="00FA4CCF"/>
    <w:rsid w:val="00FD22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48F51B"/>
  <w15:chartTrackingRefBased/>
  <w15:docId w15:val="{25C5522A-A566-45EA-961E-2F02193561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A53876"/>
    <w:pPr>
      <w:spacing w:after="160" w:line="259" w:lineRule="auto"/>
    </w:pPr>
    <w:rPr>
      <w:sz w:val="22"/>
      <w:szCs w:val="22"/>
    </w:rPr>
  </w:style>
  <w:style w:type="paragraph" w:styleId="Titolo3">
    <w:name w:val="heading 3"/>
    <w:basedOn w:val="Normale"/>
    <w:link w:val="Titolo3Carattere"/>
    <w:uiPriority w:val="9"/>
    <w:qFormat/>
    <w:rsid w:val="00E14E1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/>
      <w:b/>
      <w:bCs/>
      <w:sz w:val="27"/>
      <w:szCs w:val="27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1128A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it-IT"/>
    </w:rPr>
  </w:style>
  <w:style w:type="character" w:styleId="Enfasigrassetto">
    <w:name w:val="Strong"/>
    <w:basedOn w:val="Carpredefinitoparagrafo"/>
    <w:uiPriority w:val="22"/>
    <w:qFormat/>
    <w:rsid w:val="001128A4"/>
    <w:rPr>
      <w:b/>
      <w:bCs/>
    </w:rPr>
  </w:style>
  <w:style w:type="character" w:customStyle="1" w:styleId="Titolo3Carattere">
    <w:name w:val="Titolo 3 Carattere"/>
    <w:basedOn w:val="Carpredefinitoparagrafo"/>
    <w:link w:val="Titolo3"/>
    <w:uiPriority w:val="9"/>
    <w:rsid w:val="00E14E15"/>
    <w:rPr>
      <w:rFonts w:ascii="Times New Roman" w:eastAsia="Times New Roman" w:hAnsi="Times New Roman"/>
      <w:b/>
      <w:bCs/>
      <w:sz w:val="27"/>
      <w:szCs w:val="27"/>
      <w:lang w:eastAsia="it-IT"/>
    </w:rPr>
  </w:style>
  <w:style w:type="character" w:customStyle="1" w:styleId="go">
    <w:name w:val="go"/>
    <w:basedOn w:val="Carpredefinitoparagrafo"/>
    <w:rsid w:val="00E14E15"/>
  </w:style>
  <w:style w:type="character" w:styleId="Collegamentoipertestuale">
    <w:name w:val="Hyperlink"/>
    <w:basedOn w:val="Carpredefinitoparagrafo"/>
    <w:uiPriority w:val="99"/>
    <w:unhideWhenUsed/>
    <w:rsid w:val="00E14E15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E14E1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89373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4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8918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0503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8771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3</Pages>
  <Words>1139</Words>
  <Characters>6495</Characters>
  <Application>Microsoft Office Word</Application>
  <DocSecurity>0</DocSecurity>
  <Lines>54</Lines>
  <Paragraphs>15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barbara.codogno</dc:creator>
  <cp:keywords/>
  <dc:description/>
  <cp:lastModifiedBy>barbara.codogno</cp:lastModifiedBy>
  <cp:revision>8</cp:revision>
  <dcterms:created xsi:type="dcterms:W3CDTF">2023-01-16T18:58:00Z</dcterms:created>
  <dcterms:modified xsi:type="dcterms:W3CDTF">2023-01-29T13:13:00Z</dcterms:modified>
</cp:coreProperties>
</file>