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La Galleria </w:t>
      </w:r>
      <w:proofErr w:type="spellStart"/>
      <w:r w:rsidRPr="000B5555">
        <w:rPr>
          <w:rFonts w:ascii="Times New Roman" w:hAnsi="Times New Roman" w:cs="Times New Roman"/>
          <w:b/>
          <w:bCs/>
          <w:sz w:val="28"/>
          <w:szCs w:val="28"/>
        </w:rPr>
        <w:t>Berman</w:t>
      </w:r>
      <w:proofErr w:type="spellEnd"/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>di via dell’Arcivescovado, 9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a Torino 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presenta  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Ivan </w:t>
      </w:r>
      <w:proofErr w:type="spellStart"/>
      <w:r w:rsidR="0070053F" w:rsidRPr="000B5555">
        <w:rPr>
          <w:rFonts w:ascii="Times New Roman" w:hAnsi="Times New Roman" w:cs="Times New Roman"/>
          <w:b/>
          <w:bCs/>
          <w:sz w:val="28"/>
          <w:szCs w:val="28"/>
        </w:rPr>
        <w:t>Theimer</w:t>
      </w:r>
      <w:proofErr w:type="spellEnd"/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 “IL BESTIARIO”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>Raccolta di sculture in bronzo, terracotta e acquarelli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>27 ottobre-22 dicembre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555">
        <w:rPr>
          <w:rFonts w:ascii="Times New Roman" w:hAnsi="Times New Roman" w:cs="Times New Roman"/>
          <w:b/>
          <w:bCs/>
          <w:sz w:val="28"/>
          <w:szCs w:val="28"/>
        </w:rPr>
        <w:t>(incontro con l’artista il 10 novembre)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34FE5">
        <w:rPr>
          <w:rFonts w:ascii="Times New Roman" w:hAnsi="Times New Roman" w:cs="Times New Roman"/>
          <w:bCs/>
          <w:sz w:val="28"/>
          <w:szCs w:val="28"/>
        </w:rPr>
        <w:t>Prenderà il via</w:t>
      </w: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 giovedì 27 ottobre, alla 17, presso la Galleria </w:t>
      </w:r>
      <w:proofErr w:type="spellStart"/>
      <w:r w:rsidRPr="000B5555">
        <w:rPr>
          <w:rFonts w:ascii="Times New Roman" w:hAnsi="Times New Roman" w:cs="Times New Roman"/>
          <w:b/>
          <w:bCs/>
          <w:sz w:val="28"/>
          <w:szCs w:val="28"/>
        </w:rPr>
        <w:t>Berman</w:t>
      </w:r>
      <w:proofErr w:type="spellEnd"/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 di via dell’Arcivescovado, 9, a Torino,  </w:t>
      </w:r>
      <w:r w:rsidRPr="00634FE5">
        <w:rPr>
          <w:rFonts w:ascii="Times New Roman" w:hAnsi="Times New Roman" w:cs="Times New Roman"/>
          <w:bCs/>
          <w:sz w:val="28"/>
          <w:szCs w:val="28"/>
        </w:rPr>
        <w:t>la mostra dell’artista</w:t>
      </w:r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 Ivan </w:t>
      </w:r>
      <w:proofErr w:type="spellStart"/>
      <w:r w:rsidRPr="000B5555">
        <w:rPr>
          <w:rFonts w:ascii="Times New Roman" w:hAnsi="Times New Roman" w:cs="Times New Roman"/>
          <w:b/>
          <w:bCs/>
          <w:sz w:val="28"/>
          <w:szCs w:val="28"/>
        </w:rPr>
        <w:t>Theimer</w:t>
      </w:r>
      <w:proofErr w:type="spellEnd"/>
      <w:r w:rsidRPr="000B5555">
        <w:rPr>
          <w:rFonts w:ascii="Times New Roman" w:hAnsi="Times New Roman" w:cs="Times New Roman"/>
          <w:b/>
          <w:bCs/>
          <w:sz w:val="28"/>
          <w:szCs w:val="28"/>
        </w:rPr>
        <w:t xml:space="preserve"> dal titolo: “</w:t>
      </w:r>
      <w:r w:rsidR="00634FE5" w:rsidRPr="000B5555">
        <w:rPr>
          <w:rFonts w:ascii="Times New Roman" w:hAnsi="Times New Roman" w:cs="Times New Roman"/>
          <w:b/>
          <w:bCs/>
          <w:sz w:val="28"/>
          <w:szCs w:val="28"/>
        </w:rPr>
        <w:t>Il Bestiario</w:t>
      </w:r>
      <w:r w:rsidRPr="000B5555">
        <w:rPr>
          <w:rFonts w:ascii="Times New Roman" w:hAnsi="Times New Roman" w:cs="Times New Roman"/>
          <w:b/>
          <w:bCs/>
          <w:sz w:val="28"/>
          <w:szCs w:val="28"/>
        </w:rPr>
        <w:t>”, una raccolta di sculture in bronzo, terracotta e acquarelli.</w:t>
      </w:r>
    </w:p>
    <w:p w:rsidR="00FC4508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34FE5">
        <w:rPr>
          <w:rFonts w:ascii="Times New Roman" w:hAnsi="Times New Roman" w:cs="Times New Roman"/>
          <w:bCs/>
          <w:sz w:val="28"/>
          <w:szCs w:val="28"/>
        </w:rPr>
        <w:t xml:space="preserve">Il catalogo è a cura di </w:t>
      </w:r>
      <w:r w:rsidRPr="00634FE5">
        <w:rPr>
          <w:rFonts w:ascii="Times New Roman" w:hAnsi="Times New Roman" w:cs="Times New Roman"/>
          <w:iCs/>
          <w:color w:val="1D1D1B"/>
          <w:sz w:val="28"/>
          <w:szCs w:val="28"/>
        </w:rPr>
        <w:t>Fulvio Dell’Agnese. L’allestimento resterà visitabile fino al 22 dicembre</w:t>
      </w:r>
      <w:r w:rsidR="00735AD4" w:rsidRPr="00634FE5">
        <w:rPr>
          <w:rFonts w:ascii="Times New Roman" w:hAnsi="Times New Roman" w:cs="Times New Roman"/>
          <w:iCs/>
          <w:color w:val="1D1D1B"/>
          <w:sz w:val="28"/>
          <w:szCs w:val="28"/>
        </w:rPr>
        <w:t xml:space="preserve"> </w:t>
      </w:r>
      <w:r w:rsidRPr="00634FE5">
        <w:rPr>
          <w:rFonts w:ascii="Times New Roman" w:hAnsi="Times New Roman" w:cs="Times New Roman"/>
          <w:color w:val="000000"/>
          <w:sz w:val="28"/>
          <w:szCs w:val="28"/>
        </w:rPr>
        <w:t xml:space="preserve">dal mercoledì al venerdì </w:t>
      </w:r>
      <w:r w:rsidR="00735AD4" w:rsidRPr="00634FE5">
        <w:rPr>
          <w:rFonts w:ascii="Times New Roman" w:hAnsi="Times New Roman" w:cs="Times New Roman"/>
          <w:color w:val="000000"/>
          <w:sz w:val="28"/>
          <w:szCs w:val="28"/>
        </w:rPr>
        <w:t xml:space="preserve"> dalle 16 alle</w:t>
      </w:r>
      <w:r w:rsidRPr="00634FE5">
        <w:rPr>
          <w:rFonts w:ascii="Times New Roman" w:hAnsi="Times New Roman" w:cs="Times New Roman"/>
          <w:color w:val="000000"/>
          <w:sz w:val="28"/>
          <w:szCs w:val="28"/>
        </w:rPr>
        <w:t xml:space="preserve"> 19</w:t>
      </w:r>
      <w:r w:rsidR="00735AD4" w:rsidRPr="00634FE5">
        <w:rPr>
          <w:rFonts w:ascii="Times New Roman" w:hAnsi="Times New Roman" w:cs="Times New Roman"/>
          <w:color w:val="000000"/>
          <w:sz w:val="28"/>
          <w:szCs w:val="28"/>
        </w:rPr>
        <w:t xml:space="preserve"> e il sabato dalle 10 alle</w:t>
      </w:r>
      <w:r w:rsidRPr="00634FE5">
        <w:rPr>
          <w:rFonts w:ascii="Times New Roman" w:hAnsi="Times New Roman" w:cs="Times New Roman"/>
          <w:color w:val="000000"/>
          <w:sz w:val="28"/>
          <w:szCs w:val="28"/>
        </w:rPr>
        <w:t xml:space="preserve"> 13</w:t>
      </w:r>
      <w:r w:rsidR="00735AD4" w:rsidRPr="00634FE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E129D" w:rsidRDefault="008E129D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A3E45" w:rsidRDefault="005A3E45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L’artista sarà presente il 10 novembre per</w:t>
      </w:r>
      <w:r w:rsidR="003B2031">
        <w:rPr>
          <w:rFonts w:ascii="Times New Roman" w:hAnsi="Times New Roman" w:cs="Times New Roman"/>
          <w:color w:val="000000"/>
          <w:sz w:val="28"/>
          <w:szCs w:val="28"/>
        </w:rPr>
        <w:t xml:space="preserve"> un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incontro in galleria in orario da definire.</w:t>
      </w:r>
    </w:p>
    <w:p w:rsidR="008E129D" w:rsidRPr="00634FE5" w:rsidRDefault="008E129D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La Galleria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Berman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ospita nelle sue sale la personale di Ivan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Theimer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proponendo una rassegna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contenente una trentina di sculture in bronzo e terracotta oltre a una decina di acquarelli raffiguranti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animali</w:t>
      </w:r>
      <w:r w:rsidR="00515C81">
        <w:rPr>
          <w:rFonts w:ascii="Times New Roman" w:hAnsi="Times New Roman" w:cs="Times New Roman"/>
          <w:color w:val="000000"/>
          <w:sz w:val="28"/>
          <w:szCs w:val="28"/>
        </w:rPr>
        <w:t xml:space="preserve"> che sono s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ovente presenti nelle sculture anche di grandi dimensioni dell’artista: 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c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avallini,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asinelli,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serpentelli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>, gatti e tartarughe.</w:t>
      </w:r>
    </w:p>
    <w:p w:rsidR="00735AD4" w:rsidRPr="000B5555" w:rsidRDefault="00735AD4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Ivan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Theimer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nasce nel 1944 a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Olomouc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>, in Moravia,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storica regione dell’attuale Repubblica Ceca. In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seguito all’invasione sovietica del 1968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lascia il suo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P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aese per stabilirsi a Parigi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dove riprende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all’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Ecole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des</w:t>
      </w:r>
      <w:proofErr w:type="spellEnd"/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Beaux-Arts</w:t>
      </w:r>
      <w:proofErr w:type="spellEnd"/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gli studi di arte già conclusi in patria.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Negli anni Settanta partecipa a numerose mostre in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Francia e comincia a distinguersi nel vivace ambiente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artistico della capitale. T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anto che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dieci anni dopo il suo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a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rrivo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è invitato a partecipare alla Biennale di Venezia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nel 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>p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adiglione francese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. P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artecipazione che rinnoverà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nel 1982 con una personale e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nel 1995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per il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centenario a Palazzo Grassi.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>Tra il 1980 e 1990 molte città italiane gli dedicano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mostre nei loro centri storici e musei.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>Ricordiamo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ne alcune: l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 mostra personale del 1997 nella splendida Villa Bottini di Lucca, l’antologica in piazza del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Duomo a Pietrasanta e nella Chiesa di Sant’Agostino nel 1998, la personale in Piazza del Municipio 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nella Chiesa di San Lorenzo ad Aosta nel 1999, l’allestimento a Portoferraio e alla Villa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Demidoff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all’Isola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d’Elba nel 2003, la personale alla Rocca Malatestiana e in città a Cesena nel 2004, l’allestimento sul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sagrato del Duomo di Massa nel 2006, la mostra a Palazzo Reale di Milano nel 2007, la mostra a Palazzo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Pitti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e nei Giardini di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Boboli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a Firenze, la mostra </w:t>
      </w:r>
      <w:r w:rsidRPr="000B555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Forme nella città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nel centro storico di Macerata nel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2009, due mostre antologiche molto esaustive in Repubblica ceca nelle città di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Olomouc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e di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Uhersky</w:t>
      </w:r>
      <w:proofErr w:type="spellEnd"/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Brod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, una grande mostra nel museo di arte contemporanea di Foligno e la personale </w:t>
      </w:r>
      <w:r w:rsidRPr="000B555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Il </w:t>
      </w:r>
      <w:r w:rsidRPr="000B5555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sogno di </w:t>
      </w:r>
      <w:proofErr w:type="spellStart"/>
      <w:r w:rsidRPr="000B5555">
        <w:rPr>
          <w:rFonts w:ascii="Times New Roman" w:hAnsi="Times New Roman" w:cs="Times New Roman"/>
          <w:i/>
          <w:iCs/>
          <w:color w:val="000000"/>
          <w:sz w:val="28"/>
          <w:szCs w:val="28"/>
        </w:rPr>
        <w:t>Theimer</w:t>
      </w:r>
      <w:proofErr w:type="spellEnd"/>
      <w:r w:rsidR="002C131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alla fortezza medicea di Arezzo. Ultima personale di rilievo la personale </w:t>
      </w:r>
      <w:r w:rsidRPr="000B555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Selva simbolica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al Museo di Arti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Decorative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Accorsi-Ometto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nel 2021.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Ivan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Theimer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si esprime con pari naturalezza nella pittura, nella grafica e nella scultura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ma si è</w:t>
      </w:r>
      <w:r w:rsidR="002C13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particolarmente dedicato a grandi progetti di committenze pubbliche e private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. H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a realizzato sculture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monumentali in Francia, in Germania, in Italia e in Repubblica Ceca. Si possono ammirare le sue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realizzazioni sia nell’ambito di uno spazio sacro, come nel duomo di Massa Marittima, che nei grandi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spazi aperti, ad esempio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lungo l’a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utostrada fra Nantes e </w:t>
      </w:r>
      <w:proofErr w:type="spellStart"/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Niort</w:t>
      </w:r>
      <w:proofErr w:type="spellEnd"/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nel centro di grandi città come Parigi,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Bordeaux e Amiens o anche negli spazi verdi. In questi progetti di ampio respiro e grandi dimensioni,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Theimer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si rivela sempre capace di inserirsi con rispetto nel contesto storico, culturale e geografico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preesistente alla sua opera.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>Negli ultimi anni si è anche dedicato molto alla creazione di scene e di costumi per l’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opera lirica. A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mbito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in cui è felice di poter coniugare l’amore per la musica con i suoi numerosi talenti.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>Vive fra Parigi e Pietrasanta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ma viaggia spesso in luoghi lontani</w:t>
      </w:r>
      <w:r w:rsidR="00837A7D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dove va a cercare i paesaggi di natura 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di cultura che 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ama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fissare nei suoi acquerelli.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color w:val="000000"/>
          <w:sz w:val="28"/>
          <w:szCs w:val="28"/>
        </w:rPr>
        <w:t>Le opere raccolte in mostra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sculture in bronzo o terracotta e dipinti 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come scrive il critico Fulvio</w:t>
      </w:r>
      <w:r w:rsidR="00837A7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dell’Agnese: “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>C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ostituiscono un moltiplicato </w:t>
      </w:r>
      <w:r w:rsidRPr="000B5555">
        <w:rPr>
          <w:rFonts w:ascii="Times New Roman" w:hAnsi="Times New Roman" w:cs="Times New Roman"/>
          <w:i/>
          <w:color w:val="000000"/>
          <w:sz w:val="28"/>
          <w:szCs w:val="28"/>
        </w:rPr>
        <w:t>assolo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da parte di attori della narrazione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theimeriana</w:t>
      </w:r>
      <w:proofErr w:type="spellEnd"/>
      <w:r w:rsid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solitamente costretti a esibirsi in gruppo, nell’articolato contesto dei suoi monumenti: una vitalissima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schiera di animali – cavallo, asino, gatto, serpente, ramarro, pesci d’ogni </w:t>
      </w:r>
      <w:proofErr w:type="spellStart"/>
      <w:r w:rsidRPr="000B5555">
        <w:rPr>
          <w:rFonts w:ascii="Times New Roman" w:hAnsi="Times New Roman" w:cs="Times New Roman"/>
          <w:color w:val="000000"/>
          <w:sz w:val="28"/>
          <w:szCs w:val="28"/>
        </w:rPr>
        <w:t>sorta…</w:t>
      </w:r>
      <w:proofErr w:type="spellEnd"/>
      <w:r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E ovviamente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l’amatissima tartaruga – carichi di valenze simboliche e culturali, capaci al contempo di esprimere con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leggerezza la immaginifica curiosità dell’autore; uno scanzonato “bestiario” che sembra essersi preso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una felice pausa dalla collettiva rappresentazione scolpita in programma nelle piazze di Parigi o Foligno,</w:t>
      </w:r>
      <w:r w:rsidR="00735AD4" w:rsidRPr="000B55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color w:val="000000"/>
          <w:sz w:val="28"/>
          <w:szCs w:val="28"/>
        </w:rPr>
        <w:t>o nell’altare della Cattedrale di Massa Marittima.”</w:t>
      </w:r>
    </w:p>
    <w:p w:rsidR="00FC4508" w:rsidRPr="000B5555" w:rsidRDefault="00FC4508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C4508" w:rsidRPr="000B5555" w:rsidRDefault="00735AD4" w:rsidP="00FC45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Per informazioni</w:t>
      </w:r>
      <w:r w:rsidR="000B5555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contattare la Gal</w:t>
      </w:r>
      <w:r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leria </w:t>
      </w:r>
      <w:proofErr w:type="spellStart"/>
      <w:r w:rsidR="000B5555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Berman</w:t>
      </w:r>
      <w:proofErr w:type="spellEnd"/>
      <w:r w:rsidR="000B5555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presso la s</w:t>
      </w:r>
      <w:r w:rsidR="00FC4508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ede</w:t>
      </w:r>
      <w:r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in</w:t>
      </w:r>
      <w:r w:rsidR="00FC4508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Via Arcivescovado, 9</w:t>
      </w:r>
      <w:r w:rsidR="000B5555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,</w:t>
      </w:r>
      <w:r w:rsidR="00FC4508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a Torino</w:t>
      </w:r>
      <w:r w:rsidR="000B5555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. T</w:t>
      </w:r>
      <w:r w:rsidR="00FC4508" w:rsidRPr="000B5555">
        <w:rPr>
          <w:rFonts w:ascii="Times New Roman" w:hAnsi="Times New Roman" w:cs="Times New Roman"/>
          <w:b/>
          <w:i/>
          <w:color w:val="000000"/>
          <w:sz w:val="28"/>
          <w:szCs w:val="28"/>
        </w:rPr>
        <w:t>elefono +39 011 859417 - info@galleriaberman.it oppure arte@galleriaberman.it</w:t>
      </w:r>
    </w:p>
    <w:p w:rsidR="00FB1A92" w:rsidRDefault="00515C81" w:rsidP="00FC4508"/>
    <w:sectPr w:rsidR="00FB1A92" w:rsidSect="005408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C4508"/>
    <w:rsid w:val="000B5555"/>
    <w:rsid w:val="002C1317"/>
    <w:rsid w:val="003B2031"/>
    <w:rsid w:val="00515C81"/>
    <w:rsid w:val="00540830"/>
    <w:rsid w:val="005A3E45"/>
    <w:rsid w:val="00615187"/>
    <w:rsid w:val="00634FE5"/>
    <w:rsid w:val="0070053F"/>
    <w:rsid w:val="00735AD4"/>
    <w:rsid w:val="00837A7D"/>
    <w:rsid w:val="008D7217"/>
    <w:rsid w:val="008E129D"/>
    <w:rsid w:val="00C87B19"/>
    <w:rsid w:val="00D46B6C"/>
    <w:rsid w:val="00FC4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08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</dc:creator>
  <cp:lastModifiedBy>Debora</cp:lastModifiedBy>
  <cp:revision>8</cp:revision>
  <dcterms:created xsi:type="dcterms:W3CDTF">2022-10-14T14:40:00Z</dcterms:created>
  <dcterms:modified xsi:type="dcterms:W3CDTF">2022-10-14T15:49:00Z</dcterms:modified>
</cp:coreProperties>
</file>