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AF2D3E" w14:textId="39CA7A3F" w:rsidR="005B08C8" w:rsidRPr="004C3568" w:rsidRDefault="005B08C8" w:rsidP="005B08C8">
      <w:pPr>
        <w:spacing w:line="240" w:lineRule="atLeast"/>
        <w:rPr>
          <w:rFonts w:ascii="Cambria" w:eastAsia="Times New Roman" w:hAnsi="Cambria" w:cs="Calibri"/>
          <w:color w:val="000000"/>
          <w:sz w:val="22"/>
          <w:szCs w:val="22"/>
          <w:lang w:eastAsia="it-IT"/>
        </w:rPr>
      </w:pPr>
      <w:r w:rsidRPr="004C3568">
        <w:rPr>
          <w:rFonts w:ascii="Cambria" w:eastAsia="Times New Roman" w:hAnsi="Cambria" w:cs="Segoe UI"/>
          <w:b/>
          <w:bCs/>
          <w:color w:val="212121"/>
          <w:sz w:val="22"/>
          <w:szCs w:val="22"/>
          <w:lang w:eastAsia="it-IT"/>
        </w:rPr>
        <w:t>ISOLA PROSSIMA: Arte, Ambiente e Futuro si incontrano nella terza edizione d</w:t>
      </w:r>
      <w:r w:rsidR="004C3568">
        <w:rPr>
          <w:rFonts w:ascii="Cambria" w:eastAsia="Times New Roman" w:hAnsi="Cambria" w:cs="Segoe UI"/>
          <w:b/>
          <w:bCs/>
          <w:color w:val="212121"/>
          <w:sz w:val="22"/>
          <w:szCs w:val="22"/>
          <w:lang w:eastAsia="it-IT"/>
        </w:rPr>
        <w:t xml:space="preserve">ella </w:t>
      </w:r>
      <w:proofErr w:type="gramStart"/>
      <w:r w:rsidR="004C3568">
        <w:rPr>
          <w:rFonts w:ascii="Cambria" w:eastAsia="Times New Roman" w:hAnsi="Cambria" w:cs="Segoe UI"/>
          <w:b/>
          <w:bCs/>
          <w:color w:val="212121"/>
          <w:sz w:val="22"/>
          <w:szCs w:val="22"/>
          <w:lang w:eastAsia="it-IT"/>
        </w:rPr>
        <w:t xml:space="preserve">mostra </w:t>
      </w:r>
      <w:r w:rsidRPr="004C3568">
        <w:rPr>
          <w:rFonts w:ascii="Cambria" w:eastAsia="Times New Roman" w:hAnsi="Cambria" w:cs="Segoe UI"/>
          <w:b/>
          <w:bCs/>
          <w:color w:val="212121"/>
          <w:sz w:val="22"/>
          <w:szCs w:val="22"/>
          <w:lang w:eastAsia="it-IT"/>
        </w:rPr>
        <w:t xml:space="preserve"> ARPA</w:t>
      </w:r>
      <w:proofErr w:type="gramEnd"/>
      <w:r w:rsidRPr="004C3568">
        <w:rPr>
          <w:rFonts w:ascii="Cambria" w:eastAsia="Times New Roman" w:hAnsi="Cambria" w:cs="Segoe UI"/>
          <w:b/>
          <w:bCs/>
          <w:color w:val="212121"/>
          <w:sz w:val="22"/>
          <w:szCs w:val="22"/>
          <w:lang w:eastAsia="it-IT"/>
        </w:rPr>
        <w:t xml:space="preserve"> Umbria </w:t>
      </w:r>
    </w:p>
    <w:p w14:paraId="0A679CD6" w14:textId="113CA9A8" w:rsidR="005B08C8" w:rsidRPr="004C3568" w:rsidRDefault="005B08C8" w:rsidP="005B08C8">
      <w:pPr>
        <w:spacing w:line="240" w:lineRule="atLeast"/>
        <w:rPr>
          <w:rFonts w:ascii="Cambria" w:eastAsia="Times New Roman" w:hAnsi="Cambria" w:cs="Calibri"/>
          <w:color w:val="000000"/>
          <w:sz w:val="22"/>
          <w:szCs w:val="22"/>
          <w:lang w:eastAsia="it-IT"/>
        </w:rPr>
      </w:pPr>
      <w:r w:rsidRPr="004C3568">
        <w:rPr>
          <w:rFonts w:ascii="Cambria" w:eastAsia="Times New Roman" w:hAnsi="Cambria" w:cs="Segoe UI"/>
          <w:b/>
          <w:bCs/>
          <w:color w:val="212121"/>
          <w:sz w:val="22"/>
          <w:szCs w:val="22"/>
          <w:lang w:eastAsia="it-IT"/>
        </w:rPr>
        <w:br/>
      </w:r>
      <w:r w:rsidRPr="004C3568">
        <w:rPr>
          <w:rFonts w:ascii="Cambria" w:eastAsia="Times New Roman" w:hAnsi="Cambria" w:cs="Calibri"/>
          <w:color w:val="212121"/>
          <w:sz w:val="22"/>
          <w:szCs w:val="22"/>
          <w:lang w:eastAsia="it-IT"/>
        </w:rPr>
        <w:t xml:space="preserve">Dopo il successo della passata edizione, torna la mostra d’arte </w:t>
      </w:r>
      <w:hyperlink r:id="rId5" w:history="1">
        <w:r w:rsidRPr="004C3568">
          <w:rPr>
            <w:rStyle w:val="Collegamentoipertestuale"/>
            <w:rFonts w:ascii="Cambria" w:eastAsia="Times New Roman" w:hAnsi="Cambria" w:cs="Calibri"/>
            <w:sz w:val="22"/>
            <w:szCs w:val="22"/>
            <w:lang w:eastAsia="it-IT"/>
          </w:rPr>
          <w:t>Isola Prossima</w:t>
        </w:r>
      </w:hyperlink>
      <w:r w:rsidRPr="004C3568">
        <w:rPr>
          <w:rFonts w:ascii="Cambria" w:eastAsia="Times New Roman" w:hAnsi="Cambria" w:cs="Calibri"/>
          <w:color w:val="212121"/>
          <w:sz w:val="22"/>
          <w:szCs w:val="22"/>
          <w:lang w:eastAsia="it-IT"/>
        </w:rPr>
        <w:t>, un progetto artistico e culturale di ARPA Umbria e organizzato in collaborazione con l’Associazione ART MONSTERS. </w:t>
      </w:r>
    </w:p>
    <w:p w14:paraId="568E25B5" w14:textId="57A54C43" w:rsidR="005B08C8" w:rsidRPr="004C3568" w:rsidRDefault="005B08C8" w:rsidP="005B08C8">
      <w:pPr>
        <w:rPr>
          <w:rFonts w:ascii="Cambria" w:eastAsia="Times New Roman" w:hAnsi="Cambria" w:cs="Calibri"/>
          <w:b/>
          <w:bCs/>
          <w:color w:val="212121"/>
          <w:sz w:val="22"/>
          <w:szCs w:val="22"/>
          <w:lang w:eastAsia="it-IT"/>
        </w:rPr>
      </w:pPr>
      <w:r w:rsidRPr="004C3568">
        <w:rPr>
          <w:rFonts w:ascii="Cambria" w:eastAsia="Times New Roman" w:hAnsi="Cambria" w:cs="Calibri"/>
          <w:color w:val="212121"/>
          <w:sz w:val="22"/>
          <w:szCs w:val="22"/>
          <w:lang w:eastAsia="it-IT"/>
        </w:rPr>
        <w:t xml:space="preserve">L’iniziativa ha preso vita nel 2021 con una mostra sull’isola </w:t>
      </w:r>
      <w:proofErr w:type="spellStart"/>
      <w:r w:rsidRPr="004C3568">
        <w:rPr>
          <w:rFonts w:ascii="Cambria" w:eastAsia="Times New Roman" w:hAnsi="Cambria" w:cs="Calibri"/>
          <w:color w:val="212121"/>
          <w:sz w:val="22"/>
          <w:szCs w:val="22"/>
          <w:lang w:eastAsia="it-IT"/>
        </w:rPr>
        <w:t>Polvese</w:t>
      </w:r>
      <w:proofErr w:type="spellEnd"/>
      <w:r w:rsidRPr="004C3568">
        <w:rPr>
          <w:rFonts w:ascii="Cambria" w:eastAsia="Times New Roman" w:hAnsi="Cambria" w:cs="Calibri"/>
          <w:color w:val="212121"/>
          <w:sz w:val="22"/>
          <w:szCs w:val="22"/>
          <w:lang w:eastAsia="it-IT"/>
        </w:rPr>
        <w:t xml:space="preserve">, presso l’ex-Monastero di San Secondo, che ha coinvolto artisti come Frank </w:t>
      </w:r>
      <w:proofErr w:type="spellStart"/>
      <w:r w:rsidRPr="004C3568">
        <w:rPr>
          <w:rFonts w:ascii="Cambria" w:eastAsia="Times New Roman" w:hAnsi="Cambria" w:cs="Calibri"/>
          <w:color w:val="212121"/>
          <w:sz w:val="22"/>
          <w:szCs w:val="22"/>
          <w:lang w:eastAsia="it-IT"/>
        </w:rPr>
        <w:t>Dituri</w:t>
      </w:r>
      <w:proofErr w:type="spellEnd"/>
      <w:r w:rsidRPr="004C3568">
        <w:rPr>
          <w:rFonts w:ascii="Cambria" w:eastAsia="Times New Roman" w:hAnsi="Cambria" w:cs="Calibri"/>
          <w:color w:val="212121"/>
          <w:sz w:val="22"/>
          <w:szCs w:val="22"/>
          <w:lang w:eastAsia="it-IT"/>
        </w:rPr>
        <w:t>, Mauro Manetti e Mario Consiglio.</w:t>
      </w:r>
      <w:r w:rsidRPr="004C3568">
        <w:rPr>
          <w:rFonts w:ascii="Cambria" w:eastAsia="Times New Roman" w:hAnsi="Cambria" w:cs="Calibri"/>
          <w:b/>
          <w:bCs/>
          <w:color w:val="212121"/>
          <w:sz w:val="22"/>
          <w:szCs w:val="22"/>
          <w:lang w:eastAsia="it-IT"/>
        </w:rPr>
        <w:br/>
      </w:r>
      <w:r w:rsidRPr="004C3568">
        <w:rPr>
          <w:rFonts w:ascii="Cambria" w:eastAsia="Times New Roman" w:hAnsi="Cambria" w:cs="Calibri"/>
          <w:b/>
          <w:bCs/>
          <w:color w:val="212121"/>
          <w:sz w:val="22"/>
          <w:szCs w:val="22"/>
          <w:lang w:eastAsia="it-IT"/>
        </w:rPr>
        <w:br/>
      </w:r>
      <w:r w:rsidRPr="004C3568">
        <w:rPr>
          <w:rFonts w:ascii="Cambria" w:eastAsia="Times New Roman" w:hAnsi="Cambria" w:cs="Calibri"/>
          <w:color w:val="212121"/>
          <w:sz w:val="22"/>
          <w:szCs w:val="22"/>
          <w:lang w:eastAsia="it-IT"/>
        </w:rPr>
        <w:t>Quest’anno la mostra</w:t>
      </w:r>
      <w:r w:rsidR="004C3568">
        <w:rPr>
          <w:rFonts w:ascii="Cambria" w:eastAsia="Times New Roman" w:hAnsi="Cambria" w:cs="Calibri"/>
          <w:color w:val="212121"/>
          <w:sz w:val="22"/>
          <w:szCs w:val="22"/>
          <w:lang w:eastAsia="it-IT"/>
        </w:rPr>
        <w:t xml:space="preserve">, </w:t>
      </w:r>
      <w:r w:rsidRPr="004C3568">
        <w:rPr>
          <w:rFonts w:ascii="Cambria" w:eastAsia="Times New Roman" w:hAnsi="Cambria" w:cs="Calibri"/>
          <w:color w:val="212121"/>
          <w:sz w:val="22"/>
          <w:szCs w:val="22"/>
          <w:lang w:eastAsia="it-IT"/>
        </w:rPr>
        <w:t>dedicata alla tematica del suolo</w:t>
      </w:r>
      <w:r w:rsidR="004C3568">
        <w:rPr>
          <w:rFonts w:ascii="Cambria" w:eastAsia="Times New Roman" w:hAnsi="Cambria" w:cs="Calibri"/>
          <w:color w:val="212121"/>
          <w:sz w:val="22"/>
          <w:szCs w:val="22"/>
          <w:lang w:eastAsia="it-IT"/>
        </w:rPr>
        <w:t xml:space="preserve">, </w:t>
      </w:r>
      <w:r w:rsidRPr="004C3568">
        <w:rPr>
          <w:rFonts w:ascii="Cambria" w:eastAsia="Times New Roman" w:hAnsi="Cambria" w:cs="Calibri"/>
          <w:color w:val="212121"/>
          <w:sz w:val="22"/>
          <w:szCs w:val="22"/>
          <w:lang w:eastAsia="it-IT"/>
        </w:rPr>
        <w:t>si svolgerà presso il museo di San Francesco, Montefalco (PG).</w:t>
      </w:r>
      <w:r w:rsidRPr="004C3568">
        <w:rPr>
          <w:rFonts w:ascii="Cambria" w:eastAsia="Times New Roman" w:hAnsi="Cambria" w:cs="Calibri"/>
          <w:b/>
          <w:bCs/>
          <w:color w:val="212121"/>
          <w:sz w:val="22"/>
          <w:szCs w:val="22"/>
          <w:lang w:eastAsia="it-IT"/>
        </w:rPr>
        <w:br/>
      </w:r>
      <w:r w:rsidRPr="004C3568">
        <w:rPr>
          <w:rFonts w:ascii="Cambria" w:eastAsia="Times New Roman" w:hAnsi="Cambria" w:cs="Calibri"/>
          <w:color w:val="212121"/>
          <w:sz w:val="22"/>
          <w:szCs w:val="22"/>
          <w:lang w:eastAsia="it-IT"/>
        </w:rPr>
        <w:t xml:space="preserve">In questa terza edizione, che si terrà fino al 6 settembre 2023, gli artisti saranno invitati a esplorare le ampie tematiche legate al rapporto con l'ambiente e all'immaginazione del futuro, con un focus particolare sul concetto di suolo. Il suolo rappresenta </w:t>
      </w:r>
      <w:r w:rsidR="004C3568">
        <w:rPr>
          <w:rFonts w:ascii="Cambria" w:eastAsia="Times New Roman" w:hAnsi="Cambria" w:cs="Calibri"/>
          <w:color w:val="212121"/>
          <w:sz w:val="22"/>
          <w:szCs w:val="22"/>
          <w:lang w:eastAsia="it-IT"/>
        </w:rPr>
        <w:t xml:space="preserve">infatti </w:t>
      </w:r>
      <w:r w:rsidRPr="004C3568">
        <w:rPr>
          <w:rFonts w:ascii="Cambria" w:eastAsia="Times New Roman" w:hAnsi="Cambria" w:cs="Calibri"/>
          <w:color w:val="212121"/>
          <w:sz w:val="22"/>
          <w:szCs w:val="22"/>
          <w:lang w:eastAsia="it-IT"/>
        </w:rPr>
        <w:t xml:space="preserve">la terra su cui poggia l'esistenza, una possibilità di percorrenza e un corpo naturale, la materia primigenia da cui scaturisce ogni forma di vita. Questo tema si collega anche a fenomeni contemporanei su larga scala, come il </w:t>
      </w:r>
      <w:proofErr w:type="spellStart"/>
      <w:r w:rsidRPr="004C3568">
        <w:rPr>
          <w:rFonts w:ascii="Cambria" w:eastAsia="Times New Roman" w:hAnsi="Cambria" w:cs="Calibri"/>
          <w:color w:val="212121"/>
          <w:sz w:val="22"/>
          <w:szCs w:val="22"/>
          <w:lang w:eastAsia="it-IT"/>
        </w:rPr>
        <w:t>land-grabbing</w:t>
      </w:r>
      <w:proofErr w:type="spellEnd"/>
      <w:r w:rsidRPr="004C3568">
        <w:rPr>
          <w:rFonts w:ascii="Cambria" w:eastAsia="Times New Roman" w:hAnsi="Cambria" w:cs="Calibri"/>
          <w:color w:val="212121"/>
          <w:sz w:val="22"/>
          <w:szCs w:val="22"/>
          <w:lang w:eastAsia="it-IT"/>
        </w:rPr>
        <w:t xml:space="preserve"> da parte delle multinazionali e il degrado dei terreni che mette a rischio la salute e i mezzi di sussistenza. L'Italia stessa aderisce al programma delle Nazioni Unite per la Neutralità nella Degradazione del Suolo (LDN), confermando l'importanza del suolo come punto di partenza fisico, filosofico, scientifico e spirituale per riflettere sul futuro.</w:t>
      </w:r>
      <w:r w:rsidRPr="004C3568">
        <w:rPr>
          <w:rFonts w:ascii="Cambria" w:eastAsia="Times New Roman" w:hAnsi="Cambria" w:cs="Calibri"/>
          <w:b/>
          <w:bCs/>
          <w:color w:val="212121"/>
          <w:sz w:val="22"/>
          <w:szCs w:val="22"/>
          <w:lang w:eastAsia="it-IT"/>
        </w:rPr>
        <w:br/>
      </w:r>
      <w:r w:rsidRPr="004C3568">
        <w:rPr>
          <w:rFonts w:ascii="Cambria" w:eastAsia="Times New Roman" w:hAnsi="Cambria" w:cs="Calibri"/>
          <w:color w:val="212121"/>
          <w:sz w:val="22"/>
          <w:szCs w:val="22"/>
          <w:lang w:eastAsia="it-IT"/>
        </w:rPr>
        <w:t>Gli artisti di questa edizione sono:</w:t>
      </w:r>
      <w:r w:rsidR="004C3568">
        <w:rPr>
          <w:rFonts w:ascii="Cambria" w:eastAsia="Times New Roman" w:hAnsi="Cambria" w:cs="Calibri"/>
          <w:b/>
          <w:bCs/>
          <w:color w:val="212121"/>
          <w:sz w:val="22"/>
          <w:szCs w:val="22"/>
          <w:lang w:eastAsia="it-IT"/>
        </w:rPr>
        <w:t xml:space="preserve"> </w:t>
      </w:r>
      <w:r w:rsidRPr="004C3568">
        <w:rPr>
          <w:rFonts w:ascii="Cambria" w:hAnsi="Cambria" w:cs="Calibri"/>
          <w:sz w:val="22"/>
          <w:szCs w:val="22"/>
        </w:rPr>
        <w:t xml:space="preserve">Elia Alunni </w:t>
      </w:r>
      <w:proofErr w:type="spellStart"/>
      <w:r w:rsidRPr="004C3568">
        <w:rPr>
          <w:rFonts w:ascii="Cambria" w:hAnsi="Cambria" w:cs="Calibri"/>
          <w:sz w:val="22"/>
          <w:szCs w:val="22"/>
        </w:rPr>
        <w:t>Tullini</w:t>
      </w:r>
      <w:proofErr w:type="spellEnd"/>
      <w:r w:rsidRPr="004C3568">
        <w:rPr>
          <w:rFonts w:ascii="Cambria" w:hAnsi="Cambria" w:cs="Calibri"/>
          <w:sz w:val="22"/>
          <w:szCs w:val="22"/>
        </w:rPr>
        <w:t xml:space="preserve">, Pietro Battoni, Marco </w:t>
      </w:r>
      <w:proofErr w:type="spellStart"/>
      <w:r w:rsidRPr="004C3568">
        <w:rPr>
          <w:rFonts w:ascii="Cambria" w:hAnsi="Cambria" w:cs="Calibri"/>
          <w:sz w:val="22"/>
          <w:szCs w:val="22"/>
        </w:rPr>
        <w:t>Buzzini</w:t>
      </w:r>
      <w:proofErr w:type="spellEnd"/>
      <w:r w:rsidRPr="004C3568">
        <w:rPr>
          <w:rFonts w:ascii="Cambria" w:hAnsi="Cambria" w:cs="Calibri"/>
          <w:sz w:val="22"/>
          <w:szCs w:val="22"/>
        </w:rPr>
        <w:t xml:space="preserve">, Frank </w:t>
      </w:r>
      <w:proofErr w:type="spellStart"/>
      <w:r w:rsidRPr="004C3568">
        <w:rPr>
          <w:rFonts w:ascii="Cambria" w:hAnsi="Cambria" w:cs="Calibri"/>
          <w:sz w:val="22"/>
          <w:szCs w:val="22"/>
        </w:rPr>
        <w:t>Dituri</w:t>
      </w:r>
      <w:proofErr w:type="spellEnd"/>
      <w:r w:rsidR="004C3568">
        <w:rPr>
          <w:rFonts w:ascii="Cambria" w:eastAsia="Times New Roman" w:hAnsi="Cambria" w:cs="Calibri"/>
          <w:b/>
          <w:bCs/>
          <w:color w:val="212121"/>
          <w:sz w:val="22"/>
          <w:szCs w:val="22"/>
          <w:lang w:eastAsia="it-IT"/>
        </w:rPr>
        <w:t xml:space="preserve"> </w:t>
      </w:r>
      <w:r w:rsidRPr="004C3568">
        <w:rPr>
          <w:rFonts w:ascii="Cambria" w:hAnsi="Cambria" w:cs="Calibri"/>
          <w:sz w:val="22"/>
          <w:szCs w:val="22"/>
        </w:rPr>
        <w:t>Matteo Lucca con Eleonora Rossi, Mauro Manetti, Paolo Romani, Maria Diletta Rondoni</w:t>
      </w:r>
    </w:p>
    <w:p w14:paraId="1FAF20A4" w14:textId="08636CDB" w:rsidR="005B08C8" w:rsidRPr="004C3568" w:rsidRDefault="005B08C8" w:rsidP="005B08C8">
      <w:pPr>
        <w:rPr>
          <w:rFonts w:ascii="Cambria" w:eastAsia="Times New Roman" w:hAnsi="Cambria" w:cs="Calibri"/>
          <w:sz w:val="22"/>
          <w:szCs w:val="22"/>
          <w:lang w:eastAsia="it-IT"/>
        </w:rPr>
      </w:pPr>
      <w:r w:rsidRPr="004C3568">
        <w:rPr>
          <w:rFonts w:ascii="Cambria" w:eastAsia="Times New Roman" w:hAnsi="Cambria" w:cs="Calibri"/>
          <w:b/>
          <w:bCs/>
          <w:color w:val="212121"/>
          <w:sz w:val="22"/>
          <w:szCs w:val="22"/>
          <w:lang w:eastAsia="it-IT"/>
        </w:rPr>
        <w:br/>
      </w:r>
      <w:r w:rsidRPr="004C3568">
        <w:rPr>
          <w:rFonts w:ascii="Cambria" w:hAnsi="Cambria" w:cs="Calibri"/>
          <w:sz w:val="22"/>
          <w:szCs w:val="22"/>
          <w:lang w:eastAsia="it-IT"/>
        </w:rPr>
        <w:t>Isola Prossima è un evento patrocinato da Regione Umbria, Provincia di Perugia, dal Comune di Montefalco e sostenuto da Fondazione Cassa di Risparmio di Foligno.</w:t>
      </w:r>
    </w:p>
    <w:p w14:paraId="6E49E9CF" w14:textId="77777777" w:rsidR="005B08C8" w:rsidRPr="004C3568" w:rsidRDefault="005B08C8" w:rsidP="005B08C8">
      <w:pPr>
        <w:spacing w:line="240" w:lineRule="atLeast"/>
        <w:rPr>
          <w:rFonts w:ascii="Cambria" w:eastAsia="Times New Roman" w:hAnsi="Cambria" w:cs="Calibri"/>
          <w:b/>
          <w:bCs/>
          <w:color w:val="212121"/>
          <w:sz w:val="22"/>
          <w:szCs w:val="22"/>
          <w:lang w:eastAsia="it-IT"/>
        </w:rPr>
      </w:pPr>
    </w:p>
    <w:p w14:paraId="43F87437" w14:textId="46C39369" w:rsidR="005B08C8" w:rsidRDefault="005B08C8" w:rsidP="005B08C8">
      <w:pPr>
        <w:spacing w:line="240" w:lineRule="atLeast"/>
        <w:rPr>
          <w:rFonts w:ascii="Cambria" w:eastAsia="Times New Roman" w:hAnsi="Cambria" w:cs="Calibri"/>
          <w:b/>
          <w:bCs/>
          <w:color w:val="0000FF"/>
          <w:sz w:val="22"/>
          <w:szCs w:val="22"/>
          <w:u w:val="single"/>
          <w:lang w:eastAsia="it-IT"/>
        </w:rPr>
      </w:pPr>
      <w:r w:rsidRPr="004C3568">
        <w:rPr>
          <w:rFonts w:ascii="Cambria" w:eastAsia="Times New Roman" w:hAnsi="Cambria" w:cs="Calibri"/>
          <w:b/>
          <w:bCs/>
          <w:color w:val="212121"/>
          <w:sz w:val="22"/>
          <w:szCs w:val="22"/>
          <w:lang w:eastAsia="it-IT"/>
        </w:rPr>
        <w:t>Per informazioni: </w:t>
      </w:r>
      <w:hyperlink r:id="rId6" w:tgtFrame="_blank" w:history="1">
        <w:r w:rsidRPr="004C3568">
          <w:rPr>
            <w:rFonts w:ascii="Cambria" w:eastAsia="Times New Roman" w:hAnsi="Cambria" w:cs="Calibri"/>
            <w:b/>
            <w:bCs/>
            <w:color w:val="0000FF"/>
            <w:sz w:val="22"/>
            <w:szCs w:val="22"/>
            <w:u w:val="single"/>
            <w:lang w:eastAsia="it-IT"/>
          </w:rPr>
          <w:t>www.isolaprossima.it</w:t>
        </w:r>
      </w:hyperlink>
    </w:p>
    <w:p w14:paraId="57FAF890" w14:textId="521E88D9" w:rsidR="003F6194" w:rsidRDefault="003F6194" w:rsidP="005B08C8">
      <w:pPr>
        <w:spacing w:line="240" w:lineRule="atLeast"/>
        <w:rPr>
          <w:rFonts w:ascii="Cambria" w:eastAsia="Times New Roman" w:hAnsi="Cambria" w:cs="Calibri"/>
          <w:b/>
          <w:bCs/>
          <w:color w:val="0000FF"/>
          <w:sz w:val="22"/>
          <w:szCs w:val="22"/>
          <w:u w:val="single"/>
          <w:lang w:eastAsia="it-IT"/>
        </w:rPr>
      </w:pPr>
    </w:p>
    <w:p w14:paraId="2A6B51AD" w14:textId="7D1386FA" w:rsidR="003F6194" w:rsidRDefault="003F6194" w:rsidP="005B08C8">
      <w:pPr>
        <w:spacing w:line="240" w:lineRule="atLeast"/>
        <w:rPr>
          <w:rFonts w:ascii="Cambria" w:eastAsia="Times New Roman" w:hAnsi="Cambria" w:cs="Calibri"/>
          <w:b/>
          <w:bCs/>
          <w:color w:val="0000FF"/>
          <w:sz w:val="22"/>
          <w:szCs w:val="22"/>
          <w:u w:val="single"/>
          <w:lang w:eastAsia="it-IT"/>
        </w:rPr>
      </w:pPr>
      <w:r>
        <w:rPr>
          <w:rFonts w:ascii="Cambria" w:eastAsia="Times New Roman" w:hAnsi="Cambria" w:cs="Calibri"/>
          <w:b/>
          <w:bCs/>
          <w:color w:val="0000FF"/>
          <w:sz w:val="22"/>
          <w:szCs w:val="22"/>
          <w:u w:val="single"/>
          <w:lang w:eastAsia="it-IT"/>
        </w:rPr>
        <w:t>FOTO MOSTRA:</w:t>
      </w:r>
    </w:p>
    <w:p w14:paraId="712E2B9D" w14:textId="6A1652E8" w:rsidR="003F6194" w:rsidRDefault="003F6194" w:rsidP="005B08C8">
      <w:pPr>
        <w:spacing w:line="240" w:lineRule="atLeast"/>
        <w:rPr>
          <w:rFonts w:ascii="Cambria" w:eastAsia="Times New Roman" w:hAnsi="Cambria" w:cs="Calibri"/>
          <w:b/>
          <w:bCs/>
          <w:color w:val="0000FF"/>
          <w:sz w:val="22"/>
          <w:szCs w:val="22"/>
          <w:u w:val="single"/>
          <w:lang w:eastAsia="it-IT"/>
        </w:rPr>
      </w:pPr>
      <w:r w:rsidRPr="003F6194">
        <w:rPr>
          <w:rFonts w:ascii="Cambria" w:eastAsia="Times New Roman" w:hAnsi="Cambria" w:cs="Calibri"/>
          <w:b/>
          <w:bCs/>
          <w:color w:val="0000FF"/>
          <w:sz w:val="22"/>
          <w:szCs w:val="22"/>
          <w:u w:val="single"/>
          <w:lang w:eastAsia="it-IT"/>
        </w:rPr>
        <w:t>https://drive.google.com/drive/folders/1zot5Umo4t8Ubxm_I_i7aVWwsqRMq1-ks?usp=share_link</w:t>
      </w:r>
    </w:p>
    <w:p w14:paraId="3C7D14C3" w14:textId="77777777" w:rsidR="003F6194" w:rsidRPr="003F6194" w:rsidRDefault="003F6194" w:rsidP="005B08C8">
      <w:pPr>
        <w:spacing w:line="240" w:lineRule="atLeast"/>
        <w:rPr>
          <w:rFonts w:ascii="Cambria" w:eastAsia="Times New Roman" w:hAnsi="Cambria" w:cs="Calibri"/>
          <w:b/>
          <w:bCs/>
          <w:color w:val="0000FF"/>
          <w:sz w:val="22"/>
          <w:szCs w:val="22"/>
          <w:u w:val="single"/>
          <w:lang w:eastAsia="it-IT"/>
        </w:rPr>
      </w:pPr>
    </w:p>
    <w:p w14:paraId="2D8F3DD8" w14:textId="77777777" w:rsidR="005B08C8" w:rsidRPr="004C3568" w:rsidRDefault="005B08C8" w:rsidP="005B08C8">
      <w:pPr>
        <w:rPr>
          <w:rFonts w:ascii="Cambria" w:eastAsia="Times New Roman" w:hAnsi="Cambria" w:cs="Times New Roman"/>
          <w:sz w:val="22"/>
          <w:szCs w:val="22"/>
          <w:lang w:eastAsia="it-IT"/>
        </w:rPr>
      </w:pPr>
    </w:p>
    <w:p w14:paraId="713914FD" w14:textId="77777777" w:rsidR="005B08C8" w:rsidRPr="004C3568" w:rsidRDefault="005B08C8">
      <w:pPr>
        <w:rPr>
          <w:rFonts w:ascii="Cambria" w:hAnsi="Cambria"/>
          <w:sz w:val="22"/>
          <w:szCs w:val="22"/>
        </w:rPr>
      </w:pPr>
    </w:p>
    <w:sectPr w:rsidR="005B08C8" w:rsidRPr="004C356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D71C04"/>
    <w:multiLevelType w:val="multilevel"/>
    <w:tmpl w:val="056AF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8C8"/>
    <w:rsid w:val="003F6194"/>
    <w:rsid w:val="004C3568"/>
    <w:rsid w:val="005B0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E881B62"/>
  <w15:chartTrackingRefBased/>
  <w15:docId w15:val="{22318DE5-89E4-884F-96F9-EDE5EB5D0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5B08C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B08C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apple-converted-space">
    <w:name w:val="apple-converted-space"/>
    <w:basedOn w:val="Carpredefinitoparagrafo"/>
    <w:rsid w:val="005B08C8"/>
  </w:style>
  <w:style w:type="character" w:styleId="Collegamentoipertestuale">
    <w:name w:val="Hyperlink"/>
    <w:basedOn w:val="Carpredefinitoparagrafo"/>
    <w:uiPriority w:val="99"/>
    <w:unhideWhenUsed/>
    <w:rsid w:val="005B08C8"/>
    <w:rPr>
      <w:color w:val="0000FF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B08C8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Enfasigrassetto">
    <w:name w:val="Strong"/>
    <w:basedOn w:val="Carpredefinitoparagrafo"/>
    <w:uiPriority w:val="22"/>
    <w:qFormat/>
    <w:rsid w:val="005B08C8"/>
    <w:rPr>
      <w:b/>
      <w:bCs/>
    </w:rPr>
  </w:style>
  <w:style w:type="character" w:styleId="Menzionenonrisolta">
    <w:name w:val="Unresolved Mention"/>
    <w:basedOn w:val="Carpredefinitoparagrafo"/>
    <w:uiPriority w:val="99"/>
    <w:semiHidden/>
    <w:unhideWhenUsed/>
    <w:rsid w:val="004C35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115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5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solaprossima.it/" TargetMode="External"/><Relationship Id="rId5" Type="http://schemas.openxmlformats.org/officeDocument/2006/relationships/hyperlink" Target="http://www.isolaprossima.i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307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Aiello</dc:creator>
  <cp:keywords/>
  <dc:description/>
  <cp:lastModifiedBy>Francesco Aiello</cp:lastModifiedBy>
  <cp:revision>3</cp:revision>
  <dcterms:created xsi:type="dcterms:W3CDTF">2023-07-31T09:37:00Z</dcterms:created>
  <dcterms:modified xsi:type="dcterms:W3CDTF">2023-07-31T13:22:00Z</dcterms:modified>
</cp:coreProperties>
</file>