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 A"/>
        <w:suppressAutoHyphens w:val="1"/>
        <w:spacing w:line="264" w:lineRule="auto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HERN</w:t>
      </w:r>
      <w:r>
        <w:rPr>
          <w:b w:val="1"/>
          <w:bCs w:val="1"/>
          <w:rtl w:val="0"/>
          <w:lang w:val="it-IT"/>
        </w:rPr>
        <w:t>Á</w:t>
      </w:r>
      <w:r>
        <w:rPr>
          <w:b w:val="1"/>
          <w:bCs w:val="1"/>
          <w:rtl w:val="0"/>
          <w:lang w:val="it-IT"/>
        </w:rPr>
        <w:t xml:space="preserve">N PITTO BELLOCCHIO </w:t>
      </w:r>
    </w:p>
    <w:p>
      <w:pPr>
        <w:pStyle w:val="Corpo A"/>
        <w:suppressAutoHyphens w:val="1"/>
        <w:spacing w:line="264" w:lineRule="auto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Accumulation of Tension</w:t>
      </w:r>
      <w:r>
        <w:rPr>
          <w:b w:val="1"/>
          <w:bCs w:val="1"/>
          <w:rtl w:val="0"/>
          <w:lang w:val="it-IT"/>
        </w:rPr>
        <w:t>: Breathing Panorama</w:t>
      </w:r>
    </w:p>
    <w:p>
      <w:pPr>
        <w:pStyle w:val="Corpo A"/>
        <w:suppressAutoHyphens w:val="1"/>
      </w:pPr>
    </w:p>
    <w:p>
      <w:pPr>
        <w:pStyle w:val="Corpo A"/>
        <w:suppressAutoHyphens w:val="1"/>
        <w:spacing w:line="264" w:lineRule="auto"/>
      </w:pPr>
      <w:r>
        <w:rPr>
          <w:rtl w:val="0"/>
          <w:lang w:val="it-IT"/>
        </w:rPr>
        <w:t xml:space="preserve">Harlem Room | Montrasio Arte </w:t>
      </w:r>
    </w:p>
    <w:p>
      <w:pPr>
        <w:pStyle w:val="Corpo A"/>
        <w:suppressAutoHyphens w:val="1"/>
        <w:spacing w:line="264" w:lineRule="auto"/>
      </w:pPr>
      <w:r>
        <w:rPr>
          <w:rStyle w:val="Hyperlink.0"/>
          <w:rtl w:val="0"/>
          <w:lang w:val="it-IT"/>
        </w:rPr>
        <w:t xml:space="preserve">via di Porta Tenaglia 1 Milano </w:t>
      </w:r>
      <w:r>
        <w:rPr>
          <w:rStyle w:val="Hyperlink.0"/>
          <w:lang w:val="it-IT"/>
        </w:rPr>
        <w:br w:type="textWrapping"/>
        <w:br w:type="textWrapping"/>
      </w:r>
      <w:r>
        <w:rPr>
          <w:rStyle w:val="Nessuno"/>
          <w:rtl w:val="0"/>
          <w:lang w:val="en-US"/>
        </w:rPr>
        <w:t>OPENING marted</w:t>
      </w:r>
      <w:r>
        <w:rPr>
          <w:rStyle w:val="Hyperlink.0"/>
          <w:rtl w:val="0"/>
          <w:lang w:val="it-IT"/>
        </w:rPr>
        <w:t xml:space="preserve">ì </w:t>
      </w:r>
      <w:r>
        <w:rPr>
          <w:rStyle w:val="Hyperlink.0"/>
          <w:rtl w:val="0"/>
          <w:lang w:val="it-IT"/>
        </w:rPr>
        <w:t>2 aprile 2019 | 18.30</w:t>
      </w:r>
      <w:r>
        <w:rPr>
          <w:rStyle w:val="Hyperlink.0"/>
          <w:lang w:val="it-IT"/>
        </w:rPr>
        <w:br w:type="textWrapping"/>
      </w:r>
      <w:r>
        <w:rPr>
          <w:rStyle w:val="Hyperlink.0"/>
          <w:rtl w:val="0"/>
          <w:lang w:val="it-IT"/>
        </w:rPr>
        <w:t xml:space="preserve">03.04.2019 &gt; </w:t>
      </w:r>
      <w:r>
        <w:rPr>
          <w:rStyle w:val="Hyperlink.0"/>
          <w:rtl w:val="0"/>
          <w:lang w:val="it-IT"/>
        </w:rPr>
        <w:t>24</w:t>
      </w:r>
      <w:r>
        <w:rPr>
          <w:rStyle w:val="Hyperlink.0"/>
          <w:rtl w:val="0"/>
          <w:lang w:val="it-IT"/>
        </w:rPr>
        <w:t>.0</w:t>
      </w:r>
      <w:r>
        <w:rPr>
          <w:rStyle w:val="Hyperlink.0"/>
          <w:rtl w:val="0"/>
          <w:lang w:val="it-IT"/>
        </w:rPr>
        <w:t>5</w:t>
      </w:r>
      <w:r>
        <w:rPr>
          <w:rStyle w:val="Hyperlink.0"/>
          <w:rtl w:val="0"/>
          <w:lang w:val="it-IT"/>
        </w:rPr>
        <w:t>.2019</w:t>
      </w:r>
    </w:p>
    <w:p>
      <w:pPr>
        <w:pStyle w:val="Corpo A"/>
        <w:suppressAutoHyphens w:val="1"/>
        <w:spacing w:line="264" w:lineRule="auto"/>
      </w:pPr>
    </w:p>
    <w:p>
      <w:pPr>
        <w:pStyle w:val="Corpo A"/>
        <w:suppressAutoHyphens w:val="1"/>
        <w:spacing w:line="264" w:lineRule="auto"/>
      </w:pPr>
    </w:p>
    <w:p>
      <w:pPr>
        <w:pStyle w:val="Corpo A"/>
        <w:suppressAutoHyphens w:val="1"/>
        <w:spacing w:line="264" w:lineRule="auto"/>
      </w:pPr>
      <w:r>
        <w:rPr>
          <w:rtl w:val="0"/>
          <w:lang w:val="it-IT"/>
        </w:rPr>
        <w:t xml:space="preserve">In occasione di Miart, Harlem Room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lieta di presentare </w:t>
      </w:r>
      <w:r>
        <w:rPr>
          <w:rStyle w:val="Nessuno"/>
          <w:b w:val="1"/>
          <w:bCs w:val="1"/>
          <w:i w:val="1"/>
          <w:iCs w:val="1"/>
          <w:rtl w:val="0"/>
          <w:lang w:val="it-IT"/>
        </w:rPr>
        <w:t>Accumulation of Tension</w:t>
      </w:r>
      <w:r>
        <w:rPr>
          <w:rStyle w:val="Nessuno"/>
          <w:b w:val="1"/>
          <w:bCs w:val="1"/>
          <w:i w:val="1"/>
          <w:iCs w:val="1"/>
          <w:rtl w:val="0"/>
          <w:lang w:val="it-IT"/>
        </w:rPr>
        <w:t>: Breathing Panorama</w:t>
      </w:r>
      <w:r>
        <w:rPr>
          <w:rtl w:val="0"/>
          <w:lang w:val="it-IT"/>
        </w:rPr>
        <w:t>, la prima mostra personale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artista cileno </w:t>
      </w:r>
      <w:r>
        <w:rPr>
          <w:rStyle w:val="Nessuno"/>
          <w:b w:val="1"/>
          <w:bCs w:val="1"/>
          <w:rtl w:val="0"/>
          <w:lang w:val="it-IT"/>
        </w:rPr>
        <w:t>Hern</w:t>
      </w:r>
      <w:r>
        <w:rPr>
          <w:rStyle w:val="Nessuno"/>
          <w:b w:val="1"/>
          <w:bCs w:val="1"/>
          <w:rtl w:val="0"/>
          <w:lang w:val="it-IT"/>
        </w:rPr>
        <w:t>á</w:t>
      </w:r>
      <w:r>
        <w:rPr>
          <w:rStyle w:val="Nessuno"/>
          <w:b w:val="1"/>
          <w:bCs w:val="1"/>
          <w:rtl w:val="0"/>
          <w:lang w:val="it-IT"/>
        </w:rPr>
        <w:t>n Pitto Bellocchio</w:t>
      </w:r>
      <w:r>
        <w:rPr>
          <w:rtl w:val="0"/>
          <w:lang w:val="it-IT"/>
        </w:rPr>
        <w:t>, a cura di Ilaria Despina Bozzi. Il solido grigio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HR si trasforma in un ambiente etereo nel quale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installazione site-specific di leggerissimi fili bianchi disegna lo spazio verticalmente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attiva</w:t>
      </w:r>
      <w:r>
        <w:rPr>
          <w:rtl w:val="0"/>
          <w:lang w:val="it-IT"/>
        </w:rPr>
        <w:t>ndosi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con</w:t>
      </w:r>
      <w:r>
        <w:rPr>
          <w:rtl w:val="0"/>
          <w:lang w:val="it-IT"/>
        </w:rPr>
        <w:t xml:space="preserve"> il respiro dei visitatori. Attraverso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impiego</w:t>
      </w:r>
      <w:r>
        <w:rPr>
          <w:rtl w:val="0"/>
          <w:lang w:val="it-IT"/>
        </w:rPr>
        <w:t xml:space="preserve"> di uno spirometro che misura lo spostamento dei volumi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aria mobilizzati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attivit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respiratoria,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installazione risponde per mimesi alla respirazione, gonfiandosi e rilassandosi, cos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>da rendere visibile e amplificare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azione automatica e vitale. In mostra sono esposte inoltre una serie di opere su carta giapponese caratterizzate da un tratto fitto che non conosce pause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incertezza, visione estetica delle infinite tensioni che regolano le relazioni.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invita il visitatore a perdersi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apparente caos di un contro paesaggio immaginario,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installazione cos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 xml:space="preserve">come nei disegni. La mostra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accompagnata da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edizione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artista in 120 esemplari numerati e firmati. </w:t>
      </w:r>
    </w:p>
    <w:p>
      <w:pPr>
        <w:pStyle w:val="Corpo A"/>
        <w:suppressAutoHyphens w:val="1"/>
        <w:spacing w:line="264" w:lineRule="auto"/>
      </w:pPr>
    </w:p>
    <w:p>
      <w:pPr>
        <w:pStyle w:val="Corpo A"/>
        <w:suppressAutoHyphens w:val="1"/>
        <w:spacing w:line="264" w:lineRule="auto"/>
      </w:pPr>
      <w:r>
        <w:rPr>
          <w:rtl w:val="0"/>
          <w:lang w:val="it-IT"/>
        </w:rPr>
        <w:t>Hern</w:t>
      </w:r>
      <w:r>
        <w:rPr>
          <w:rtl w:val="0"/>
          <w:lang w:val="it-IT"/>
        </w:rPr>
        <w:t>á</w:t>
      </w:r>
      <w:r>
        <w:rPr>
          <w:rtl w:val="0"/>
          <w:lang w:val="it-IT"/>
        </w:rPr>
        <w:t xml:space="preserve">n Pitto Bellocchio nasce a Santiago del Cile nel 1984, vive e lavora a Milano. </w:t>
      </w:r>
      <w:r>
        <w:rPr>
          <w:rtl w:val="0"/>
          <w:lang w:val="it-IT"/>
        </w:rPr>
        <w:t xml:space="preserve">Si </w:t>
      </w:r>
      <w:r>
        <w:rPr>
          <w:rtl w:val="0"/>
          <w:lang w:val="it-IT"/>
        </w:rPr>
        <w:t>f</w:t>
      </w:r>
      <w:r>
        <w:rPr>
          <w:rtl w:val="0"/>
          <w:lang w:val="it-IT"/>
        </w:rPr>
        <w:t>orma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 xml:space="preserve">in architettura </w:t>
      </w:r>
      <w:r>
        <w:rPr>
          <w:rtl w:val="0"/>
          <w:lang w:val="it-IT"/>
        </w:rPr>
        <w:t xml:space="preserve">presso la Finisterrae University a Santiago del Cile e </w:t>
      </w:r>
      <w:r>
        <w:rPr>
          <w:rtl w:val="0"/>
          <w:lang w:val="it-IT"/>
        </w:rPr>
        <w:t xml:space="preserve">nello studio dello scultore Javier Stitchkin. In Italia ha intrapreso la carriera professionale a La Triennale di Milano, in parallelo al Master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Idea in exhibition design. Architettura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esporre</w:t>
      </w:r>
      <w:r>
        <w:rPr>
          <w:rtl w:val="0"/>
          <w:lang w:val="it-IT"/>
        </w:rPr>
        <w:t xml:space="preserve">” </w:t>
      </w:r>
      <w:r>
        <w:rPr>
          <w:rtl w:val="0"/>
          <w:lang w:val="it-IT"/>
        </w:rPr>
        <w:t>al Politecnico di Milano. La sua pratica artista include madia eterogenei, quali installazioni, disegno e scultura. P</w:t>
      </w:r>
      <w:r>
        <w:rPr>
          <w:rtl w:val="0"/>
          <w:lang w:val="it-IT"/>
        </w:rPr>
        <w:t>rivilegia la creazione di installazioni site</w:t>
      </w:r>
      <w:r>
        <w:rPr>
          <w:rtl w:val="0"/>
          <w:lang w:val="it-IT"/>
        </w:rPr>
        <w:t>-</w:t>
      </w:r>
      <w:r>
        <w:rPr>
          <w:rtl w:val="0"/>
          <w:lang w:val="it-IT"/>
        </w:rPr>
        <w:t>specific fruibili dal pubblico</w:t>
      </w:r>
      <w:r>
        <w:rPr>
          <w:rtl w:val="0"/>
          <w:lang w:val="it-IT"/>
        </w:rPr>
        <w:t xml:space="preserve">. </w:t>
      </w:r>
      <w:r>
        <w:rPr>
          <w:rtl w:val="0"/>
          <w:lang w:val="it-IT"/>
        </w:rPr>
        <w:t>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agosto del 2017 ha realizzato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installazione </w:t>
      </w:r>
      <w:r>
        <w:rPr>
          <w:rStyle w:val="Nessuno"/>
          <w:i w:val="1"/>
          <w:iCs w:val="1"/>
          <w:rtl w:val="0"/>
          <w:lang w:val="it-IT"/>
        </w:rPr>
        <w:t>When the web becomes a spider</w:t>
      </w:r>
      <w:r>
        <w:rPr>
          <w:rtl w:val="0"/>
          <w:lang w:val="it-IT"/>
        </w:rPr>
        <w:t xml:space="preserve"> presso la Collina di Loredana, parco di sculture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isola di Pantelleria. Tra le mostre si segnalano</w:t>
      </w:r>
      <w:r>
        <w:rPr>
          <w:rtl w:val="0"/>
          <w:lang w:val="it-IT"/>
        </w:rPr>
        <w:t>:</w:t>
      </w:r>
      <w:r>
        <w:rPr>
          <w:rtl w:val="0"/>
          <w:lang w:val="it-IT"/>
        </w:rPr>
        <w:t xml:space="preserve"> </w:t>
      </w:r>
      <w:r>
        <w:rPr>
          <w:rStyle w:val="Nessuno"/>
          <w:i w:val="1"/>
          <w:iCs w:val="1"/>
          <w:rtl w:val="0"/>
          <w:lang w:val="it-IT"/>
        </w:rPr>
        <w:t>Books and Foods</w:t>
      </w:r>
      <w:r>
        <w:rPr>
          <w:rtl w:val="0"/>
          <w:lang w:val="it-IT"/>
        </w:rPr>
        <w:t xml:space="preserve">, La Triennale di Milano 2015; </w:t>
      </w:r>
      <w:r>
        <w:rPr>
          <w:rStyle w:val="Nessuno"/>
          <w:i w:val="1"/>
          <w:iCs w:val="1"/>
          <w:rtl w:val="0"/>
          <w:lang w:val="it-IT"/>
        </w:rPr>
        <w:t>When landscape becomes a memory</w:t>
      </w:r>
      <w:r>
        <w:rPr>
          <w:rtl w:val="0"/>
          <w:lang w:val="it-IT"/>
        </w:rPr>
        <w:t xml:space="preserve">, SPAZIO 22, Milano 2016; </w:t>
      </w:r>
      <w:r>
        <w:rPr>
          <w:rStyle w:val="Nessuno"/>
          <w:i w:val="1"/>
          <w:iCs w:val="1"/>
          <w:rtl w:val="0"/>
          <w:lang w:val="it-IT"/>
        </w:rPr>
        <w:t>2/TWO</w:t>
      </w:r>
      <w:r>
        <w:rPr>
          <w:rtl w:val="0"/>
          <w:lang w:val="it-IT"/>
        </w:rPr>
        <w:t xml:space="preserve">, VR Project Room, evento collaterale di Manifesta, Palermo 2018; </w:t>
      </w:r>
      <w:r>
        <w:rPr>
          <w:rStyle w:val="Nessuno"/>
          <w:i w:val="1"/>
          <w:iCs w:val="1"/>
          <w:rtl w:val="0"/>
          <w:lang w:val="it-IT"/>
        </w:rPr>
        <w:t>Trespass</w:t>
      </w:r>
      <w:r>
        <w:rPr>
          <w:rtl w:val="0"/>
          <w:lang w:val="it-IT"/>
        </w:rPr>
        <w:t>, Castello di Lajone 2018</w:t>
      </w:r>
      <w:r>
        <w:rPr>
          <w:rtl w:val="0"/>
          <w:lang w:val="it-IT"/>
        </w:rPr>
        <w:t xml:space="preserve">; </w:t>
      </w:r>
      <w:r>
        <w:rPr>
          <w:rStyle w:val="Nessuno"/>
          <w:i w:val="1"/>
          <w:iCs w:val="1"/>
          <w:rtl w:val="0"/>
          <w:lang w:val="it-IT"/>
        </w:rPr>
        <w:t>Moved</w:t>
      </w:r>
      <w:r>
        <w:rPr>
          <w:rtl w:val="0"/>
          <w:lang w:val="it-IT"/>
        </w:rPr>
        <w:t>, Montrasio Arte, Monza 2018.</w:t>
      </w:r>
    </w:p>
    <w:p>
      <w:pPr>
        <w:pStyle w:val="Corpo A"/>
        <w:suppressAutoHyphens w:val="1"/>
        <w:spacing w:line="264" w:lineRule="auto"/>
      </w:pPr>
    </w:p>
    <w:p>
      <w:pPr>
        <w:pStyle w:val="Corpo A"/>
        <w:suppressAutoHyphens w:val="1"/>
        <w:spacing w:line="264" w:lineRule="auto"/>
      </w:pPr>
      <w:r>
        <w:rPr>
          <w:rStyle w:val="Nessuno"/>
          <w:rtl w:val="0"/>
          <w:lang w:val="nl-NL"/>
        </w:rPr>
        <w:t>Harlem Room eredita l</w:t>
      </w:r>
      <w:r>
        <w:rPr>
          <w:rStyle w:val="Hyperlink.0"/>
          <w:rtl w:val="0"/>
          <w:lang w:val="it-IT"/>
        </w:rPr>
        <w:t>’</w:t>
      </w:r>
      <w:r>
        <w:rPr>
          <w:rStyle w:val="Hyperlink.0"/>
          <w:rtl w:val="0"/>
          <w:lang w:val="it-IT"/>
        </w:rPr>
        <w:t>esperienza maturata a New York presso l</w:t>
      </w:r>
      <w:r>
        <w:rPr>
          <w:rStyle w:val="Hyperlink.0"/>
          <w:rtl w:val="0"/>
          <w:lang w:val="it-IT"/>
        </w:rPr>
        <w:t>’</w:t>
      </w:r>
      <w:r>
        <w:rPr>
          <w:rStyle w:val="Hyperlink.0"/>
          <w:rtl w:val="0"/>
          <w:lang w:val="it-IT"/>
        </w:rPr>
        <w:t>Harlem Studio Fellowship by Montrasio Arte, residenza internazionale per artisti sita nel quartiere di Harlem a New York. HR ha l</w:t>
      </w:r>
      <w:r>
        <w:rPr>
          <w:rStyle w:val="Hyperlink.0"/>
          <w:rtl w:val="0"/>
          <w:lang w:val="it-IT"/>
        </w:rPr>
        <w:t>’</w:t>
      </w:r>
      <w:r>
        <w:rPr>
          <w:rStyle w:val="Hyperlink.0"/>
          <w:rtl w:val="0"/>
          <w:lang w:val="it-IT"/>
        </w:rPr>
        <w:t>aspetto di un solido irregolare con una dominante in grigio perch</w:t>
      </w:r>
      <w:r>
        <w:rPr>
          <w:rStyle w:val="Hyperlink.0"/>
          <w:rtl w:val="0"/>
          <w:lang w:val="it-IT"/>
        </w:rPr>
        <w:t xml:space="preserve">é è </w:t>
      </w:r>
      <w:r>
        <w:rPr>
          <w:rStyle w:val="Hyperlink.0"/>
          <w:rtl w:val="0"/>
          <w:lang w:val="it-IT"/>
        </w:rPr>
        <w:t>il colore dell</w:t>
      </w:r>
      <w:r>
        <w:rPr>
          <w:rStyle w:val="Hyperlink.0"/>
          <w:rtl w:val="0"/>
          <w:lang w:val="it-IT"/>
        </w:rPr>
        <w:t>’</w:t>
      </w:r>
      <w:r>
        <w:rPr>
          <w:rStyle w:val="Hyperlink.0"/>
          <w:rtl w:val="0"/>
          <w:lang w:val="it-IT"/>
        </w:rPr>
        <w:t xml:space="preserve">esistenza coniugata col pensiero di chi </w:t>
      </w:r>
      <w:r>
        <w:rPr>
          <w:rStyle w:val="Hyperlink.0"/>
          <w:rtl w:val="0"/>
          <w:lang w:val="it-IT"/>
        </w:rPr>
        <w:t xml:space="preserve">è </w:t>
      </w:r>
      <w:r>
        <w:rPr>
          <w:rStyle w:val="Hyperlink.0"/>
          <w:rtl w:val="0"/>
          <w:lang w:val="it-IT"/>
        </w:rPr>
        <w:t>motivato e crede nella bont</w:t>
      </w:r>
      <w:r>
        <w:rPr>
          <w:rStyle w:val="Nessuno"/>
          <w:rtl w:val="0"/>
          <w:lang w:val="fr-FR"/>
        </w:rPr>
        <w:t xml:space="preserve">à </w:t>
      </w:r>
      <w:r>
        <w:rPr>
          <w:rStyle w:val="Hyperlink.0"/>
          <w:rtl w:val="0"/>
          <w:lang w:val="it-IT"/>
        </w:rPr>
        <w:t>del fare. HR preserva la memoria dell</w:t>
      </w:r>
      <w:r>
        <w:rPr>
          <w:rStyle w:val="Hyperlink.0"/>
          <w:rtl w:val="0"/>
          <w:lang w:val="it-IT"/>
        </w:rPr>
        <w:t>’</w:t>
      </w:r>
      <w:r>
        <w:rPr>
          <w:rStyle w:val="Hyperlink.0"/>
          <w:rtl w:val="0"/>
          <w:lang w:val="it-IT"/>
        </w:rPr>
        <w:t>autorimessa dotata di porta basculante aperta alla strada, officina per le idee pensate ad hoc per dare spazio alla creazione e alla sperimentazione.</w:t>
      </w:r>
    </w:p>
    <w:p>
      <w:pPr>
        <w:pStyle w:val="Di default"/>
        <w:suppressAutoHyphens w:val="1"/>
        <w:spacing w:line="264" w:lineRule="auto"/>
        <w:rPr>
          <w:shd w:val="clear" w:color="auto" w:fill="ffffff"/>
        </w:rPr>
      </w:pPr>
    </w:p>
    <w:p>
      <w:pPr>
        <w:pStyle w:val="Corpo A"/>
        <w:suppressAutoHyphens w:val="1"/>
        <w:spacing w:line="264" w:lineRule="auto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HERN</w:t>
      </w:r>
      <w:r>
        <w:rPr>
          <w:sz w:val="18"/>
          <w:szCs w:val="18"/>
          <w:rtl w:val="0"/>
          <w:lang w:val="it-IT"/>
        </w:rPr>
        <w:t>Á</w:t>
      </w:r>
      <w:r>
        <w:rPr>
          <w:sz w:val="18"/>
          <w:szCs w:val="18"/>
          <w:rtl w:val="0"/>
          <w:lang w:val="it-IT"/>
        </w:rPr>
        <w:t xml:space="preserve">N PITTO BELLOCCHIO </w:t>
      </w:r>
    </w:p>
    <w:p>
      <w:pPr>
        <w:pStyle w:val="Corpo A"/>
        <w:suppressAutoHyphens w:val="1"/>
        <w:spacing w:line="264" w:lineRule="auto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Accumulation of Tension</w:t>
      </w:r>
      <w:r>
        <w:rPr>
          <w:sz w:val="18"/>
          <w:szCs w:val="18"/>
          <w:rtl w:val="0"/>
          <w:lang w:val="it-IT"/>
        </w:rPr>
        <w:t xml:space="preserve">: Breathing Panorama </w:t>
      </w:r>
    </w:p>
    <w:p>
      <w:pPr>
        <w:pStyle w:val="Corpo A"/>
        <w:suppressAutoHyphens w:val="1"/>
        <w:spacing w:line="264" w:lineRule="auto"/>
        <w:rPr>
          <w:sz w:val="18"/>
          <w:szCs w:val="18"/>
        </w:rPr>
      </w:pPr>
    </w:p>
    <w:p>
      <w:pPr>
        <w:pStyle w:val="Corpo A"/>
        <w:suppressAutoHyphens w:val="1"/>
        <w:spacing w:line="264" w:lineRule="auto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 xml:space="preserve">Harlem Room | Montrasio Arte </w:t>
      </w:r>
    </w:p>
    <w:p>
      <w:pPr>
        <w:pStyle w:val="Corpo A"/>
        <w:suppressAutoHyphens w:val="1"/>
        <w:spacing w:line="264" w:lineRule="auto"/>
        <w:rPr>
          <w:sz w:val="18"/>
          <w:szCs w:val="18"/>
        </w:rPr>
      </w:pPr>
      <w:r>
        <w:rPr>
          <w:rStyle w:val="Hyperlink.0"/>
          <w:sz w:val="18"/>
          <w:szCs w:val="18"/>
          <w:rtl w:val="0"/>
          <w:lang w:val="it-IT"/>
        </w:rPr>
        <w:t xml:space="preserve">via di Porta Tenaglia 1 Milano </w:t>
      </w:r>
      <w:r>
        <w:rPr>
          <w:rStyle w:val="Hyperlink.0"/>
          <w:sz w:val="18"/>
          <w:szCs w:val="18"/>
          <w:lang w:val="it-IT"/>
        </w:rPr>
        <w:br w:type="textWrapping"/>
      </w:r>
      <w:r>
        <w:rPr>
          <w:rStyle w:val="Nessuno"/>
          <w:sz w:val="18"/>
          <w:szCs w:val="18"/>
          <w:rtl w:val="0"/>
          <w:lang w:val="en-US"/>
        </w:rPr>
        <w:t>OPENING marted</w:t>
      </w:r>
      <w:r>
        <w:rPr>
          <w:rStyle w:val="Hyperlink.0"/>
          <w:sz w:val="18"/>
          <w:szCs w:val="18"/>
          <w:rtl w:val="0"/>
          <w:lang w:val="it-IT"/>
        </w:rPr>
        <w:t xml:space="preserve">ì </w:t>
      </w:r>
      <w:r>
        <w:rPr>
          <w:rStyle w:val="Hyperlink.0"/>
          <w:sz w:val="18"/>
          <w:szCs w:val="18"/>
          <w:rtl w:val="0"/>
          <w:lang w:val="it-IT"/>
        </w:rPr>
        <w:t>2 aprile 2019</w:t>
      </w:r>
      <w:r>
        <w:rPr>
          <w:rStyle w:val="Hyperlink.0"/>
          <w:sz w:val="18"/>
          <w:szCs w:val="18"/>
          <w:lang w:val="it-IT"/>
        </w:rPr>
        <w:br w:type="textWrapping"/>
      </w:r>
      <w:r>
        <w:rPr>
          <w:rStyle w:val="Hyperlink.0"/>
          <w:sz w:val="18"/>
          <w:szCs w:val="18"/>
          <w:rtl w:val="0"/>
          <w:lang w:val="it-IT"/>
        </w:rPr>
        <w:t>03.04.2019 &gt; 24.05.2019</w:t>
      </w:r>
    </w:p>
    <w:p>
      <w:pPr>
        <w:pStyle w:val="Corpo A"/>
        <w:suppressAutoHyphens w:val="1"/>
        <w:spacing w:line="264" w:lineRule="auto"/>
      </w:pPr>
      <w:r>
        <w:rPr>
          <w:sz w:val="18"/>
          <w:szCs w:val="18"/>
          <w:rtl w:val="0"/>
          <w:lang w:val="it-IT"/>
        </w:rPr>
        <w:t>mar - ven 11.00 / 18.00</w:t>
      </w:r>
      <w:r>
        <w:rPr>
          <w:sz w:val="18"/>
          <w:szCs w:val="18"/>
        </w:rPr>
        <w:br w:type="textWrapping"/>
      </w:r>
      <w:r>
        <w:rPr>
          <w:sz w:val="18"/>
          <w:szCs w:val="18"/>
          <w:rtl w:val="0"/>
          <w:lang w:val="it-IT"/>
        </w:rPr>
        <w:t xml:space="preserve">ingresso libero t. +39 02 878448 </w:t>
      </w:r>
      <w:r>
        <w:rPr>
          <w:sz w:val="18"/>
          <w:szCs w:val="18"/>
        </w:rPr>
        <w:br w:type="textWrapping"/>
      </w:r>
      <w:r>
        <w:rPr>
          <w:rStyle w:val="Hyperlink.1"/>
          <w:sz w:val="18"/>
          <w:szCs w:val="18"/>
        </w:rPr>
        <w:fldChar w:fldCharType="begin" w:fldLock="0"/>
      </w:r>
      <w:r>
        <w:rPr>
          <w:rStyle w:val="Hyperlink.1"/>
          <w:sz w:val="18"/>
          <w:szCs w:val="18"/>
        </w:rPr>
        <w:instrText xml:space="preserve"> HYPERLINK "mailto:milano@montrasioarte.com"</w:instrText>
      </w:r>
      <w:r>
        <w:rPr>
          <w:rStyle w:val="Hyperlink.1"/>
          <w:sz w:val="18"/>
          <w:szCs w:val="18"/>
        </w:rPr>
        <w:fldChar w:fldCharType="separate" w:fldLock="0"/>
      </w:r>
      <w:r>
        <w:rPr>
          <w:rStyle w:val="Hyperlink.1"/>
          <w:sz w:val="18"/>
          <w:szCs w:val="18"/>
          <w:rtl w:val="0"/>
          <w:lang w:val="it-IT"/>
        </w:rPr>
        <w:t>milano@montrasioarte.com</w:t>
      </w:r>
      <w:r>
        <w:rPr>
          <w:sz w:val="18"/>
          <w:szCs w:val="18"/>
        </w:rPr>
        <w:fldChar w:fldCharType="end" w:fldLock="0"/>
      </w:r>
      <w:r>
        <w:rPr>
          <w:sz w:val="18"/>
          <w:szCs w:val="18"/>
        </w:rPr>
        <w:br w:type="textWrapping"/>
      </w:r>
      <w:r>
        <w:rPr>
          <w:rStyle w:val="Hyperlink.1"/>
          <w:sz w:val="18"/>
          <w:szCs w:val="18"/>
        </w:rPr>
        <w:fldChar w:fldCharType="begin" w:fldLock="0"/>
      </w:r>
      <w:r>
        <w:rPr>
          <w:rStyle w:val="Hyperlink.1"/>
          <w:sz w:val="18"/>
          <w:szCs w:val="18"/>
        </w:rPr>
        <w:instrText xml:space="preserve"> HYPERLINK "http://montrasioarte.com"</w:instrText>
      </w:r>
      <w:r>
        <w:rPr>
          <w:rStyle w:val="Hyperlink.1"/>
          <w:sz w:val="18"/>
          <w:szCs w:val="18"/>
        </w:rPr>
        <w:fldChar w:fldCharType="separate" w:fldLock="0"/>
      </w:r>
      <w:r>
        <w:rPr>
          <w:rStyle w:val="Hyperlink.1"/>
          <w:sz w:val="18"/>
          <w:szCs w:val="18"/>
          <w:rtl w:val="0"/>
          <w:lang w:val="it-IT"/>
        </w:rPr>
        <w:t>montrasioarte.com</w:t>
      </w:r>
      <w:r>
        <w:rPr>
          <w:sz w:val="18"/>
          <w:szCs w:val="18"/>
        </w:rPr>
        <w:fldChar w:fldCharType="end" w:fldLock="0"/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12"/>
        <w:tab w:val="clear" w:pos="9020"/>
      </w:tabs>
    </w:pPr>
  </w:p>
  <w:p>
    <w:pPr>
      <w:pStyle w:val="Intestazione e piè di pagin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sz w:val="16"/>
        <w:szCs w:val="16"/>
      </w:rPr>
    </w:pPr>
    <w:r>
      <w:rPr>
        <w:rFonts w:ascii="Helvetica" w:hAnsi="Helvetica"/>
        <w:sz w:val="16"/>
        <w:szCs w:val="16"/>
        <w:rtl w:val="0"/>
        <w:lang w:val="it-IT"/>
      </w:rPr>
      <w:tab/>
      <w:t xml:space="preserve">HARLEM ROOM | MONTRASIO ARTE VIA DI PORTA TENAGLIA 1, 20121 MILANO </w:t>
    </w:r>
  </w:p>
  <w:p>
    <w:pPr>
      <w:pStyle w:val="Intestazione e piè di pagina"/>
      <w:tabs>
        <w:tab w:val="center" w:pos="4819"/>
        <w:tab w:val="right" w:pos="9612"/>
        <w:tab w:val="clear" w:pos="9020"/>
      </w:tabs>
    </w:pPr>
    <w:r>
      <w:rPr>
        <w:rFonts w:ascii="Helvetica" w:cs="Helvetica" w:hAnsi="Helvetica" w:eastAsia="Helvetica"/>
        <w:sz w:val="16"/>
        <w:szCs w:val="16"/>
        <w:lang w:val="it-IT"/>
      </w:rPr>
      <w:tab/>
    </w:r>
    <w:r>
      <w:rPr>
        <w:rStyle w:val="Hyperlink.0"/>
        <w:sz w:val="16"/>
        <w:szCs w:val="16"/>
      </w:rPr>
      <w:fldChar w:fldCharType="begin" w:fldLock="0"/>
    </w:r>
    <w:r>
      <w:rPr>
        <w:rStyle w:val="Hyperlink.0"/>
        <w:sz w:val="16"/>
        <w:szCs w:val="16"/>
      </w:rPr>
      <w:instrText xml:space="preserve"> HYPERLINK "http://MONTRASIOARTE.COM"</w:instrText>
    </w:r>
    <w:r>
      <w:rPr>
        <w:rStyle w:val="Hyperlink.0"/>
        <w:sz w:val="16"/>
        <w:szCs w:val="16"/>
      </w:rPr>
      <w:fldChar w:fldCharType="separate" w:fldLock="0"/>
    </w:r>
    <w:r>
      <w:rPr>
        <w:rStyle w:val="Hyperlink.0"/>
        <w:sz w:val="16"/>
        <w:szCs w:val="16"/>
        <w:rtl w:val="0"/>
        <w:lang w:val="it-IT"/>
      </w:rPr>
      <w:t>MONTRASIOARTE.COM</w:t>
    </w:r>
    <w:r>
      <w:rPr>
        <w:sz w:val="16"/>
        <w:szCs w:val="16"/>
      </w:rPr>
      <w:fldChar w:fldCharType="end" w:fldLock="0"/>
    </w:r>
    <w:r>
      <w:rPr>
        <w:rStyle w:val="Nessuno"/>
        <w:rFonts w:ascii="Helvetica" w:hAnsi="Helvetica"/>
        <w:sz w:val="16"/>
        <w:szCs w:val="16"/>
        <w:rtl w:val="0"/>
        <w:lang w:val="it-IT"/>
      </w:rPr>
      <w:t xml:space="preserve">  MILANO@MONTRASIOARTE.COM T. 02878448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12"/>
        <w:tab w:val="clear" w:pos="9020"/>
      </w:tabs>
    </w:pPr>
    <w:r>
      <w:tab/>
      <w:tab/>
    </w:r>
    <w:r>
      <w:drawing>
        <wp:inline distT="0" distB="0" distL="0" distR="0">
          <wp:extent cx="724847" cy="377857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4847" cy="3778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lang w:val="it-IT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Hyperlink.1">
    <w:name w:val="Hyperlink.1"/>
    <w:basedOn w:val="Nessuno"/>
    <w:next w:val="Hyperlink.1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