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E3CA4" w14:textId="77777777" w:rsidR="002822BB" w:rsidRPr="00A36DD9" w:rsidRDefault="002822BB" w:rsidP="002822BB">
      <w:pPr>
        <w:jc w:val="center"/>
        <w:rPr>
          <w:rFonts w:ascii="Arial" w:eastAsia="Arial" w:hAnsi="Arial" w:cs="Arial"/>
          <w:b/>
          <w:bCs/>
          <w:sz w:val="28"/>
          <w:szCs w:val="28"/>
          <w:lang w:val="en-US"/>
        </w:rPr>
      </w:pPr>
      <w:bookmarkStart w:id="0" w:name="_Hlk61866265"/>
      <w:r w:rsidRPr="00A36DD9">
        <w:rPr>
          <w:rFonts w:ascii="Arial" w:eastAsia="Arial" w:hAnsi="Arial" w:cs="Arial"/>
          <w:b/>
          <w:bCs/>
          <w:sz w:val="28"/>
          <w:szCs w:val="28"/>
          <w:lang w:val="en-US"/>
        </w:rPr>
        <w:t>L’opera d’arte da 20.000 mq, intitolata GROW, di Daan Roosegaarde esalta la bellezza dell’agricoltura</w:t>
      </w:r>
    </w:p>
    <w:p w14:paraId="6EEE2784" w14:textId="12A196FB" w:rsidR="008B07F2" w:rsidRPr="000F7AA2" w:rsidRDefault="008B07F2" w:rsidP="002822BB">
      <w:pPr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La nuova opera d’arte GROW del designer olandese Daan Roosegaarde </w:t>
      </w:r>
      <w:r w:rsidR="006D4D29"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è un omaggio alla bellezza e all'importanza dell'agricoltura. 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In un paesaggio da sogno, bagliori di luce blu e rossi </w:t>
      </w:r>
      <w:r w:rsidR="006D4D29"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si diffondono come onde su 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20.000 mq di terreno agricolo, avvolt</w:t>
      </w:r>
      <w:r w:rsidR="006A78C2"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i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 nell’oscurità.</w:t>
      </w:r>
      <w:r w:rsidR="002822BB"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 </w:t>
      </w:r>
      <w:r w:rsidR="00A36DD9"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GROW si ispira alla scienza ed esplora come specifici sistemi di luce possano migliorare la crescita e la resistenza delle piante.</w:t>
      </w:r>
    </w:p>
    <w:p w14:paraId="08D96512" w14:textId="77777777" w:rsidR="0023337B" w:rsidRDefault="002822BB" w:rsidP="002822BB">
      <w:pPr>
        <w:rPr>
          <w:rFonts w:ascii="Arial" w:eastAsia="Arial" w:hAnsi="Arial" w:cs="Arial"/>
          <w:sz w:val="24"/>
          <w:szCs w:val="24"/>
          <w:lang w:val="en-US"/>
        </w:rPr>
      </w:pPr>
      <w:r w:rsidRPr="000F7AA2">
        <w:rPr>
          <w:rFonts w:ascii="Arial" w:eastAsia="Arial" w:hAnsi="Arial" w:cs="Arial"/>
          <w:sz w:val="24"/>
          <w:szCs w:val="24"/>
          <w:lang w:val="en-US"/>
        </w:rPr>
        <w:t>Di solito non ci accorgiamo di queste enormi aree coltivate, eppure il suolo e i frutti della terra ci nutrono</w:t>
      </w:r>
      <w:r w:rsidR="006B7BE2" w:rsidRPr="000F7AA2">
        <w:rPr>
          <w:rFonts w:ascii="Arial" w:eastAsia="Arial" w:hAnsi="Arial" w:cs="Arial"/>
          <w:sz w:val="24"/>
          <w:szCs w:val="24"/>
          <w:lang w:val="en-US"/>
        </w:rPr>
        <w:t xml:space="preserve"> ogni giorno</w:t>
      </w: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 e ci permettono di vivere.</w:t>
      </w:r>
      <w:r w:rsidR="008B07F2" w:rsidRPr="000F7AA2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GROW sottolinea l'importanza dell'innovazione nel sistema agricolo: in che modo la progettazione avanzata dell'illuminazione può aiutare le piante a crescere in modo più sostenibile? Come facciamo a rendere all'agricoltore l'onore che merita? </w:t>
      </w:r>
    </w:p>
    <w:p w14:paraId="1E84AB2C" w14:textId="548EE44E" w:rsidR="002822BB" w:rsidRPr="000F7AA2" w:rsidRDefault="002822BB" w:rsidP="002822BB">
      <w:pPr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GROW è un'opera d'arte e il prototipo di un modo più sostenibile di produrre cibo.</w:t>
      </w:r>
    </w:p>
    <w:p w14:paraId="1EB9E4BE" w14:textId="31D42A21" w:rsidR="002822BB" w:rsidRPr="000F7AA2" w:rsidRDefault="002822BB" w:rsidP="002822BB">
      <w:pPr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GROW consiste in un sistema a LED ad alta densità che proietta luci rosse e blu, che si alzano e si abbassano a mo’ di onda, sulle foglie delle piante</w:t>
      </w: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. Si ha così la sensazione che infinite "luci danzanti" attraversino l'enorme campo agricolo. La luce è poetica e si ispira alle tecniche più avanzate di fotobiologia: 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le luci blu e rosse favoriscono la crescita delle piante e l’effetto dei raggi ultravioletti attiva il sistema di difesa delle piante, riducendo del 50% l’uso di pesticidi.</w:t>
      </w:r>
    </w:p>
    <w:p w14:paraId="5C8906CB" w14:textId="1A16060E" w:rsidR="002822BB" w:rsidRPr="000F7AA2" w:rsidRDefault="002822BB" w:rsidP="002822BB">
      <w:pPr>
        <w:rPr>
          <w:rFonts w:ascii="Arial" w:eastAsia="Arial" w:hAnsi="Arial" w:cs="Arial"/>
          <w:sz w:val="24"/>
          <w:szCs w:val="24"/>
          <w:lang w:val="en-US"/>
        </w:rPr>
      </w:pPr>
      <w:r w:rsidRPr="000F7AA2">
        <w:rPr>
          <w:rFonts w:ascii="Arial" w:eastAsia="Arial" w:hAnsi="Arial" w:cs="Arial"/>
          <w:b/>
          <w:bCs/>
          <w:sz w:val="24"/>
          <w:szCs w:val="24"/>
          <w:u w:val="single"/>
          <w:lang w:val="en-US"/>
        </w:rPr>
        <w:t>Il film GROW</w:t>
      </w:r>
      <w:r w:rsidR="006D4D29" w:rsidRPr="000F7AA2">
        <w:rPr>
          <w:rFonts w:ascii="Arial" w:eastAsia="Arial" w:hAnsi="Arial" w:cs="Arial"/>
          <w:sz w:val="24"/>
          <w:szCs w:val="24"/>
          <w:u w:val="single"/>
          <w:lang w:val="en-US"/>
        </w:rPr>
        <w:t xml:space="preserve"> </w:t>
      </w:r>
      <w:r w:rsidR="006D4D29" w:rsidRPr="000F7AA2">
        <w:rPr>
          <w:rFonts w:ascii="Arial" w:eastAsia="Arial" w:hAnsi="Arial" w:cs="Arial"/>
          <w:sz w:val="24"/>
          <w:szCs w:val="24"/>
          <w:lang w:val="en-US"/>
        </w:rPr>
        <w:t>(</w:t>
      </w: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hyperlink r:id="rId4" w:history="1">
        <w:r w:rsidR="006D4D29" w:rsidRPr="000F7AA2">
          <w:rPr>
            <w:rStyle w:val="Collegamentoipertestuale"/>
            <w:rFonts w:ascii="Arial" w:eastAsia="Arial" w:hAnsi="Arial" w:cs="Arial"/>
            <w:sz w:val="28"/>
            <w:szCs w:val="28"/>
            <w:lang w:val="en-US"/>
          </w:rPr>
          <w:t>https://studioroosegaarde.net/project/grow</w:t>
        </w:r>
      </w:hyperlink>
      <w:r w:rsidR="006D4D29" w:rsidRPr="000F7AA2">
        <w:rPr>
          <w:rFonts w:ascii="Arial" w:eastAsia="Arial" w:hAnsi="Arial" w:cs="Arial"/>
          <w:sz w:val="24"/>
          <w:szCs w:val="24"/>
          <w:lang w:val="en-US"/>
        </w:rPr>
        <w:t xml:space="preserve"> ) </w:t>
      </w: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mostra lo sviluppo di questo radioso paesaggio da sogno. 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È anche una sorta di appello alla luce e al suo valore in questi tempi oscuri. </w:t>
      </w: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GROW è un bene per la natura, ma dona anche una luce di speranza alle persone. 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Dà un nuovo significato alla parola "agricoltura", riformulando il paesaggio come opera d'arte culturale vivente</w:t>
      </w:r>
      <w:r w:rsidRPr="000F7AA2">
        <w:rPr>
          <w:rFonts w:ascii="Arial" w:eastAsia="Arial" w:hAnsi="Arial" w:cs="Arial"/>
          <w:sz w:val="24"/>
          <w:szCs w:val="24"/>
          <w:lang w:val="en-US"/>
        </w:rPr>
        <w:t>.</w:t>
      </w:r>
    </w:p>
    <w:p w14:paraId="0FD67550" w14:textId="6B64C2AB" w:rsidR="002822BB" w:rsidRPr="000F7AA2" w:rsidRDefault="002822BB" w:rsidP="002822BB">
      <w:pPr>
        <w:rPr>
          <w:rFonts w:ascii="Arial Narrow" w:hAnsi="Arial Narrow"/>
          <w:b/>
          <w:bCs/>
          <w:sz w:val="26"/>
          <w:szCs w:val="26"/>
        </w:rPr>
      </w:pP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GROW fa parte del programma "artist-in-residence" della Rabobank. Daan Roosegaarde e il suo team di designer ed esperti hanno sviluppato GROW per due anni, sulla base di sessioni di esperti con lo Studio Roosegaarde, la rinomata Wageningen University &amp; Research, Springtij Forum e il World Economic Forum di Davos. È il primo di una serie di paesaggi onirici dello Studio Roosegaarde, che mostra </w:t>
      </w:r>
      <w:r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>la capacità di combinare arte e scienza per affrontare sempre nuove sfide</w:t>
      </w:r>
      <w:r w:rsidRPr="000F7AA2">
        <w:rPr>
          <w:rFonts w:ascii="Arial Narrow" w:hAnsi="Arial Narrow"/>
          <w:b/>
          <w:bCs/>
          <w:sz w:val="26"/>
          <w:szCs w:val="26"/>
        </w:rPr>
        <w:t xml:space="preserve">. </w:t>
      </w:r>
    </w:p>
    <w:p w14:paraId="315F3031" w14:textId="77777777" w:rsidR="002822BB" w:rsidRPr="0082449B" w:rsidRDefault="002822BB" w:rsidP="002822BB">
      <w:pPr>
        <w:rPr>
          <w:rFonts w:ascii="Arial Narrow" w:hAnsi="Arial Narrow"/>
          <w:i/>
          <w:iCs/>
        </w:rPr>
      </w:pPr>
      <w:r w:rsidRPr="0082449B">
        <w:rPr>
          <w:rFonts w:ascii="Arial" w:eastAsia="Arial" w:hAnsi="Arial" w:cs="Arial"/>
          <w:lang w:val="en-US"/>
        </w:rPr>
        <w:t>Wiebe Draijer, presidente del consiglio di amministrazione della Rabobank, commenta</w:t>
      </w:r>
      <w:r w:rsidRPr="0082449B">
        <w:rPr>
          <w:rFonts w:ascii="Arial Narrow" w:hAnsi="Arial Narrow"/>
        </w:rPr>
        <w:t xml:space="preserve">: </w:t>
      </w:r>
      <w:r w:rsidRPr="0082449B">
        <w:rPr>
          <w:rFonts w:ascii="Arial Narrow" w:hAnsi="Arial Narrow"/>
          <w:i/>
          <w:iCs/>
        </w:rPr>
        <w:t>“È molto stimolante lavorare con un artista come Daan Roosegaarde su un progetto che ha lo scopo di rendere il mondo migliore”.</w:t>
      </w:r>
    </w:p>
    <w:p w14:paraId="2BC88F22" w14:textId="77777777" w:rsidR="002822BB" w:rsidRPr="0082449B" w:rsidRDefault="002822BB" w:rsidP="002822BB">
      <w:pPr>
        <w:rPr>
          <w:rFonts w:ascii="Arial" w:eastAsia="Arial" w:hAnsi="Arial" w:cs="Arial"/>
          <w:i/>
          <w:iCs/>
          <w:lang w:val="en-US"/>
        </w:rPr>
      </w:pPr>
      <w:r w:rsidRPr="0082449B">
        <w:rPr>
          <w:rFonts w:ascii="Arial" w:eastAsia="Arial" w:hAnsi="Arial" w:cs="Arial"/>
          <w:lang w:val="en-US"/>
        </w:rPr>
        <w:t xml:space="preserve">L'artista e autore di GROW Daan Roosegaarde: </w:t>
      </w:r>
      <w:r w:rsidRPr="0082449B">
        <w:rPr>
          <w:rFonts w:ascii="Arial" w:eastAsia="Arial" w:hAnsi="Arial" w:cs="Arial"/>
          <w:i/>
          <w:iCs/>
          <w:lang w:val="en-US"/>
        </w:rPr>
        <w:t>“GROW è il paesaggio da sogno che mostra la bellezza della luce e della sostenibilità. Non come utopia, ma come sistema che migliora passo dopo passo”.</w:t>
      </w:r>
    </w:p>
    <w:p w14:paraId="4827E231" w14:textId="77777777" w:rsidR="002822BB" w:rsidRPr="0082449B" w:rsidRDefault="002822BB" w:rsidP="002822BB">
      <w:pPr>
        <w:rPr>
          <w:rFonts w:ascii="Arial Narrow" w:hAnsi="Arial Narrow"/>
          <w:i/>
          <w:iCs/>
        </w:rPr>
      </w:pPr>
      <w:r w:rsidRPr="0082449B">
        <w:rPr>
          <w:rFonts w:ascii="Arial" w:eastAsia="Arial" w:hAnsi="Arial" w:cs="Arial"/>
          <w:lang w:val="en-US"/>
        </w:rPr>
        <w:t>Prof. Dr. Wargent, PhD, Chief Science Officer di BioLumic, leader mondiale nella fotobiologia delle piante: “</w:t>
      </w:r>
      <w:r w:rsidRPr="0082449B">
        <w:rPr>
          <w:rFonts w:ascii="Arial Narrow" w:hAnsi="Arial Narrow"/>
          <w:i/>
          <w:iCs/>
        </w:rPr>
        <w:t>GROW è un progetto affascinante ed è supportato da una ricerca scientifica che dimostra che specifici sistemi di luce possono promuovere la crescita delle piante e ridurre l'uso di pesticidi fino al 50%”.</w:t>
      </w:r>
    </w:p>
    <w:p w14:paraId="529FD1E7" w14:textId="52E798AD" w:rsidR="004D6A3F" w:rsidRPr="004D6A3F" w:rsidRDefault="0023337B" w:rsidP="00A36DD9">
      <w:pPr>
        <w:rPr>
          <w:rFonts w:ascii="Arial" w:eastAsia="Arial" w:hAnsi="Arial" w:cs="Arial"/>
          <w:b/>
          <w:bCs/>
          <w:sz w:val="24"/>
          <w:szCs w:val="24"/>
          <w:lang w:val="en-US"/>
        </w:rPr>
      </w:pPr>
      <w:r>
        <w:rPr>
          <w:rFonts w:ascii="Arial" w:eastAsia="Arial" w:hAnsi="Arial" w:cs="Arial"/>
          <w:b/>
          <w:bCs/>
          <w:sz w:val="24"/>
          <w:szCs w:val="24"/>
          <w:lang w:val="en-US"/>
        </w:rPr>
        <w:t>I</w:t>
      </w:r>
      <w:r w:rsidR="00A36DD9" w:rsidRPr="000F7AA2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nformazioni per la stampa: </w:t>
      </w:r>
    </w:p>
    <w:p w14:paraId="73B4F473" w14:textId="64C8D7C6" w:rsidR="00E83FCC" w:rsidRDefault="00E83FCC" w:rsidP="0023337B">
      <w:pPr>
        <w:pStyle w:val="PreformattatoHTML"/>
      </w:pPr>
      <w:r w:rsidRPr="0023337B">
        <w:rPr>
          <w:rFonts w:ascii="Arial" w:eastAsia="Arial" w:hAnsi="Arial" w:cs="Arial"/>
          <w:b/>
          <w:bCs/>
          <w:color w:val="FF0000"/>
          <w:sz w:val="24"/>
          <w:szCs w:val="24"/>
          <w:u w:val="single"/>
          <w:lang w:val="en-US"/>
        </w:rPr>
        <w:t xml:space="preserve">Tutte le </w:t>
      </w:r>
      <w:r w:rsidR="00011C85">
        <w:rPr>
          <w:rFonts w:ascii="Arial" w:eastAsia="Arial" w:hAnsi="Arial" w:cs="Arial"/>
          <w:b/>
          <w:bCs/>
          <w:color w:val="FF0000"/>
          <w:sz w:val="24"/>
          <w:szCs w:val="24"/>
          <w:u w:val="single"/>
          <w:lang w:val="en-US"/>
        </w:rPr>
        <w:t>FOTO</w:t>
      </w:r>
      <w:r w:rsidRPr="0023337B">
        <w:rPr>
          <w:rFonts w:ascii="Arial" w:eastAsia="Arial" w:hAnsi="Arial" w:cs="Arial"/>
          <w:b/>
          <w:bCs/>
          <w:color w:val="FF0000"/>
          <w:sz w:val="24"/>
          <w:szCs w:val="24"/>
          <w:lang w:val="en-US"/>
        </w:rPr>
        <w:t xml:space="preserve"> sc</w:t>
      </w:r>
      <w:r w:rsidR="00011C85">
        <w:rPr>
          <w:rFonts w:ascii="Arial" w:eastAsia="Arial" w:hAnsi="Arial" w:cs="Arial"/>
          <w:b/>
          <w:bCs/>
          <w:color w:val="FF0000"/>
          <w:sz w:val="24"/>
          <w:szCs w:val="24"/>
          <w:lang w:val="en-US"/>
        </w:rPr>
        <w:t>a</w:t>
      </w:r>
      <w:r w:rsidRPr="0023337B">
        <w:rPr>
          <w:rFonts w:ascii="Arial" w:eastAsia="Arial" w:hAnsi="Arial" w:cs="Arial"/>
          <w:b/>
          <w:bCs/>
          <w:color w:val="FF0000"/>
          <w:sz w:val="24"/>
          <w:szCs w:val="24"/>
          <w:lang w:val="en-US"/>
        </w:rPr>
        <w:t>ricabili</w:t>
      </w:r>
      <w:r w:rsidR="0023337B" w:rsidRPr="0023337B">
        <w:rPr>
          <w:rFonts w:ascii="Arial" w:eastAsia="Arial" w:hAnsi="Arial" w:cs="Arial"/>
          <w:color w:val="FF0000"/>
          <w:sz w:val="24"/>
          <w:szCs w:val="24"/>
          <w:lang w:val="en-US"/>
        </w:rPr>
        <w:t xml:space="preserve"> </w:t>
      </w:r>
      <w:r w:rsidRPr="00B62320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e </w:t>
      </w:r>
      <w:r w:rsidR="00B62320" w:rsidRPr="00B62320">
        <w:rPr>
          <w:rFonts w:ascii="Arial" w:eastAsia="Arial" w:hAnsi="Arial" w:cs="Arial"/>
          <w:b/>
          <w:bCs/>
          <w:sz w:val="24"/>
          <w:szCs w:val="24"/>
          <w:lang w:val="en-US"/>
        </w:rPr>
        <w:t>il video</w:t>
      </w:r>
      <w:r w:rsidR="00B62320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utilizzabili liberamente </w:t>
      </w:r>
      <w:r w:rsidR="0023337B" w:rsidRPr="0023337B">
        <w:rPr>
          <w:rFonts w:ascii="Arial" w:eastAsia="Arial" w:hAnsi="Arial" w:cs="Arial"/>
          <w:b/>
          <w:bCs/>
          <w:sz w:val="24"/>
          <w:szCs w:val="24"/>
          <w:lang w:val="en-US"/>
        </w:rPr>
        <w:t>citando</w:t>
      </w:r>
      <w:r w:rsidRPr="0023337B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 </w:t>
      </w:r>
      <w:r w:rsidR="0023337B" w:rsidRPr="0023337B">
        <w:rPr>
          <w:rFonts w:ascii="Arial" w:eastAsia="Arial" w:hAnsi="Arial" w:cs="Arial"/>
          <w:b/>
          <w:bCs/>
          <w:sz w:val="24"/>
          <w:szCs w:val="24"/>
          <w:lang w:val="en-US"/>
        </w:rPr>
        <w:t>‘Daan Roosegaarde’</w:t>
      </w:r>
      <w:r w:rsidR="0023337B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 </w:t>
      </w:r>
    </w:p>
    <w:p w14:paraId="080ABC7F" w14:textId="7258F101" w:rsidR="001D0261" w:rsidRPr="001D0261" w:rsidRDefault="0022658C" w:rsidP="0023337B">
      <w:pPr>
        <w:pStyle w:val="PreformattatoHTML"/>
        <w:rPr>
          <w:rFonts w:ascii="Arial" w:eastAsia="Arial" w:hAnsi="Arial" w:cs="Arial"/>
          <w:sz w:val="28"/>
          <w:szCs w:val="28"/>
          <w:lang w:val="en-US"/>
        </w:rPr>
      </w:pPr>
      <w:hyperlink r:id="rId5" w:history="1">
        <w:r w:rsidR="001D0261" w:rsidRPr="001D0261">
          <w:rPr>
            <w:rStyle w:val="Collegamentoipertestuale"/>
            <w:rFonts w:ascii="Arial" w:eastAsia="Arial" w:hAnsi="Arial" w:cs="Arial"/>
            <w:sz w:val="28"/>
            <w:szCs w:val="28"/>
            <w:lang w:val="en-US"/>
          </w:rPr>
          <w:t>https://pressroom.studioroosegaarde.net/</w:t>
        </w:r>
      </w:hyperlink>
    </w:p>
    <w:p w14:paraId="214D8BB9" w14:textId="77777777" w:rsidR="001D0261" w:rsidRDefault="001D0261" w:rsidP="0023337B">
      <w:pPr>
        <w:pStyle w:val="PreformattatoHTML"/>
        <w:rPr>
          <w:rFonts w:ascii="Arial" w:eastAsia="Arial" w:hAnsi="Arial" w:cs="Arial"/>
          <w:sz w:val="24"/>
          <w:szCs w:val="24"/>
          <w:lang w:val="en-US"/>
        </w:rPr>
      </w:pPr>
    </w:p>
    <w:p w14:paraId="284A2F4D" w14:textId="77777777" w:rsidR="00687F12" w:rsidRDefault="00687F12" w:rsidP="0023337B">
      <w:pPr>
        <w:pStyle w:val="PreformattatoHTML"/>
        <w:rPr>
          <w:rFonts w:ascii="Arial" w:eastAsia="Arial" w:hAnsi="Arial" w:cs="Arial"/>
          <w:sz w:val="24"/>
          <w:szCs w:val="24"/>
          <w:lang w:val="en-US"/>
        </w:rPr>
      </w:pPr>
    </w:p>
    <w:p w14:paraId="75665D73" w14:textId="400A2A36" w:rsidR="00011C85" w:rsidRDefault="00011C85" w:rsidP="0023337B">
      <w:pPr>
        <w:pStyle w:val="PreformattatoHTML"/>
        <w:rPr>
          <w:rStyle w:val="Collegamentoipertestuale"/>
          <w:rFonts w:ascii="Arial Narrow" w:hAnsi="Arial Narrow"/>
          <w:sz w:val="24"/>
          <w:szCs w:val="24"/>
        </w:rPr>
      </w:pPr>
    </w:p>
    <w:p w14:paraId="545C1FBC" w14:textId="77777777" w:rsidR="001D0261" w:rsidRDefault="001D0261" w:rsidP="001D0261">
      <w:pPr>
        <w:pStyle w:val="Corpotesto"/>
        <w:spacing w:before="22" w:line="261" w:lineRule="auto"/>
        <w:ind w:left="0" w:right="3382"/>
      </w:pPr>
      <w:r w:rsidRPr="000F7AA2">
        <w:rPr>
          <w:sz w:val="24"/>
          <w:szCs w:val="24"/>
        </w:rPr>
        <w:t>Team PR Studio Roosegaarde</w:t>
      </w:r>
      <w:r>
        <w:rPr>
          <w:rFonts w:ascii="Arial Narrow" w:hAnsi="Arial Narrow"/>
          <w:color w:val="002060"/>
          <w:sz w:val="24"/>
          <w:szCs w:val="24"/>
        </w:rPr>
        <w:t xml:space="preserve">: </w:t>
      </w:r>
      <w:hyperlink r:id="rId6" w:history="1">
        <w:r>
          <w:rPr>
            <w:rStyle w:val="Collegamentoipertestuale"/>
            <w:rFonts w:ascii="Arial Narrow" w:hAnsi="Arial Narrow"/>
            <w:sz w:val="24"/>
            <w:szCs w:val="24"/>
          </w:rPr>
          <w:t>pr@studioroosegaarde.net</w:t>
        </w:r>
      </w:hyperlink>
    </w:p>
    <w:p w14:paraId="69EAB9F4" w14:textId="5B042D4F" w:rsidR="004D6A3F" w:rsidRPr="0022658C" w:rsidRDefault="00011C85" w:rsidP="0023337B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en-US"/>
        </w:rPr>
        <w:t xml:space="preserve">Oppure </w:t>
      </w:r>
      <w:r w:rsidR="001D0261">
        <w:rPr>
          <w:rFonts w:ascii="Arial" w:eastAsia="Arial" w:hAnsi="Arial" w:cs="Arial"/>
          <w:sz w:val="24"/>
          <w:szCs w:val="24"/>
          <w:lang w:val="en-US"/>
        </w:rPr>
        <w:t xml:space="preserve">contattare </w:t>
      </w:r>
      <w:r w:rsidR="004D6A3F" w:rsidRPr="004D6A3F">
        <w:rPr>
          <w:rFonts w:ascii="Arial" w:eastAsia="Arial" w:hAnsi="Arial" w:cs="Arial"/>
          <w:sz w:val="24"/>
          <w:szCs w:val="24"/>
          <w:lang w:val="en-US"/>
        </w:rPr>
        <w:t>la sottoscritta Anna Malagoli</w:t>
      </w:r>
      <w:r w:rsidR="004D6A3F">
        <w:rPr>
          <w:rFonts w:ascii="Arial Narrow" w:hAnsi="Arial Narrow"/>
          <w:color w:val="002060"/>
          <w:sz w:val="24"/>
          <w:szCs w:val="24"/>
        </w:rPr>
        <w:t xml:space="preserve">: </w:t>
      </w:r>
      <w:hyperlink r:id="rId7" w:history="1">
        <w:r w:rsidR="004D6A3F" w:rsidRPr="000658CA">
          <w:rPr>
            <w:rStyle w:val="Collegamentoipertestuale"/>
            <w:rFonts w:ascii="Arial Narrow" w:hAnsi="Arial Narrow"/>
            <w:sz w:val="24"/>
            <w:szCs w:val="24"/>
          </w:rPr>
          <w:t>press@viaggiareinolanda.it</w:t>
        </w:r>
      </w:hyperlink>
      <w:r w:rsidR="004D6A3F">
        <w:rPr>
          <w:rFonts w:ascii="Arial Narrow" w:hAnsi="Arial Narrow"/>
          <w:color w:val="002060"/>
          <w:sz w:val="24"/>
          <w:szCs w:val="24"/>
        </w:rPr>
        <w:t xml:space="preserve"> </w:t>
      </w:r>
      <w:r w:rsidR="0022658C">
        <w:rPr>
          <w:rFonts w:ascii="Arial Narrow" w:hAnsi="Arial Narrow"/>
          <w:color w:val="002060"/>
          <w:sz w:val="24"/>
          <w:szCs w:val="24"/>
        </w:rPr>
        <w:t xml:space="preserve"> </w:t>
      </w:r>
      <w:r w:rsidR="0022658C" w:rsidRPr="0022658C">
        <w:rPr>
          <w:rFonts w:ascii="Arial Narrow" w:hAnsi="Arial Narrow"/>
          <w:sz w:val="24"/>
          <w:szCs w:val="24"/>
        </w:rPr>
        <w:t xml:space="preserve">anche </w:t>
      </w:r>
      <w:r w:rsidR="0022658C">
        <w:rPr>
          <w:rFonts w:ascii="Arial Narrow" w:hAnsi="Arial Narrow"/>
          <w:sz w:val="24"/>
          <w:szCs w:val="24"/>
        </w:rPr>
        <w:t xml:space="preserve">nel caso di interesse in un’intervista a </w:t>
      </w:r>
      <w:r w:rsidR="0022658C" w:rsidRPr="0022658C">
        <w:rPr>
          <w:rFonts w:ascii="Arial Narrow" w:hAnsi="Arial Narrow"/>
          <w:sz w:val="24"/>
          <w:szCs w:val="24"/>
        </w:rPr>
        <w:t>Daan Roosegaarde</w:t>
      </w:r>
    </w:p>
    <w:p w14:paraId="5759C90E" w14:textId="77777777" w:rsidR="00687F12" w:rsidRDefault="00687F12" w:rsidP="00A36DD9">
      <w:pPr>
        <w:rPr>
          <w:rFonts w:ascii="Arial" w:eastAsia="Arial" w:hAnsi="Arial" w:cs="Arial"/>
          <w:sz w:val="24"/>
          <w:szCs w:val="24"/>
          <w:lang w:val="en-US"/>
        </w:rPr>
      </w:pPr>
    </w:p>
    <w:p w14:paraId="15B80ACD" w14:textId="2E8249E6" w:rsidR="00A36DD9" w:rsidRPr="004D6A3F" w:rsidRDefault="00A36DD9" w:rsidP="00A36DD9">
      <w:pPr>
        <w:rPr>
          <w:rFonts w:ascii="Arial" w:eastAsia="Arial" w:hAnsi="Arial" w:cs="Arial"/>
          <w:sz w:val="24"/>
          <w:szCs w:val="24"/>
          <w:lang w:val="en-US"/>
        </w:rPr>
      </w:pPr>
      <w:r w:rsidRPr="004D6A3F">
        <w:rPr>
          <w:rFonts w:ascii="Arial" w:eastAsia="Arial" w:hAnsi="Arial" w:cs="Arial"/>
          <w:sz w:val="24"/>
          <w:szCs w:val="24"/>
          <w:lang w:val="en-US"/>
        </w:rPr>
        <w:t>Con un ringraziamento speciale a MediaMonks e Wageningen University &amp; Research.</w:t>
      </w:r>
    </w:p>
    <w:p w14:paraId="390586AD" w14:textId="79A9D471" w:rsidR="000F7AA2" w:rsidRPr="003570D9" w:rsidRDefault="003570D9">
      <w:pPr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3570D9">
        <w:rPr>
          <w:rFonts w:ascii="Arial" w:eastAsia="Arial" w:hAnsi="Arial" w:cs="Arial"/>
          <w:b/>
          <w:bCs/>
          <w:sz w:val="24"/>
          <w:szCs w:val="24"/>
          <w:lang w:val="en-US"/>
        </w:rPr>
        <w:t>Informazioni sullo Studio Roosegaarde</w:t>
      </w:r>
    </w:p>
    <w:p w14:paraId="203EDD49" w14:textId="7A79D44A" w:rsidR="00A36DD9" w:rsidRDefault="000F7AA2">
      <w:pPr>
        <w:rPr>
          <w:rFonts w:ascii="Arial" w:eastAsia="Arial" w:hAnsi="Arial" w:cs="Arial"/>
          <w:sz w:val="24"/>
          <w:szCs w:val="24"/>
          <w:lang w:val="en-US"/>
        </w:rPr>
      </w:pPr>
      <w:r w:rsidRPr="000F7AA2">
        <w:rPr>
          <w:rFonts w:ascii="Arial" w:eastAsia="Arial" w:hAnsi="Arial" w:cs="Arial"/>
          <w:sz w:val="24"/>
          <w:szCs w:val="24"/>
          <w:lang w:val="en-US"/>
        </w:rPr>
        <w:t xml:space="preserve">Come laboratorio di social design, il designer e innovatore olandese Daan Roosegaarde e il suo team di designer e ingegneri uniscono persone e tecnologia in progetti che migliorano </w:t>
      </w:r>
      <w:r w:rsidRPr="003570D9">
        <w:rPr>
          <w:rFonts w:ascii="Arial" w:eastAsia="Arial" w:hAnsi="Arial" w:cs="Arial"/>
          <w:lang w:val="en-US"/>
        </w:rPr>
        <w:t xml:space="preserve">la vita quotidiana negli ambienti urbani e stimolano l'immaginazione. Ha vinto numerosi </w:t>
      </w:r>
      <w:r w:rsidRPr="000F7AA2">
        <w:rPr>
          <w:rFonts w:ascii="Arial" w:eastAsia="Arial" w:hAnsi="Arial" w:cs="Arial"/>
          <w:sz w:val="24"/>
          <w:szCs w:val="24"/>
          <w:lang w:val="en-US"/>
        </w:rPr>
        <w:t>premi internazionali di design.</w:t>
      </w:r>
    </w:p>
    <w:p w14:paraId="3B0EDF28" w14:textId="265C6BCF" w:rsidR="004D6A3F" w:rsidRDefault="003570D9" w:rsidP="004D6A3F">
      <w:pPr>
        <w:pStyle w:val="Corpotesto"/>
        <w:spacing w:line="228" w:lineRule="auto"/>
        <w:ind w:left="0" w:right="146"/>
      </w:pPr>
      <w:r w:rsidRPr="003570D9">
        <w:rPr>
          <w:sz w:val="24"/>
          <w:szCs w:val="24"/>
        </w:rPr>
        <w:t>Tra le oper</w:t>
      </w:r>
      <w:r>
        <w:rPr>
          <w:sz w:val="24"/>
          <w:szCs w:val="24"/>
        </w:rPr>
        <w:t>e</w:t>
      </w:r>
      <w:r w:rsidRPr="003570D9">
        <w:rPr>
          <w:sz w:val="24"/>
          <w:szCs w:val="24"/>
        </w:rPr>
        <w:t xml:space="preserve"> di fama internazionale figurano</w:t>
      </w:r>
      <w:r w:rsidRPr="004D6A3F">
        <w:rPr>
          <w:sz w:val="24"/>
          <w:szCs w:val="24"/>
        </w:rPr>
        <w:t xml:space="preserve"> WATERLICHT (</w:t>
      </w:r>
      <w:r w:rsidRPr="003570D9">
        <w:rPr>
          <w:sz w:val="24"/>
          <w:szCs w:val="24"/>
        </w:rPr>
        <w:t>un'inondazione virtuale che mostra la potenza dell'acqua),</w:t>
      </w:r>
      <w:r>
        <w:t xml:space="preserve"> </w:t>
      </w:r>
      <w:r>
        <w:rPr>
          <w:color w:val="0B4CB4"/>
          <w:u w:val="single" w:color="0B4CB4"/>
        </w:rPr>
        <w:t>SMOG FREE PROJECT</w:t>
      </w:r>
      <w:r>
        <w:rPr>
          <w:color w:val="0B4CB4"/>
        </w:rPr>
        <w:t xml:space="preserve"> </w:t>
      </w:r>
      <w:r>
        <w:t>(</w:t>
      </w:r>
      <w:r w:rsidRPr="003570D9">
        <w:rPr>
          <w:sz w:val="24"/>
          <w:szCs w:val="24"/>
        </w:rPr>
        <w:t>il primo depuratore d'aria esterna più grande al mondo che trasforma lo smog in gioielli</w:t>
      </w:r>
      <w:r>
        <w:t xml:space="preserve">), </w:t>
      </w:r>
      <w:r>
        <w:rPr>
          <w:color w:val="0B4CB4"/>
          <w:u w:val="single" w:color="0B4CB4"/>
        </w:rPr>
        <w:t>SMART HIGHWAY</w:t>
      </w:r>
      <w:r>
        <w:rPr>
          <w:color w:val="0B4CB4"/>
        </w:rPr>
        <w:t xml:space="preserve"> </w:t>
      </w:r>
      <w:r>
        <w:t xml:space="preserve">( </w:t>
      </w:r>
      <w:r w:rsidRPr="003570D9">
        <w:rPr>
          <w:sz w:val="24"/>
          <w:szCs w:val="24"/>
        </w:rPr>
        <w:t>strade che si caricano durante il giorno e che brillano di notte)</w:t>
      </w:r>
      <w:r w:rsidRPr="003570D9">
        <w:t xml:space="preserve"> </w:t>
      </w:r>
      <w:r>
        <w:t xml:space="preserve">e </w:t>
      </w:r>
      <w:r>
        <w:rPr>
          <w:color w:val="0B4CB4"/>
          <w:u w:val="single" w:color="0B4CB4"/>
        </w:rPr>
        <w:t>SPACE WASTE LAB</w:t>
      </w:r>
      <w:r>
        <w:rPr>
          <w:color w:val="0B4CB4"/>
        </w:rPr>
        <w:t xml:space="preserve"> </w:t>
      </w:r>
      <w:r>
        <w:t>(</w:t>
      </w:r>
      <w:r w:rsidR="004D6A3F" w:rsidRPr="004D6A3F">
        <w:t>visualizzare e riciclare i rifiuti dello spazio)</w:t>
      </w:r>
      <w:r>
        <w:t xml:space="preserve">. </w:t>
      </w:r>
    </w:p>
    <w:p w14:paraId="785EF127" w14:textId="77777777" w:rsidR="004D6A3F" w:rsidRDefault="004D6A3F" w:rsidP="004D6A3F">
      <w:pPr>
        <w:pStyle w:val="Corpotesto"/>
        <w:spacing w:line="228" w:lineRule="auto"/>
        <w:ind w:left="0" w:right="146"/>
      </w:pPr>
    </w:p>
    <w:p w14:paraId="0CFBF78A" w14:textId="77777777" w:rsidR="00687F12" w:rsidRDefault="00687F12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</w:p>
    <w:p w14:paraId="71393A79" w14:textId="0F72BB80" w:rsidR="00687F12" w:rsidRDefault="0022658C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  <w:hyperlink r:id="rId8" w:history="1">
        <w:r w:rsidR="00025BB2" w:rsidRPr="000658CA">
          <w:rPr>
            <w:rStyle w:val="Collegamentoipertestuale"/>
            <w:sz w:val="32"/>
            <w:szCs w:val="32"/>
          </w:rPr>
          <w:t>https://www.studioroosegaarde.net/</w:t>
        </w:r>
      </w:hyperlink>
    </w:p>
    <w:p w14:paraId="6C67170D" w14:textId="77777777" w:rsidR="00687F12" w:rsidRDefault="00687F12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</w:p>
    <w:p w14:paraId="7DE19539" w14:textId="77777777" w:rsidR="00687F12" w:rsidRDefault="00687F12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</w:p>
    <w:p w14:paraId="11C65D6D" w14:textId="353F5CCA" w:rsidR="003570D9" w:rsidRDefault="003570D9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</w:p>
    <w:p w14:paraId="5AD76FDF" w14:textId="77777777" w:rsidR="00687F12" w:rsidRDefault="00687F12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</w:p>
    <w:p w14:paraId="000BD2A4" w14:textId="77777777" w:rsidR="00687F12" w:rsidRPr="0023337B" w:rsidRDefault="00687F12" w:rsidP="004D6A3F">
      <w:pPr>
        <w:pStyle w:val="Corpotesto"/>
        <w:spacing w:line="228" w:lineRule="auto"/>
        <w:ind w:left="2124" w:right="146" w:firstLine="708"/>
        <w:rPr>
          <w:sz w:val="32"/>
          <w:szCs w:val="32"/>
        </w:rPr>
      </w:pPr>
    </w:p>
    <w:p w14:paraId="2ED20609" w14:textId="4A3E4815" w:rsidR="003570D9" w:rsidRDefault="003570D9">
      <w:pPr>
        <w:rPr>
          <w:rFonts w:ascii="Arial" w:eastAsia="Arial" w:hAnsi="Arial" w:cs="Arial"/>
          <w:sz w:val="24"/>
          <w:szCs w:val="24"/>
          <w:lang w:val="en-US"/>
        </w:rPr>
      </w:pPr>
    </w:p>
    <w:bookmarkEnd w:id="0"/>
    <w:p w14:paraId="52602C0A" w14:textId="77777777" w:rsidR="003570D9" w:rsidRPr="000F7AA2" w:rsidRDefault="003570D9">
      <w:pPr>
        <w:rPr>
          <w:rFonts w:ascii="Arial" w:eastAsia="Arial" w:hAnsi="Arial" w:cs="Arial"/>
          <w:sz w:val="24"/>
          <w:szCs w:val="24"/>
          <w:lang w:val="en-US"/>
        </w:rPr>
      </w:pPr>
    </w:p>
    <w:sectPr w:rsidR="003570D9" w:rsidRPr="000F7A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BB"/>
    <w:rsid w:val="00011C85"/>
    <w:rsid w:val="00025BB2"/>
    <w:rsid w:val="000F7AA2"/>
    <w:rsid w:val="001027DB"/>
    <w:rsid w:val="001D0261"/>
    <w:rsid w:val="0022658C"/>
    <w:rsid w:val="0023337B"/>
    <w:rsid w:val="002822BB"/>
    <w:rsid w:val="003570D9"/>
    <w:rsid w:val="004D6A3F"/>
    <w:rsid w:val="00687F12"/>
    <w:rsid w:val="006A78C2"/>
    <w:rsid w:val="006B7BE2"/>
    <w:rsid w:val="006D4D29"/>
    <w:rsid w:val="0082449B"/>
    <w:rsid w:val="008B07F2"/>
    <w:rsid w:val="00A36DD9"/>
    <w:rsid w:val="00B62320"/>
    <w:rsid w:val="00E75F71"/>
    <w:rsid w:val="00E83FCC"/>
    <w:rsid w:val="00EC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3B5B6"/>
  <w15:docId w15:val="{598BAD3C-1C39-4BF1-BF97-D1546F67B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822BB"/>
    <w:pPr>
      <w:spacing w:line="252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822BB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A36DD9"/>
    <w:pPr>
      <w:widowControl w:val="0"/>
      <w:autoSpaceDE w:val="0"/>
      <w:autoSpaceDN w:val="0"/>
      <w:spacing w:after="0" w:line="240" w:lineRule="auto"/>
      <w:ind w:left="100"/>
    </w:pPr>
    <w:rPr>
      <w:rFonts w:ascii="Arial" w:eastAsia="Arial" w:hAnsi="Arial" w:cs="Arial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36DD9"/>
    <w:rPr>
      <w:rFonts w:ascii="Arial" w:eastAsia="Arial" w:hAnsi="Arial" w:cs="Arial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F7AA2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23337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23337B"/>
    <w:rPr>
      <w:rFonts w:ascii="Consolas" w:hAnsi="Consolas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13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ioroosegaard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ress@viaggiareinoland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studioroosegaarde.net" TargetMode="External"/><Relationship Id="rId5" Type="http://schemas.openxmlformats.org/officeDocument/2006/relationships/hyperlink" Target="https://pressroom.studioroosegaarde.net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studioroosegaarde.net/project/grow%2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Malagoli</dc:creator>
  <cp:keywords/>
  <dc:description/>
  <cp:lastModifiedBy>Anna Malagoli</cp:lastModifiedBy>
  <cp:revision>12</cp:revision>
  <dcterms:created xsi:type="dcterms:W3CDTF">2021-01-17T14:31:00Z</dcterms:created>
  <dcterms:modified xsi:type="dcterms:W3CDTF">2021-01-18T17:03:00Z</dcterms:modified>
</cp:coreProperties>
</file>