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CON-TEMPORARY Art Observatorium presenta “Egocracy”, una mostra collettiva a cura di Abramo Tepes Montini che analizza con spirito critico i meandri dell'egocentrismo, dell'autoreferenzialismo e del presenzialismo, i quali permeano, regolano e caratterizzano l’odierna società dell'apparire. L'argomentazione riflessa nelle opere selezionate tocca diversi punti: dal pensiero elitario al senso del possesso, dal pragmatismo al controllo delle masse, dall'abuso al riscatto nella virtualità.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Egocracy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La sublimazione artistica dell’Io egemone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9 - 26 maggio 2019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CON-TEMPORARY Art Observatorium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Corso Buenos Aires 42 11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Lavagna (GE)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Orario d’apertura: dal giovedì alla domenica 15.00 - 18.00 o su appuntamento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Ingresso gratuito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Espongono gli artisti: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David Detrich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Ines Maria Krämer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W.K.Lyhne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Laura Migliorino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Amie Neri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Alexandra Tudosia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, </w:t>
      </w:r>
      <w:r>
        <w:rPr>
          <w:rFonts w:ascii="Arial" w:hAnsi="Arial" w:cs="Arial" w:eastAsia="Arial"/>
          <w:b/>
          <w:color w:val="auto"/>
          <w:spacing w:val="0"/>
          <w:position w:val="0"/>
          <w:sz w:val="22"/>
          <w:shd w:fill="auto" w:val="clear"/>
        </w:rPr>
        <w:t xml:space="preserve">Hanwen Zhang</w:t>
      </w: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  <w:t xml:space="preserve">In mostra dipinti di grandi e medie dimensioni, a olio, acrilico, tecnica mista e neon, stampe fotografiche e computer grafica.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r>
        <w:rPr>
          <w:rFonts w:ascii="Arial" w:hAnsi="Arial" w:cs="Arial" w:eastAsia="Arial"/>
          <w:i/>
          <w:color w:val="auto"/>
          <w:spacing w:val="0"/>
          <w:position w:val="0"/>
          <w:sz w:val="22"/>
          <w:shd w:fill="auto" w:val="clear"/>
        </w:rPr>
        <w:t xml:space="preserve">“Si parla spesso del potere come se fosse una cosa astratta, qualcosa che si sviluppa per affinità elettive o per altre indeterminate ragioni ineluttabili. Eppure il potere è una cosa voluta e perseguita da persone, da individui, è l’espressione della loro fame di privilegi.”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  <w:hyperlink xmlns:r="http://schemas.openxmlformats.org/officeDocument/2006/relationships" r:id="docRId0">
        <w:r>
          <w:rPr>
            <w:rFonts w:ascii="Arial" w:hAnsi="Arial" w:cs="Arial" w:eastAsia="Arial"/>
            <w:color w:val="0000FF"/>
            <w:spacing w:val="0"/>
            <w:position w:val="0"/>
            <w:sz w:val="22"/>
            <w:u w:val="single"/>
            <w:shd w:fill="auto" w:val="clear"/>
          </w:rPr>
          <w:t xml:space="preserve">http://ctao.eu/</w:t>
        </w:r>
      </w:hyperlink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auto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Mode="External" Target="http://ctao.eu/" Id="docRId0" Type="http://schemas.openxmlformats.org/officeDocument/2006/relationships/hyperlink" /><Relationship Target="numbering.xml" Id="docRId1" Type="http://schemas.openxmlformats.org/officeDocument/2006/relationships/numbering" /><Relationship Target="styles.xml" Id="docRId2" Type="http://schemas.openxmlformats.org/officeDocument/2006/relationships/styles" /></Relationships>
</file>