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3D953" w14:textId="77777777" w:rsidR="003A4979" w:rsidRDefault="003A4979" w:rsidP="00923BBA">
      <w:pPr>
        <w:jc w:val="both"/>
        <w:rPr>
          <w:b/>
          <w:bCs/>
        </w:rPr>
      </w:pPr>
      <w:bookmarkStart w:id="0" w:name="_Hlk179372178"/>
    </w:p>
    <w:p w14:paraId="5C374056" w14:textId="52DF976A" w:rsidR="008D752E" w:rsidRDefault="008D752E" w:rsidP="00923BBA">
      <w:pPr>
        <w:jc w:val="both"/>
        <w:rPr>
          <w:b/>
          <w:bCs/>
          <w:noProof/>
        </w:rPr>
      </w:pPr>
    </w:p>
    <w:p w14:paraId="6A3B0678" w14:textId="77777777" w:rsidR="008D752E" w:rsidRDefault="008D752E" w:rsidP="00923BBA">
      <w:pPr>
        <w:jc w:val="both"/>
        <w:rPr>
          <w:b/>
          <w:bCs/>
          <w:noProof/>
        </w:rPr>
      </w:pPr>
    </w:p>
    <w:p w14:paraId="70BEBF8E" w14:textId="5AD0694F" w:rsidR="003A4979" w:rsidRDefault="009827AE" w:rsidP="00923BBA">
      <w:pPr>
        <w:jc w:val="both"/>
        <w:rPr>
          <w:b/>
          <w:bCs/>
        </w:rPr>
      </w:pPr>
      <w:r>
        <w:rPr>
          <w:b/>
          <w:bCs/>
        </w:rPr>
        <w:br w:type="textWrapping" w:clear="all"/>
      </w:r>
    </w:p>
    <w:p w14:paraId="35C87CAD" w14:textId="77777777" w:rsidR="003A4979" w:rsidRDefault="003A4979" w:rsidP="00923BBA">
      <w:pPr>
        <w:jc w:val="both"/>
        <w:rPr>
          <w:b/>
          <w:bCs/>
        </w:rPr>
      </w:pPr>
    </w:p>
    <w:p w14:paraId="1749D958" w14:textId="169A81C6" w:rsidR="00855414" w:rsidRPr="008D752E" w:rsidRDefault="00923BBA" w:rsidP="00923BBA">
      <w:pPr>
        <w:jc w:val="both"/>
        <w:rPr>
          <w:b/>
          <w:bCs/>
          <w:sz w:val="28"/>
          <w:szCs w:val="28"/>
        </w:rPr>
      </w:pPr>
      <w:r w:rsidRPr="008D752E">
        <w:rPr>
          <w:b/>
          <w:bCs/>
          <w:sz w:val="28"/>
          <w:szCs w:val="28"/>
        </w:rPr>
        <w:t xml:space="preserve">NASCE P+ARTS, UN NETWORK PROGETTUALE PRESTIGIOSO PER APPROFONDIRE LA RICERCA ARTISTICA, ALL’INSEGNA </w:t>
      </w:r>
      <w:r w:rsidR="00DE4483">
        <w:rPr>
          <w:b/>
          <w:bCs/>
          <w:sz w:val="28"/>
          <w:szCs w:val="28"/>
        </w:rPr>
        <w:t>DI</w:t>
      </w:r>
      <w:r w:rsidR="00DE4483" w:rsidRPr="008D752E">
        <w:rPr>
          <w:b/>
          <w:bCs/>
          <w:sz w:val="28"/>
          <w:szCs w:val="28"/>
        </w:rPr>
        <w:t xml:space="preserve"> </w:t>
      </w:r>
      <w:r w:rsidRPr="008D752E">
        <w:rPr>
          <w:b/>
          <w:bCs/>
          <w:sz w:val="28"/>
          <w:szCs w:val="28"/>
        </w:rPr>
        <w:t>MULTIDISCIPLINARIET</w:t>
      </w:r>
      <w:r w:rsidR="00906926" w:rsidRPr="008D752E">
        <w:rPr>
          <w:b/>
          <w:bCs/>
          <w:sz w:val="28"/>
          <w:szCs w:val="28"/>
        </w:rPr>
        <w:t>À</w:t>
      </w:r>
      <w:r w:rsidRPr="008D752E">
        <w:rPr>
          <w:b/>
          <w:bCs/>
          <w:sz w:val="28"/>
          <w:szCs w:val="28"/>
        </w:rPr>
        <w:t xml:space="preserve"> E IBRIDAZIONE</w:t>
      </w:r>
    </w:p>
    <w:p w14:paraId="6D79B0CA" w14:textId="708033A2" w:rsidR="00923BBA" w:rsidRPr="00923BBA" w:rsidRDefault="00923BBA" w:rsidP="00923BBA">
      <w:pPr>
        <w:jc w:val="both"/>
        <w:rPr>
          <w:b/>
          <w:bCs/>
          <w:i/>
          <w:iCs/>
        </w:rPr>
      </w:pPr>
    </w:p>
    <w:p w14:paraId="0149D09B" w14:textId="787C3BC6" w:rsidR="00923BBA" w:rsidRPr="00923BBA" w:rsidRDefault="00923BBA" w:rsidP="00923BBA">
      <w:pPr>
        <w:jc w:val="both"/>
        <w:rPr>
          <w:b/>
          <w:bCs/>
          <w:i/>
          <w:iCs/>
        </w:rPr>
      </w:pPr>
      <w:r w:rsidRPr="00923BBA">
        <w:rPr>
          <w:b/>
          <w:bCs/>
          <w:i/>
          <w:iCs/>
        </w:rPr>
        <w:t>Mercoledì 6 novembre</w:t>
      </w:r>
      <w:r w:rsidR="003A4979">
        <w:rPr>
          <w:b/>
          <w:bCs/>
          <w:i/>
          <w:iCs/>
        </w:rPr>
        <w:t xml:space="preserve">, presso il Teatro Gerolamo </w:t>
      </w:r>
      <w:r w:rsidR="00A45F24">
        <w:rPr>
          <w:b/>
          <w:bCs/>
          <w:i/>
          <w:iCs/>
        </w:rPr>
        <w:t xml:space="preserve">a </w:t>
      </w:r>
      <w:r w:rsidR="009827AE">
        <w:rPr>
          <w:b/>
          <w:bCs/>
          <w:i/>
          <w:iCs/>
        </w:rPr>
        <w:t>Milano</w:t>
      </w:r>
      <w:r w:rsidR="003A4979">
        <w:rPr>
          <w:b/>
          <w:bCs/>
          <w:i/>
          <w:iCs/>
        </w:rPr>
        <w:t>,</w:t>
      </w:r>
      <w:r w:rsidRPr="00923BBA">
        <w:rPr>
          <w:b/>
          <w:bCs/>
          <w:i/>
          <w:iCs/>
        </w:rPr>
        <w:t xml:space="preserve"> </w:t>
      </w:r>
      <w:r w:rsidR="00A45F24">
        <w:rPr>
          <w:b/>
          <w:bCs/>
          <w:i/>
          <w:iCs/>
        </w:rPr>
        <w:t xml:space="preserve">NABA, Nuova Accademia di Belle Arti presenta </w:t>
      </w:r>
      <w:r w:rsidRPr="00923BBA">
        <w:rPr>
          <w:b/>
          <w:bCs/>
          <w:i/>
          <w:iCs/>
        </w:rPr>
        <w:t xml:space="preserve">P+ARTS </w:t>
      </w:r>
      <w:r w:rsidR="00A45F24" w:rsidRPr="00923BBA">
        <w:rPr>
          <w:b/>
          <w:bCs/>
          <w:i/>
          <w:iCs/>
        </w:rPr>
        <w:t xml:space="preserve">alla città </w:t>
      </w:r>
      <w:r w:rsidRPr="00923BBA">
        <w:rPr>
          <w:b/>
          <w:bCs/>
          <w:i/>
          <w:iCs/>
        </w:rPr>
        <w:t xml:space="preserve">con un public </w:t>
      </w:r>
      <w:proofErr w:type="spellStart"/>
      <w:r w:rsidRPr="00923BBA">
        <w:rPr>
          <w:b/>
          <w:bCs/>
          <w:i/>
          <w:iCs/>
        </w:rPr>
        <w:t>program</w:t>
      </w:r>
      <w:proofErr w:type="spellEnd"/>
      <w:r w:rsidRPr="00923BBA">
        <w:rPr>
          <w:b/>
          <w:bCs/>
          <w:i/>
          <w:iCs/>
        </w:rPr>
        <w:t xml:space="preserve"> di approfondimento</w:t>
      </w:r>
      <w:r w:rsidR="0080553A">
        <w:rPr>
          <w:b/>
          <w:bCs/>
          <w:i/>
          <w:iCs/>
        </w:rPr>
        <w:t xml:space="preserve">, </w:t>
      </w:r>
      <w:r w:rsidRPr="00923BBA">
        <w:rPr>
          <w:b/>
          <w:bCs/>
          <w:i/>
          <w:iCs/>
        </w:rPr>
        <w:t xml:space="preserve">tra tavole tematiche </w:t>
      </w:r>
      <w:r>
        <w:rPr>
          <w:b/>
          <w:bCs/>
          <w:i/>
          <w:iCs/>
        </w:rPr>
        <w:t>con figure di</w:t>
      </w:r>
      <w:r w:rsidR="003A4979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>spicco del mondo culturale e imprenditorial</w:t>
      </w:r>
      <w:r w:rsidR="004A40BB">
        <w:rPr>
          <w:b/>
          <w:bCs/>
          <w:i/>
          <w:iCs/>
        </w:rPr>
        <w:t>e</w:t>
      </w:r>
      <w:r w:rsidR="003A4979">
        <w:rPr>
          <w:b/>
          <w:bCs/>
          <w:i/>
          <w:iCs/>
        </w:rPr>
        <w:t xml:space="preserve">, </w:t>
      </w:r>
      <w:r>
        <w:rPr>
          <w:b/>
          <w:bCs/>
          <w:i/>
          <w:iCs/>
        </w:rPr>
        <w:t>oltre a</w:t>
      </w:r>
      <w:r w:rsidR="009A7E0E">
        <w:rPr>
          <w:b/>
          <w:bCs/>
          <w:i/>
          <w:iCs/>
        </w:rPr>
        <w:t xml:space="preserve"> </w:t>
      </w:r>
      <w:r w:rsidR="00DE4CFD">
        <w:rPr>
          <w:b/>
          <w:bCs/>
          <w:i/>
          <w:iCs/>
        </w:rPr>
        <w:t>moment</w:t>
      </w:r>
      <w:r w:rsidR="009A7E0E">
        <w:rPr>
          <w:b/>
          <w:bCs/>
          <w:i/>
          <w:iCs/>
        </w:rPr>
        <w:t xml:space="preserve">i </w:t>
      </w:r>
      <w:r w:rsidRPr="00923BBA">
        <w:rPr>
          <w:b/>
          <w:bCs/>
          <w:i/>
          <w:iCs/>
        </w:rPr>
        <w:t>performativi</w:t>
      </w:r>
      <w:r>
        <w:rPr>
          <w:b/>
          <w:bCs/>
          <w:i/>
          <w:iCs/>
        </w:rPr>
        <w:t xml:space="preserve"> esclusivi.</w:t>
      </w:r>
    </w:p>
    <w:p w14:paraId="2C7881BB" w14:textId="2615B655" w:rsidR="00923BBA" w:rsidRDefault="00923BBA" w:rsidP="00923BBA">
      <w:pPr>
        <w:jc w:val="both"/>
      </w:pPr>
    </w:p>
    <w:p w14:paraId="587028FA" w14:textId="27277119" w:rsidR="00212384" w:rsidRPr="008A78CC" w:rsidRDefault="00041B3A" w:rsidP="00E57F2A">
      <w:pPr>
        <w:jc w:val="both"/>
        <w:rPr>
          <w:rFonts w:asciiTheme="majorHAnsi" w:eastAsia="Cambria" w:hAnsiTheme="majorHAnsi" w:cstheme="majorHAnsi"/>
          <w:i/>
          <w:iCs/>
          <w:sz w:val="22"/>
          <w:szCs w:val="22"/>
        </w:rPr>
      </w:pPr>
      <w:r w:rsidRPr="008A78CC">
        <w:rPr>
          <w:rFonts w:asciiTheme="majorHAnsi" w:eastAsia="Cambria" w:hAnsiTheme="majorHAnsi" w:cstheme="majorHAnsi"/>
          <w:b/>
          <w:i/>
          <w:iCs/>
        </w:rPr>
        <w:t>Milano,</w:t>
      </w:r>
      <w:r w:rsidR="00212384" w:rsidRPr="008A78CC">
        <w:rPr>
          <w:rFonts w:asciiTheme="majorHAnsi" w:eastAsia="Cambria" w:hAnsiTheme="majorHAnsi" w:cstheme="majorHAnsi"/>
          <w:b/>
          <w:i/>
          <w:iCs/>
        </w:rPr>
        <w:t xml:space="preserve"> ottobre </w:t>
      </w:r>
      <w:r w:rsidRPr="008A78CC">
        <w:rPr>
          <w:rFonts w:asciiTheme="majorHAnsi" w:eastAsia="Cambria" w:hAnsiTheme="majorHAnsi" w:cstheme="majorHAnsi"/>
          <w:b/>
          <w:i/>
          <w:iCs/>
        </w:rPr>
        <w:t>2024</w:t>
      </w:r>
    </w:p>
    <w:p w14:paraId="01965A60" w14:textId="6A02ACF4" w:rsidR="00E57F2A" w:rsidRDefault="00E57F2A" w:rsidP="00E57F2A">
      <w:pPr>
        <w:jc w:val="both"/>
      </w:pPr>
      <w:r>
        <w:t xml:space="preserve">Arte, design, performance e musica: sono solo alcun degli ambiti creativi che </w:t>
      </w:r>
      <w:r w:rsidRPr="00923BBA">
        <w:rPr>
          <w:b/>
          <w:bCs/>
        </w:rPr>
        <w:t>P+ARTS</w:t>
      </w:r>
      <w:r>
        <w:t xml:space="preserve"> </w:t>
      </w:r>
      <w:r w:rsidRPr="00923BBA">
        <w:t xml:space="preserve">(Partnership for </w:t>
      </w:r>
      <w:proofErr w:type="spellStart"/>
      <w:r w:rsidRPr="00923BBA">
        <w:t>Artistic</w:t>
      </w:r>
      <w:proofErr w:type="spellEnd"/>
      <w:r w:rsidRPr="00923BBA">
        <w:t xml:space="preserve"> </w:t>
      </w:r>
      <w:proofErr w:type="spellStart"/>
      <w:r w:rsidRPr="00923BBA">
        <w:t>Research</w:t>
      </w:r>
      <w:proofErr w:type="spellEnd"/>
      <w:r w:rsidRPr="00923BBA">
        <w:t xml:space="preserve"> in Technology and </w:t>
      </w:r>
      <w:proofErr w:type="spellStart"/>
      <w:r w:rsidRPr="00923BBA">
        <w:t>Sustainability</w:t>
      </w:r>
      <w:proofErr w:type="spellEnd"/>
      <w:r w:rsidRPr="00923BBA">
        <w:t>)</w:t>
      </w:r>
      <w:r>
        <w:t xml:space="preserve"> coinvolge nella rete </w:t>
      </w:r>
      <w:r w:rsidRPr="00923BBA">
        <w:rPr>
          <w:b/>
          <w:bCs/>
        </w:rPr>
        <w:t>AFAM</w:t>
      </w:r>
      <w:r w:rsidRPr="00923BBA">
        <w:t> (Alta Formazione Artistica, Musicale e Coreutica)</w:t>
      </w:r>
      <w:r>
        <w:t xml:space="preserve"> attivata per dare vita ad un progetto mirato al radicarsi della ricerca artistica, sia a livello nazionale che internazionale, quale metodologia dalle molteplici applicazioni.</w:t>
      </w:r>
    </w:p>
    <w:p w14:paraId="6C5407C1" w14:textId="507C997E" w:rsidR="00DE4483" w:rsidRPr="008D752E" w:rsidRDefault="00687A57" w:rsidP="008D752E">
      <w:pPr>
        <w:textAlignment w:val="baseline"/>
        <w:rPr>
          <w:bCs/>
          <w:sz w:val="20"/>
          <w:szCs w:val="20"/>
        </w:rPr>
      </w:pPr>
      <w:r>
        <w:t>L’evento di lancio si terrà</w:t>
      </w:r>
      <w:r w:rsidR="00EA36FE">
        <w:t xml:space="preserve"> il prossimo 6 novembre a partire dalle ore 11</w:t>
      </w:r>
      <w:r w:rsidR="00D85A09">
        <w:t>.00</w:t>
      </w:r>
      <w:r w:rsidR="00EA36FE">
        <w:t>, pre</w:t>
      </w:r>
      <w:r w:rsidR="00EA36FE" w:rsidRPr="002826FE">
        <w:t xml:space="preserve">sso </w:t>
      </w:r>
      <w:r w:rsidR="00EA36FE" w:rsidRPr="008D752E">
        <w:t>il Teatro Gerolamo (P.za Cesare Beccaria 8, Milano)</w:t>
      </w:r>
      <w:r w:rsidR="00DE4483" w:rsidRPr="002826FE">
        <w:t xml:space="preserve">, con </w:t>
      </w:r>
      <w:r w:rsidR="00DE4483" w:rsidRPr="008D752E">
        <w:t>accesso libero, registrandosi</w:t>
      </w:r>
      <w:r w:rsidR="00DE4483" w:rsidRPr="008D752E">
        <w:rPr>
          <w:rFonts w:cstheme="minorHAnsi"/>
          <w:bCs/>
          <w:sz w:val="22"/>
          <w:szCs w:val="22"/>
          <w:lang w:eastAsia="de-DE"/>
        </w:rPr>
        <w:t xml:space="preserve"> </w:t>
      </w:r>
      <w:hyperlink r:id="rId7" w:history="1">
        <w:r w:rsidR="00DE4483" w:rsidRPr="008D752E">
          <w:rPr>
            <w:rStyle w:val="Collegamentoipertestuale"/>
            <w:rFonts w:cstheme="minorHAnsi"/>
            <w:bCs/>
            <w:sz w:val="22"/>
            <w:szCs w:val="22"/>
            <w:lang w:eastAsia="de-DE"/>
          </w:rPr>
          <w:t>a questo link</w:t>
        </w:r>
      </w:hyperlink>
      <w:r w:rsidR="00DE4483">
        <w:rPr>
          <w:rFonts w:cstheme="minorHAnsi"/>
          <w:bCs/>
          <w:sz w:val="22"/>
          <w:szCs w:val="22"/>
          <w:lang w:eastAsia="de-DE"/>
        </w:rPr>
        <w:t>.</w:t>
      </w:r>
    </w:p>
    <w:p w14:paraId="3D872E7D" w14:textId="6EBA7211" w:rsidR="005F49BC" w:rsidRDefault="005F49BC" w:rsidP="008D752E">
      <w:pPr>
        <w:shd w:val="clear" w:color="auto" w:fill="FFFFFF"/>
      </w:pPr>
    </w:p>
    <w:p w14:paraId="2069B995" w14:textId="23ADAA6F" w:rsidR="00923BBA" w:rsidRDefault="00923BBA" w:rsidP="00923BBA">
      <w:pPr>
        <w:jc w:val="both"/>
      </w:pPr>
      <w:r>
        <w:t xml:space="preserve">L’iniziativa biennale, finanziata </w:t>
      </w:r>
      <w:r w:rsidR="005F6827">
        <w:t>dal</w:t>
      </w:r>
      <w:r>
        <w:t xml:space="preserve"> </w:t>
      </w:r>
      <w:r w:rsidRPr="00923BBA">
        <w:rPr>
          <w:b/>
          <w:bCs/>
        </w:rPr>
        <w:t>Piano Nazionale di Ripresa e Resilienza</w:t>
      </w:r>
      <w:r>
        <w:t xml:space="preserve"> </w:t>
      </w:r>
      <w:r w:rsidRPr="008D752E">
        <w:rPr>
          <w:b/>
          <w:bCs/>
        </w:rPr>
        <w:t>(</w:t>
      </w:r>
      <w:r w:rsidRPr="00923BBA">
        <w:rPr>
          <w:b/>
          <w:bCs/>
        </w:rPr>
        <w:t>PNRR</w:t>
      </w:r>
      <w:r>
        <w:rPr>
          <w:b/>
          <w:bCs/>
        </w:rPr>
        <w:t>)</w:t>
      </w:r>
      <w:r>
        <w:t xml:space="preserve">, vede </w:t>
      </w:r>
      <w:r w:rsidRPr="00923BBA">
        <w:rPr>
          <w:b/>
          <w:bCs/>
        </w:rPr>
        <w:t>NABA, Nuova Accademia di Belle Arti</w:t>
      </w:r>
      <w:r>
        <w:t xml:space="preserve"> come capofila </w:t>
      </w:r>
      <w:r w:rsidR="00687A57">
        <w:t xml:space="preserve">del progetto </w:t>
      </w:r>
      <w:r>
        <w:t xml:space="preserve">a cui hanno aderito illustri </w:t>
      </w:r>
      <w:r w:rsidR="001A1702">
        <w:t xml:space="preserve">istituzioni </w:t>
      </w:r>
      <w:r>
        <w:t xml:space="preserve">milanesi </w:t>
      </w:r>
      <w:r w:rsidR="001A1702">
        <w:t>e</w:t>
      </w:r>
      <w:r>
        <w:t xml:space="preserve"> di rilevanza nazionale tra cui: </w:t>
      </w:r>
      <w:r w:rsidRPr="00923BBA">
        <w:rPr>
          <w:b/>
          <w:bCs/>
        </w:rPr>
        <w:t xml:space="preserve">Fondazione Accademia Teatro alla Scala, Conservatorio “Giuseppe Verdi” di Milano, Accademia di Belle Arti di Napoli, Accademia di Belle Arti di Bari, Conservatorio di Musica “E.R. </w:t>
      </w:r>
      <w:proofErr w:type="spellStart"/>
      <w:r w:rsidRPr="00923BBA">
        <w:rPr>
          <w:b/>
          <w:bCs/>
        </w:rPr>
        <w:t>Duni</w:t>
      </w:r>
      <w:proofErr w:type="spellEnd"/>
      <w:r w:rsidRPr="00923BBA">
        <w:rPr>
          <w:b/>
          <w:bCs/>
        </w:rPr>
        <w:t>” di Matera, IAAD Istituto di Arte Applicata e Design, SAE Institute Milano, Politecnico di Bari, Libera Università di Bolzano </w:t>
      </w:r>
      <w:r w:rsidR="009A7E0E">
        <w:t>e</w:t>
      </w:r>
      <w:r w:rsidRPr="00923BBA">
        <w:t xml:space="preserve">  numerosi partner associati come </w:t>
      </w:r>
      <w:r w:rsidRPr="00923BBA">
        <w:rPr>
          <w:b/>
          <w:bCs/>
        </w:rPr>
        <w:t>Villa Arson e Fondazione Pino Pascali.</w:t>
      </w:r>
    </w:p>
    <w:p w14:paraId="6747A491" w14:textId="42814F7A" w:rsidR="00923BBA" w:rsidRDefault="00923BBA" w:rsidP="00923BBA">
      <w:pPr>
        <w:jc w:val="both"/>
      </w:pPr>
    </w:p>
    <w:p w14:paraId="75D2DE5F" w14:textId="76EB8A68" w:rsidR="00923BBA" w:rsidRDefault="00923BBA" w:rsidP="00923BBA">
      <w:pPr>
        <w:jc w:val="both"/>
      </w:pPr>
      <w:r>
        <w:t xml:space="preserve">Il programma di attività biennali, </w:t>
      </w:r>
      <w:r w:rsidR="00687A57">
        <w:t xml:space="preserve">fra </w:t>
      </w:r>
      <w:r>
        <w:t xml:space="preserve">cui molte </w:t>
      </w:r>
      <w:r w:rsidR="00687A57">
        <w:t xml:space="preserve">hanno </w:t>
      </w:r>
      <w:r>
        <w:t xml:space="preserve">sede a Milano, sarà presentato durante l’evento del 6 novembre che nel pomeriggio apre le porte alla cittadinanza con tre tavole tematiche di approfondimento, della durata di un’ora ciascuna, e alcuni momenti performativi a cura di </w:t>
      </w:r>
      <w:r w:rsidRPr="00923BBA">
        <w:rPr>
          <w:b/>
          <w:bCs/>
        </w:rPr>
        <w:t>Accademia Teatro alla Scala</w:t>
      </w:r>
      <w:r>
        <w:t xml:space="preserve"> e </w:t>
      </w:r>
      <w:r w:rsidRPr="00923BBA">
        <w:rPr>
          <w:b/>
          <w:bCs/>
        </w:rPr>
        <w:t>Conservatorio “Giuseppe Verdi” di Milano</w:t>
      </w:r>
      <w:r>
        <w:t>.</w:t>
      </w:r>
    </w:p>
    <w:p w14:paraId="03C2DA64" w14:textId="6540E480" w:rsidR="00923BBA" w:rsidRDefault="00923BBA" w:rsidP="00923BBA">
      <w:pPr>
        <w:jc w:val="both"/>
      </w:pPr>
    </w:p>
    <w:p w14:paraId="01B51864" w14:textId="4529A0C1" w:rsidR="00923BBA" w:rsidRDefault="00923BBA" w:rsidP="00923BBA">
      <w:pPr>
        <w:jc w:val="both"/>
      </w:pPr>
      <w:r>
        <w:t xml:space="preserve">Le conversazioni pomeridiane, dalle ore 14.30 alle 18.30, coinvolgeranno ospiti prestigiosi per affrontare il tema della </w:t>
      </w:r>
      <w:r w:rsidRPr="00923BBA">
        <w:rPr>
          <w:b/>
          <w:bCs/>
        </w:rPr>
        <w:t>curatela al femminile</w:t>
      </w:r>
      <w:r>
        <w:t xml:space="preserve"> (alle ore 14.30) </w:t>
      </w:r>
      <w:r w:rsidR="009A7E0E">
        <w:t>del</w:t>
      </w:r>
      <w:r>
        <w:t xml:space="preserve">la </w:t>
      </w:r>
      <w:r w:rsidRPr="00923BBA">
        <w:rPr>
          <w:b/>
          <w:bCs/>
        </w:rPr>
        <w:t>ricerca artistica</w:t>
      </w:r>
      <w:r>
        <w:t xml:space="preserve"> come prassi metodologica e interdisciplinare (alle ore 16.00) oltre a un interessante confronto </w:t>
      </w:r>
      <w:r w:rsidRPr="00923BBA">
        <w:rPr>
          <w:b/>
          <w:bCs/>
        </w:rPr>
        <w:t>tra impresa e cultura</w:t>
      </w:r>
      <w:r>
        <w:t xml:space="preserve">, un binomio sempre più inscindibile (alle ore 17.30). </w:t>
      </w:r>
    </w:p>
    <w:p w14:paraId="058E5673" w14:textId="0133B2AF" w:rsidR="00923BBA" w:rsidRDefault="00923BBA" w:rsidP="00600A41">
      <w:pPr>
        <w:jc w:val="both"/>
        <w:rPr>
          <w:rFonts w:cstheme="minorHAnsi"/>
        </w:rPr>
      </w:pPr>
      <w:r>
        <w:t>Il ricco programma di interventi vede la partecipazione</w:t>
      </w:r>
      <w:r w:rsidR="00212384">
        <w:t xml:space="preserve"> di molti ospiti tra cui </w:t>
      </w:r>
      <w:r w:rsidR="004527F0" w:rsidRPr="00600A41">
        <w:rPr>
          <w:b/>
          <w:bCs/>
        </w:rPr>
        <w:t>Marco Scotini</w:t>
      </w:r>
      <w:r w:rsidR="004527F0">
        <w:t xml:space="preserve"> </w:t>
      </w:r>
      <w:r w:rsidR="000275AB">
        <w:t xml:space="preserve">- </w:t>
      </w:r>
      <w:r w:rsidR="004527F0" w:rsidRPr="00600A41">
        <w:rPr>
          <w:rFonts w:cstheme="minorHAnsi"/>
        </w:rPr>
        <w:t xml:space="preserve">Visual </w:t>
      </w:r>
      <w:proofErr w:type="spellStart"/>
      <w:r w:rsidR="004527F0" w:rsidRPr="00600A41">
        <w:rPr>
          <w:rFonts w:cstheme="minorHAnsi"/>
        </w:rPr>
        <w:t>Arts</w:t>
      </w:r>
      <w:proofErr w:type="spellEnd"/>
      <w:r w:rsidR="004527F0" w:rsidRPr="00600A41">
        <w:rPr>
          <w:rFonts w:cstheme="minorHAnsi"/>
        </w:rPr>
        <w:t xml:space="preserve"> Department Head di NABA, Nuova Accademia di Belle Arti, </w:t>
      </w:r>
      <w:r w:rsidRPr="00600A41">
        <w:rPr>
          <w:b/>
          <w:bCs/>
        </w:rPr>
        <w:t>Costanza Miliani</w:t>
      </w:r>
      <w:r>
        <w:t xml:space="preserve"> - Direttrice dell'Istituto di Scienze del Patrimonio Culturale (ISPC) del </w:t>
      </w:r>
      <w:r w:rsidRPr="00600A41">
        <w:rPr>
          <w:color w:val="000000" w:themeColor="text1"/>
        </w:rPr>
        <w:t>CNR</w:t>
      </w:r>
      <w:r>
        <w:t xml:space="preserve">, </w:t>
      </w:r>
      <w:r w:rsidR="00600A41" w:rsidRPr="00600A41">
        <w:rPr>
          <w:rFonts w:cstheme="minorHAnsi"/>
          <w:b/>
          <w:bCs/>
        </w:rPr>
        <w:t xml:space="preserve">Francesco Chiaravalloti, </w:t>
      </w:r>
      <w:r w:rsidR="00600A41" w:rsidRPr="00600A41">
        <w:rPr>
          <w:rFonts w:cstheme="minorHAnsi"/>
        </w:rPr>
        <w:t xml:space="preserve">Professore di Management culturale </w:t>
      </w:r>
      <w:r w:rsidR="00600A41">
        <w:rPr>
          <w:rFonts w:cstheme="minorHAnsi"/>
        </w:rPr>
        <w:t>dell’</w:t>
      </w:r>
      <w:r w:rsidR="00600A41" w:rsidRPr="00600A41">
        <w:rPr>
          <w:rFonts w:cstheme="minorHAnsi"/>
        </w:rPr>
        <w:t>Università di Amsterdam</w:t>
      </w:r>
      <w:r w:rsidR="00600A41">
        <w:rPr>
          <w:rFonts w:cstheme="minorHAnsi"/>
        </w:rPr>
        <w:t xml:space="preserve">, </w:t>
      </w:r>
      <w:r w:rsidRPr="00923BBA">
        <w:rPr>
          <w:b/>
          <w:bCs/>
        </w:rPr>
        <w:t>Paola Dubini</w:t>
      </w:r>
      <w:r>
        <w:t xml:space="preserve"> -</w:t>
      </w:r>
      <w:r w:rsidRPr="00923BBA">
        <w:rPr>
          <w:rFonts w:cstheme="minorHAnsi"/>
          <w:b/>
          <w:bCs/>
        </w:rPr>
        <w:t xml:space="preserve"> </w:t>
      </w:r>
      <w:r>
        <w:t>D</w:t>
      </w:r>
      <w:r w:rsidRPr="00923BBA">
        <w:t xml:space="preserve">irettrice CLEACC (Corso di Laurea in Economia per le Arti, la Cultura e la comunicazione) </w:t>
      </w:r>
      <w:r w:rsidR="004A40BB">
        <w:t>dell’</w:t>
      </w:r>
      <w:r w:rsidRPr="00923BBA">
        <w:t>Università Bocconi</w:t>
      </w:r>
      <w:r>
        <w:t xml:space="preserve">, </w:t>
      </w:r>
      <w:r w:rsidRPr="00923BBA">
        <w:rPr>
          <w:rFonts w:cstheme="minorHAnsi"/>
        </w:rPr>
        <w:t>oltre a</w:t>
      </w:r>
      <w:r w:rsidRPr="00923BBA">
        <w:rPr>
          <w:rFonts w:cstheme="minorHAnsi"/>
          <w:b/>
          <w:bCs/>
        </w:rPr>
        <w:t xml:space="preserve"> Paolo Petrocelli</w:t>
      </w:r>
      <w:r>
        <w:rPr>
          <w:rFonts w:cstheme="minorHAnsi"/>
        </w:rPr>
        <w:t xml:space="preserve"> - </w:t>
      </w:r>
      <w:r w:rsidRPr="00923BBA">
        <w:rPr>
          <w:rFonts w:cstheme="minorHAnsi"/>
        </w:rPr>
        <w:t xml:space="preserve">Sovrintendente </w:t>
      </w:r>
      <w:r w:rsidR="00946076">
        <w:rPr>
          <w:rFonts w:cstheme="minorHAnsi"/>
        </w:rPr>
        <w:t xml:space="preserve">della </w:t>
      </w:r>
      <w:r w:rsidRPr="00923BBA">
        <w:rPr>
          <w:rFonts w:cstheme="minorHAnsi"/>
        </w:rPr>
        <w:t>Dubai Opera</w:t>
      </w:r>
      <w:r>
        <w:rPr>
          <w:rFonts w:cstheme="minorHAnsi"/>
        </w:rPr>
        <w:t xml:space="preserve">, </w:t>
      </w:r>
      <w:r w:rsidRPr="00923BBA">
        <w:rPr>
          <w:rFonts w:cstheme="minorHAnsi"/>
        </w:rPr>
        <w:t>in collegamento.</w:t>
      </w:r>
    </w:p>
    <w:p w14:paraId="15796E82" w14:textId="24536843" w:rsidR="001A1702" w:rsidRDefault="001A1702" w:rsidP="00923BBA">
      <w:pPr>
        <w:jc w:val="both"/>
        <w:rPr>
          <w:rFonts w:cstheme="minorHAnsi"/>
        </w:rPr>
      </w:pPr>
    </w:p>
    <w:p w14:paraId="19EAB5A8" w14:textId="48E11456" w:rsidR="00923BBA" w:rsidRDefault="00923BBA" w:rsidP="00923BBA">
      <w:pPr>
        <w:jc w:val="both"/>
        <w:rPr>
          <w:rFonts w:cstheme="minorHAnsi"/>
          <w:i/>
          <w:iCs/>
        </w:rPr>
      </w:pPr>
    </w:p>
    <w:p w14:paraId="3F3152D2" w14:textId="77777777" w:rsidR="00E86788" w:rsidRDefault="00E86788" w:rsidP="00923BBA">
      <w:pPr>
        <w:jc w:val="both"/>
        <w:rPr>
          <w:rFonts w:cstheme="minorHAnsi"/>
          <w:i/>
          <w:iCs/>
        </w:rPr>
      </w:pPr>
    </w:p>
    <w:p w14:paraId="16316269" w14:textId="77777777" w:rsidR="000A0F96" w:rsidRDefault="000A0F96" w:rsidP="00923BBA">
      <w:pPr>
        <w:jc w:val="both"/>
        <w:rPr>
          <w:rFonts w:cstheme="minorHAnsi"/>
          <w:i/>
          <w:iCs/>
        </w:rPr>
      </w:pPr>
    </w:p>
    <w:p w14:paraId="6FEAA12B" w14:textId="77777777" w:rsidR="00DA5D24" w:rsidRDefault="00DA5D24" w:rsidP="000A0F96">
      <w:pPr>
        <w:shd w:val="clear" w:color="auto" w:fill="FFFFFF"/>
        <w:jc w:val="center"/>
        <w:rPr>
          <w:rFonts w:ascii="Calibri Light" w:hAnsi="Calibri Light" w:cs="Calibri Light"/>
          <w:b/>
          <w:sz w:val="28"/>
          <w:szCs w:val="28"/>
          <w:lang w:eastAsia="de-DE"/>
        </w:rPr>
      </w:pPr>
    </w:p>
    <w:p w14:paraId="139A84B7" w14:textId="77777777" w:rsidR="00DA5D24" w:rsidRDefault="00DA5D24" w:rsidP="000A0F96">
      <w:pPr>
        <w:shd w:val="clear" w:color="auto" w:fill="FFFFFF"/>
        <w:jc w:val="center"/>
        <w:rPr>
          <w:rFonts w:ascii="Calibri Light" w:hAnsi="Calibri Light" w:cs="Calibri Light"/>
          <w:b/>
          <w:sz w:val="28"/>
          <w:szCs w:val="28"/>
          <w:lang w:eastAsia="de-DE"/>
        </w:rPr>
      </w:pPr>
    </w:p>
    <w:p w14:paraId="7502CFD4" w14:textId="77777777" w:rsidR="000275AB" w:rsidRDefault="000275AB" w:rsidP="008D752E">
      <w:pPr>
        <w:shd w:val="clear" w:color="auto" w:fill="FFFFFF"/>
        <w:rPr>
          <w:rFonts w:ascii="Calibri Light" w:hAnsi="Calibri Light" w:cs="Calibri Light"/>
          <w:b/>
          <w:sz w:val="28"/>
          <w:szCs w:val="28"/>
          <w:lang w:eastAsia="de-DE"/>
        </w:rPr>
      </w:pPr>
    </w:p>
    <w:p w14:paraId="5CB1BD2D" w14:textId="77777777" w:rsidR="00DA5D24" w:rsidRDefault="00DA5D24" w:rsidP="000A0F96">
      <w:pPr>
        <w:shd w:val="clear" w:color="auto" w:fill="FFFFFF"/>
        <w:jc w:val="center"/>
        <w:rPr>
          <w:rFonts w:ascii="Calibri Light" w:hAnsi="Calibri Light" w:cs="Calibri Light"/>
          <w:b/>
          <w:sz w:val="28"/>
          <w:szCs w:val="28"/>
          <w:lang w:eastAsia="de-DE"/>
        </w:rPr>
      </w:pPr>
    </w:p>
    <w:p w14:paraId="30912424" w14:textId="10F9DD76" w:rsidR="000A0F96" w:rsidRDefault="000A0F96" w:rsidP="000A0F96">
      <w:pPr>
        <w:shd w:val="clear" w:color="auto" w:fill="FFFFFF"/>
        <w:jc w:val="center"/>
        <w:rPr>
          <w:rFonts w:ascii="Calibri Light" w:hAnsi="Calibri Light" w:cs="Calibri Light"/>
          <w:b/>
          <w:sz w:val="28"/>
          <w:szCs w:val="28"/>
          <w:lang w:eastAsia="de-DE"/>
        </w:rPr>
      </w:pPr>
      <w:r w:rsidRPr="008D752E">
        <w:rPr>
          <w:rFonts w:ascii="Calibri Light" w:hAnsi="Calibri Light" w:cs="Calibri Light"/>
          <w:b/>
          <w:sz w:val="28"/>
          <w:szCs w:val="28"/>
          <w:lang w:eastAsia="de-DE"/>
        </w:rPr>
        <w:t>P+ARTS</w:t>
      </w:r>
    </w:p>
    <w:p w14:paraId="4B244907" w14:textId="7DEF4330" w:rsidR="000A0F96" w:rsidRDefault="000A0F96" w:rsidP="000A0F96">
      <w:pPr>
        <w:shd w:val="clear" w:color="auto" w:fill="FFFFFF"/>
        <w:jc w:val="center"/>
        <w:rPr>
          <w:rFonts w:ascii="Calibri Light" w:eastAsia="Calibri" w:hAnsi="Calibri Light" w:cs="Calibri Light"/>
          <w:b/>
          <w:u w:val="single"/>
        </w:rPr>
      </w:pPr>
      <w:r>
        <w:rPr>
          <w:rFonts w:ascii="Calibri Light" w:eastAsia="Calibri" w:hAnsi="Calibri Light" w:cs="Calibri Light"/>
          <w:b/>
          <w:u w:val="single"/>
        </w:rPr>
        <w:t>6 novembre</w:t>
      </w:r>
    </w:p>
    <w:p w14:paraId="1DA73277" w14:textId="186B00A2" w:rsidR="000A0F96" w:rsidRDefault="000A0F96" w:rsidP="000A0F96">
      <w:pPr>
        <w:shd w:val="clear" w:color="auto" w:fill="FFFFFF"/>
        <w:jc w:val="center"/>
        <w:rPr>
          <w:rFonts w:ascii="Calibri Light" w:eastAsia="Calibri" w:hAnsi="Calibri Light" w:cs="Calibri Light"/>
          <w:b/>
          <w:sz w:val="22"/>
          <w:szCs w:val="22"/>
        </w:rPr>
      </w:pPr>
      <w:r>
        <w:rPr>
          <w:rFonts w:ascii="Calibri Light" w:eastAsia="Calibri" w:hAnsi="Calibri Light" w:cs="Calibri Light"/>
          <w:b/>
          <w:sz w:val="22"/>
          <w:szCs w:val="22"/>
        </w:rPr>
        <w:t>Conferenza stampa ore 11</w:t>
      </w:r>
      <w:r w:rsidR="004527F0">
        <w:rPr>
          <w:rFonts w:ascii="Calibri Light" w:eastAsia="Calibri" w:hAnsi="Calibri Light" w:cs="Calibri Light"/>
          <w:b/>
          <w:sz w:val="22"/>
          <w:szCs w:val="22"/>
        </w:rPr>
        <w:t>.00</w:t>
      </w:r>
    </w:p>
    <w:p w14:paraId="7ED8F651" w14:textId="08EC8B38" w:rsidR="000A0F96" w:rsidRDefault="000A0F96" w:rsidP="000A0F96">
      <w:pPr>
        <w:shd w:val="clear" w:color="auto" w:fill="FFFFFF"/>
        <w:jc w:val="center"/>
        <w:rPr>
          <w:rFonts w:ascii="Calibri Light" w:eastAsia="Calibri" w:hAnsi="Calibri Light" w:cs="Calibri Light"/>
          <w:b/>
          <w:sz w:val="22"/>
          <w:szCs w:val="22"/>
        </w:rPr>
      </w:pPr>
      <w:r>
        <w:rPr>
          <w:rFonts w:ascii="Calibri Light" w:eastAsia="Calibri" w:hAnsi="Calibri Light" w:cs="Calibri Light"/>
          <w:b/>
          <w:sz w:val="22"/>
          <w:szCs w:val="22"/>
        </w:rPr>
        <w:t xml:space="preserve">Tavole tematiche </w:t>
      </w:r>
      <w:r w:rsidR="004527F0">
        <w:rPr>
          <w:rFonts w:ascii="Calibri Light" w:eastAsia="Calibri" w:hAnsi="Calibri Light" w:cs="Calibri Light"/>
          <w:b/>
          <w:sz w:val="22"/>
          <w:szCs w:val="22"/>
        </w:rPr>
        <w:t xml:space="preserve">e </w:t>
      </w:r>
      <w:proofErr w:type="spellStart"/>
      <w:r>
        <w:rPr>
          <w:rFonts w:ascii="Calibri Light" w:eastAsia="Calibri" w:hAnsi="Calibri Light" w:cs="Calibri Light"/>
          <w:b/>
          <w:sz w:val="22"/>
          <w:szCs w:val="22"/>
        </w:rPr>
        <w:t>Performing</w:t>
      </w:r>
      <w:proofErr w:type="spellEnd"/>
      <w:r>
        <w:rPr>
          <w:rFonts w:ascii="Calibri Light" w:eastAsia="Calibri" w:hAnsi="Calibri Light" w:cs="Calibri Light"/>
          <w:b/>
          <w:sz w:val="22"/>
          <w:szCs w:val="22"/>
        </w:rPr>
        <w:t xml:space="preserve"> </w:t>
      </w:r>
      <w:proofErr w:type="spellStart"/>
      <w:r>
        <w:rPr>
          <w:rFonts w:ascii="Calibri Light" w:eastAsia="Calibri" w:hAnsi="Calibri Light" w:cs="Calibri Light"/>
          <w:b/>
          <w:sz w:val="22"/>
          <w:szCs w:val="22"/>
        </w:rPr>
        <w:t>Arts</w:t>
      </w:r>
      <w:proofErr w:type="spellEnd"/>
      <w:r>
        <w:rPr>
          <w:rFonts w:ascii="Calibri Light" w:eastAsia="Calibri" w:hAnsi="Calibri Light" w:cs="Calibri Light"/>
          <w:b/>
          <w:sz w:val="22"/>
          <w:szCs w:val="22"/>
        </w:rPr>
        <w:t xml:space="preserve"> dalle ore 14</w:t>
      </w:r>
      <w:r w:rsidR="004527F0">
        <w:rPr>
          <w:rFonts w:ascii="Calibri Light" w:eastAsia="Calibri" w:hAnsi="Calibri Light" w:cs="Calibri Light"/>
          <w:b/>
          <w:sz w:val="22"/>
          <w:szCs w:val="22"/>
        </w:rPr>
        <w:t>.00</w:t>
      </w:r>
      <w:r>
        <w:rPr>
          <w:rFonts w:ascii="Calibri Light" w:eastAsia="Calibri" w:hAnsi="Calibri Light" w:cs="Calibri Light"/>
          <w:b/>
          <w:sz w:val="22"/>
          <w:szCs w:val="22"/>
        </w:rPr>
        <w:t xml:space="preserve"> alle 18.30</w:t>
      </w:r>
    </w:p>
    <w:p w14:paraId="7E616DE1" w14:textId="77777777" w:rsidR="000A0F96" w:rsidRDefault="000A0F96" w:rsidP="000A0F96">
      <w:pPr>
        <w:shd w:val="clear" w:color="auto" w:fill="FFFFFF"/>
        <w:jc w:val="center"/>
        <w:rPr>
          <w:rFonts w:ascii="Calibri Light" w:eastAsia="Calibri" w:hAnsi="Calibri Light" w:cs="Calibri Light"/>
          <w:b/>
          <w:sz w:val="22"/>
          <w:szCs w:val="22"/>
        </w:rPr>
      </w:pPr>
    </w:p>
    <w:p w14:paraId="218D5772" w14:textId="0B455884" w:rsidR="000A0F96" w:rsidRPr="00581B7D" w:rsidRDefault="000A0F96" w:rsidP="000A0F96">
      <w:pPr>
        <w:shd w:val="clear" w:color="auto" w:fill="FFFFFF"/>
        <w:jc w:val="center"/>
        <w:rPr>
          <w:rFonts w:ascii="Calibri Light" w:eastAsia="Calibri" w:hAnsi="Calibri Light" w:cs="Calibri Light"/>
          <w:b/>
          <w:sz w:val="22"/>
          <w:szCs w:val="22"/>
        </w:rPr>
      </w:pPr>
      <w:r w:rsidRPr="00581B7D">
        <w:rPr>
          <w:rFonts w:ascii="Calibri Light" w:eastAsia="Calibri" w:hAnsi="Calibri Light" w:cs="Calibri Light"/>
          <w:b/>
          <w:sz w:val="22"/>
          <w:szCs w:val="22"/>
        </w:rPr>
        <w:t xml:space="preserve">Teatro </w:t>
      </w:r>
      <w:r>
        <w:rPr>
          <w:rFonts w:ascii="Calibri Light" w:eastAsia="Calibri" w:hAnsi="Calibri Light" w:cs="Calibri Light"/>
          <w:b/>
          <w:sz w:val="22"/>
          <w:szCs w:val="22"/>
        </w:rPr>
        <w:t>G</w:t>
      </w:r>
      <w:r w:rsidRPr="00581B7D">
        <w:rPr>
          <w:rFonts w:ascii="Calibri Light" w:eastAsia="Calibri" w:hAnsi="Calibri Light" w:cs="Calibri Light"/>
          <w:b/>
          <w:sz w:val="22"/>
          <w:szCs w:val="22"/>
        </w:rPr>
        <w:t>erolamo</w:t>
      </w:r>
    </w:p>
    <w:p w14:paraId="46606D7B" w14:textId="77777777" w:rsidR="000A0F96" w:rsidRDefault="000A0F96" w:rsidP="000A0F96">
      <w:pPr>
        <w:shd w:val="clear" w:color="auto" w:fill="FFFFFF"/>
        <w:jc w:val="center"/>
        <w:rPr>
          <w:rFonts w:ascii="Calibri Light" w:eastAsia="Calibri" w:hAnsi="Calibri Light" w:cs="Calibri Light"/>
          <w:b/>
          <w:sz w:val="22"/>
          <w:szCs w:val="22"/>
        </w:rPr>
      </w:pPr>
      <w:r w:rsidRPr="00581B7D">
        <w:rPr>
          <w:rFonts w:ascii="Calibri Light" w:eastAsia="Calibri" w:hAnsi="Calibri Light" w:cs="Calibri Light"/>
          <w:b/>
          <w:sz w:val="22"/>
          <w:szCs w:val="22"/>
        </w:rPr>
        <w:t xml:space="preserve">P.za Cesare Beccaria 8, Milano </w:t>
      </w:r>
    </w:p>
    <w:p w14:paraId="4CE0CCEA" w14:textId="0F4A978F" w:rsidR="000A0F96" w:rsidRPr="0028629C" w:rsidRDefault="000A0F96" w:rsidP="000A0F96">
      <w:pPr>
        <w:jc w:val="center"/>
        <w:textAlignment w:val="baseline"/>
        <w:rPr>
          <w:bCs/>
          <w:i/>
          <w:iCs/>
          <w:sz w:val="20"/>
          <w:szCs w:val="20"/>
        </w:rPr>
      </w:pPr>
      <w:r w:rsidRPr="0028629C">
        <w:rPr>
          <w:rFonts w:asciiTheme="majorHAnsi" w:hAnsiTheme="majorHAnsi" w:cstheme="majorHAnsi"/>
          <w:bCs/>
          <w:i/>
          <w:iCs/>
          <w:sz w:val="20"/>
          <w:szCs w:val="20"/>
          <w:lang w:eastAsia="de-DE"/>
        </w:rPr>
        <w:t xml:space="preserve">Accesso libero </w:t>
      </w:r>
      <w:r>
        <w:rPr>
          <w:rFonts w:asciiTheme="majorHAnsi" w:hAnsiTheme="majorHAnsi" w:cstheme="majorHAnsi"/>
          <w:bCs/>
          <w:i/>
          <w:iCs/>
          <w:sz w:val="20"/>
          <w:szCs w:val="20"/>
          <w:lang w:eastAsia="de-DE"/>
        </w:rPr>
        <w:t xml:space="preserve">registrandosi </w:t>
      </w:r>
      <w:hyperlink r:id="rId8" w:history="1">
        <w:r w:rsidRPr="000A0F96">
          <w:rPr>
            <w:rStyle w:val="Collegamentoipertestuale"/>
            <w:rFonts w:asciiTheme="majorHAnsi" w:hAnsiTheme="majorHAnsi" w:cstheme="majorHAnsi"/>
            <w:bCs/>
            <w:i/>
            <w:iCs/>
            <w:sz w:val="20"/>
            <w:szCs w:val="20"/>
            <w:lang w:eastAsia="de-DE"/>
          </w:rPr>
          <w:t>a qu</w:t>
        </w:r>
        <w:r w:rsidRPr="000A0F96">
          <w:rPr>
            <w:rStyle w:val="Collegamentoipertestuale"/>
            <w:rFonts w:asciiTheme="majorHAnsi" w:hAnsiTheme="majorHAnsi" w:cstheme="majorHAnsi"/>
            <w:bCs/>
            <w:i/>
            <w:iCs/>
            <w:sz w:val="20"/>
            <w:szCs w:val="20"/>
            <w:lang w:eastAsia="de-DE"/>
          </w:rPr>
          <w:t>esto link</w:t>
        </w:r>
      </w:hyperlink>
    </w:p>
    <w:p w14:paraId="15A13BB7" w14:textId="77777777" w:rsidR="000A0F96" w:rsidRDefault="000A0F96" w:rsidP="00923BBA">
      <w:pPr>
        <w:jc w:val="both"/>
        <w:rPr>
          <w:rFonts w:cstheme="minorHAnsi"/>
          <w:i/>
          <w:iCs/>
        </w:rPr>
      </w:pPr>
    </w:p>
    <w:bookmarkEnd w:id="0"/>
    <w:p w14:paraId="161A22EA" w14:textId="77777777" w:rsidR="00E86788" w:rsidRDefault="00E86788" w:rsidP="00923BBA">
      <w:pPr>
        <w:jc w:val="both"/>
        <w:rPr>
          <w:rFonts w:cstheme="minorHAnsi"/>
          <w:i/>
          <w:iCs/>
        </w:rPr>
      </w:pPr>
    </w:p>
    <w:p w14:paraId="3F162BCC" w14:textId="77777777" w:rsidR="00D516D9" w:rsidRDefault="00D516D9" w:rsidP="00D516D9">
      <w:pPr>
        <w:jc w:val="both"/>
        <w:rPr>
          <w:rStyle w:val="Nessuno"/>
          <w:rFonts w:ascii="Calibri Light" w:hAnsi="Calibri Light" w:cs="Calibri Light"/>
          <w:b/>
          <w:bCs/>
          <w:sz w:val="20"/>
          <w:szCs w:val="20"/>
        </w:rPr>
      </w:pPr>
    </w:p>
    <w:p w14:paraId="106E09E3" w14:textId="3C91C3ED" w:rsidR="00D516D9" w:rsidRDefault="00D516D9" w:rsidP="00D516D9">
      <w:pPr>
        <w:jc w:val="both"/>
        <w:rPr>
          <w:rStyle w:val="Nessuno"/>
          <w:rFonts w:ascii="Calibri Light" w:eastAsia="Carlito" w:hAnsi="Calibri Light" w:cs="Calibri Light"/>
          <w:b/>
          <w:bCs/>
          <w:sz w:val="20"/>
          <w:szCs w:val="20"/>
        </w:rPr>
      </w:pPr>
      <w:r>
        <w:rPr>
          <w:rStyle w:val="Nessuno"/>
          <w:rFonts w:ascii="Calibri Light" w:hAnsi="Calibri Light" w:cs="Calibri Light"/>
          <w:b/>
          <w:bCs/>
          <w:sz w:val="20"/>
          <w:szCs w:val="20"/>
        </w:rPr>
        <w:t>NABA, Nuova Accademia di Belle Arti</w:t>
      </w:r>
    </w:p>
    <w:p w14:paraId="687E046E" w14:textId="77777777" w:rsidR="00D516D9" w:rsidRDefault="00D516D9" w:rsidP="00D516D9">
      <w:pPr>
        <w:jc w:val="both"/>
        <w:rPr>
          <w:rStyle w:val="Nessuno"/>
          <w:rFonts w:ascii="Calibri Light" w:eastAsia="Calibri Light" w:hAnsi="Calibri Light" w:cs="Calibri Light"/>
          <w:sz w:val="20"/>
          <w:szCs w:val="20"/>
        </w:rPr>
      </w:pPr>
      <w:r>
        <w:rPr>
          <w:rStyle w:val="Nessuno"/>
          <w:rFonts w:ascii="Calibri Light" w:hAnsi="Calibri Light" w:cs="Calibri Light"/>
          <w:sz w:val="20"/>
          <w:szCs w:val="20"/>
        </w:rPr>
        <w:t xml:space="preserve">NABA è un’Accademia di formazione all’arte e al design: è la più grande Accademia di Belle Arti in Italia e la prima ad aver conseguito, nel 1981, il riconoscimento ufficiale del Ministero dell’Università e della Ricerca (MUR). Con i suoi due campus di Milano e Roma, offre corsi di primo e secondo livello nei campi del design, fashion design, grafica e comunicazione, arti multimediali, nuove tecnologie, scenografia e arti visive, per i quali rilascia diplomi accademici equipollenti ai diplomi di laurea universitari, oltre a PhD e Special </w:t>
      </w:r>
      <w:proofErr w:type="spellStart"/>
      <w:r>
        <w:rPr>
          <w:rStyle w:val="Nessuno"/>
          <w:rFonts w:ascii="Calibri Light" w:hAnsi="Calibri Light" w:cs="Calibri Light"/>
          <w:sz w:val="20"/>
          <w:szCs w:val="20"/>
        </w:rPr>
        <w:t>Programmes</w:t>
      </w:r>
      <w:proofErr w:type="spellEnd"/>
      <w:r>
        <w:rPr>
          <w:rStyle w:val="Nessuno"/>
          <w:rFonts w:ascii="Calibri Light" w:hAnsi="Calibri Light" w:cs="Calibri Light"/>
          <w:sz w:val="20"/>
          <w:szCs w:val="20"/>
        </w:rPr>
        <w:t xml:space="preserve">. Fondata da Ausonio Zappa a Milano nel 1980, coinvolgendo in una prima fase Guido Ballo e Tito Varisco, e poi attivando un nucleo di artisti tra cui Gianni Colombo, l’Accademia ha avuto da sempre l’obiettivo di contestare la rigidità della tradizione accademica e di introdurre visioni e linguaggi più vicini alle pratiche artistiche contemporanee e al sistema dell’arte e delle professioni creative. NABA è stata selezionata da QS World University Rankings® by </w:t>
      </w:r>
      <w:proofErr w:type="spellStart"/>
      <w:r>
        <w:rPr>
          <w:rStyle w:val="Nessuno"/>
          <w:rFonts w:ascii="Calibri Light" w:hAnsi="Calibri Light" w:cs="Calibri Light"/>
          <w:sz w:val="20"/>
          <w:szCs w:val="20"/>
        </w:rPr>
        <w:t>Subject</w:t>
      </w:r>
      <w:proofErr w:type="spellEnd"/>
      <w:r>
        <w:rPr>
          <w:rStyle w:val="Nessuno"/>
          <w:rFonts w:ascii="Calibri Light" w:hAnsi="Calibri Light" w:cs="Calibri Light"/>
          <w:sz w:val="20"/>
          <w:szCs w:val="20"/>
        </w:rPr>
        <w:t xml:space="preserve"> come la migliore Accademia di Belle Arti italiana e tra le prime 100 istituzioni al mondo in ambito Art &amp; Design, è stata inserita da Domus Magazine tra le 100 migliori scuole di Design e Architettura in Europa, e da Frame tra le 30 migliori scuole </w:t>
      </w:r>
      <w:proofErr w:type="spellStart"/>
      <w:r>
        <w:rPr>
          <w:rStyle w:val="Nessuno"/>
          <w:rFonts w:ascii="Calibri Light" w:hAnsi="Calibri Light" w:cs="Calibri Light"/>
          <w:sz w:val="20"/>
          <w:szCs w:val="20"/>
        </w:rPr>
        <w:t>postgraduate</w:t>
      </w:r>
      <w:proofErr w:type="spellEnd"/>
      <w:r>
        <w:rPr>
          <w:rStyle w:val="Nessuno"/>
          <w:rFonts w:ascii="Calibri Light" w:hAnsi="Calibri Light" w:cs="Calibri Light"/>
          <w:sz w:val="20"/>
          <w:szCs w:val="20"/>
        </w:rPr>
        <w:t xml:space="preserve"> di Design e Fashion al mondo.</w:t>
      </w:r>
    </w:p>
    <w:p w14:paraId="457CEE4A" w14:textId="77777777" w:rsidR="00D516D9" w:rsidRDefault="00DE2F48" w:rsidP="00D516D9">
      <w:pPr>
        <w:jc w:val="both"/>
        <w:rPr>
          <w:rStyle w:val="Nessuno"/>
          <w:rFonts w:ascii="Calibri Light" w:eastAsia="Calibri Light" w:hAnsi="Calibri Light" w:cs="Calibri Light"/>
        </w:rPr>
      </w:pPr>
      <w:hyperlink r:id="rId9" w:history="1">
        <w:r w:rsidR="00D516D9">
          <w:rPr>
            <w:rStyle w:val="Hyperlink3"/>
          </w:rPr>
          <w:t>www.naba.it</w:t>
        </w:r>
      </w:hyperlink>
      <w:r w:rsidR="00D516D9">
        <w:rPr>
          <w:rStyle w:val="Nessuno"/>
          <w:rFonts w:ascii="Calibri Light" w:hAnsi="Calibri Light" w:cs="Calibri Light"/>
        </w:rPr>
        <w:t xml:space="preserve"> </w:t>
      </w:r>
    </w:p>
    <w:p w14:paraId="64CE7029" w14:textId="62474E81" w:rsidR="00D516D9" w:rsidRDefault="00D516D9" w:rsidP="00D516D9">
      <w:pPr>
        <w:jc w:val="both"/>
        <w:rPr>
          <w:rStyle w:val="Nessuno"/>
          <w:rFonts w:ascii="Calibri Light" w:eastAsia="Calibri Light" w:hAnsi="Calibri Light" w:cs="Calibri Light"/>
        </w:rPr>
      </w:pPr>
    </w:p>
    <w:p w14:paraId="649B8E84" w14:textId="5AE27A57" w:rsidR="003A3CBB" w:rsidRDefault="003A3CBB" w:rsidP="00D516D9">
      <w:pPr>
        <w:jc w:val="both"/>
        <w:rPr>
          <w:rStyle w:val="Nessuno"/>
          <w:rFonts w:ascii="Calibri Light" w:eastAsia="Calibri Light" w:hAnsi="Calibri Light" w:cs="Calibri Light"/>
        </w:rPr>
      </w:pPr>
    </w:p>
    <w:p w14:paraId="3D7C45EE" w14:textId="77777777" w:rsidR="003A3CBB" w:rsidRDefault="003A3CBB" w:rsidP="00D516D9">
      <w:pPr>
        <w:jc w:val="both"/>
        <w:rPr>
          <w:rStyle w:val="Nessuno"/>
          <w:rFonts w:ascii="Calibri Light" w:eastAsia="Calibri Light" w:hAnsi="Calibri Light" w:cs="Calibri Light"/>
        </w:rPr>
      </w:pPr>
    </w:p>
    <w:p w14:paraId="5EB1C895" w14:textId="443DAA09" w:rsidR="00D516D9" w:rsidRDefault="00D516D9" w:rsidP="00D516D9">
      <w:pPr>
        <w:rPr>
          <w:rStyle w:val="Nessuno"/>
          <w:rFonts w:ascii="Calibri Light" w:hAnsi="Calibri Light" w:cs="Calibri Light"/>
          <w:b/>
          <w:bCs/>
          <w:sz w:val="18"/>
          <w:szCs w:val="18"/>
        </w:rPr>
      </w:pPr>
      <w:r w:rsidRPr="00C609DB">
        <w:rPr>
          <w:rStyle w:val="Nessuno"/>
          <w:rFonts w:ascii="Calibri Light" w:hAnsi="Calibri Light" w:cs="Calibri Light"/>
          <w:b/>
          <w:bCs/>
          <w:sz w:val="18"/>
          <w:szCs w:val="18"/>
        </w:rPr>
        <w:t>Per informazioni:</w:t>
      </w:r>
    </w:p>
    <w:p w14:paraId="0CB0F509" w14:textId="77777777" w:rsidR="00212384" w:rsidRDefault="00212384" w:rsidP="00D516D9">
      <w:pPr>
        <w:rPr>
          <w:rStyle w:val="Nessuno"/>
          <w:rFonts w:ascii="Calibri Light" w:hAnsi="Calibri Light" w:cs="Calibri Light"/>
          <w:b/>
          <w:bCs/>
          <w:sz w:val="18"/>
          <w:szCs w:val="18"/>
        </w:rPr>
      </w:pPr>
    </w:p>
    <w:p w14:paraId="43290861" w14:textId="3EC91D5A" w:rsidR="00212384" w:rsidRDefault="001821B4" w:rsidP="00D516D9">
      <w:pPr>
        <w:rPr>
          <w:rStyle w:val="Nessuno"/>
          <w:rFonts w:ascii="Calibri Light" w:hAnsi="Calibri Light" w:cs="Calibri Light"/>
          <w:b/>
          <w:bCs/>
          <w:sz w:val="18"/>
          <w:szCs w:val="18"/>
        </w:rPr>
      </w:pPr>
      <w:r>
        <w:rPr>
          <w:rStyle w:val="Nessuno"/>
          <w:rFonts w:ascii="Calibri Light" w:hAnsi="Calibri Light" w:cs="Calibri Light"/>
          <w:b/>
          <w:bCs/>
          <w:sz w:val="18"/>
          <w:szCs w:val="18"/>
        </w:rPr>
        <w:t xml:space="preserve">Ufficio stampa </w:t>
      </w:r>
      <w:r w:rsidR="00212384">
        <w:rPr>
          <w:rStyle w:val="Nessuno"/>
          <w:rFonts w:ascii="Calibri Light" w:hAnsi="Calibri Light" w:cs="Calibri Light"/>
          <w:b/>
          <w:bCs/>
          <w:sz w:val="18"/>
          <w:szCs w:val="18"/>
        </w:rPr>
        <w:t>P+ARTS</w:t>
      </w:r>
    </w:p>
    <w:p w14:paraId="447E1421" w14:textId="3F29240C" w:rsidR="00212384" w:rsidRPr="008D752E" w:rsidRDefault="00212384" w:rsidP="00D516D9">
      <w:pPr>
        <w:rPr>
          <w:rStyle w:val="Nessuno"/>
          <w:rFonts w:ascii="Calibri Light" w:hAnsi="Calibri Light" w:cs="Calibri Light"/>
          <w:b/>
          <w:bCs/>
          <w:sz w:val="18"/>
          <w:szCs w:val="18"/>
        </w:rPr>
      </w:pPr>
      <w:r w:rsidRPr="008D752E">
        <w:rPr>
          <w:rStyle w:val="Nessuno"/>
          <w:rFonts w:ascii="Calibri Light" w:hAnsi="Calibri Light" w:cs="Calibri Light"/>
          <w:sz w:val="18"/>
          <w:szCs w:val="18"/>
        </w:rPr>
        <w:t>Lucia Mannella</w:t>
      </w:r>
      <w:r>
        <w:rPr>
          <w:rStyle w:val="Nessuno"/>
          <w:rFonts w:ascii="Calibri Light" w:hAnsi="Calibri Light" w:cs="Calibri Light"/>
          <w:sz w:val="18"/>
          <w:szCs w:val="18"/>
        </w:rPr>
        <w:t xml:space="preserve"> </w:t>
      </w:r>
      <w:r w:rsidRPr="008D752E">
        <w:rPr>
          <w:rStyle w:val="Nessuno"/>
          <w:rFonts w:ascii="Calibri Light" w:hAnsi="Calibri Light" w:cs="Calibri Light"/>
          <w:sz w:val="18"/>
          <w:szCs w:val="18"/>
        </w:rPr>
        <w:t xml:space="preserve"> </w:t>
      </w:r>
      <w:hyperlink r:id="rId10" w:history="1">
        <w:r w:rsidRPr="008D752E">
          <w:rPr>
            <w:rStyle w:val="Collegamentoipertestuale"/>
            <w:rFonts w:ascii="Calibri Light" w:hAnsi="Calibri Light" w:cs="Calibri Light"/>
            <w:color w:val="000000" w:themeColor="text1"/>
            <w:sz w:val="18"/>
            <w:szCs w:val="18"/>
          </w:rPr>
          <w:t>lucia@luciamannella.com</w:t>
        </w:r>
      </w:hyperlink>
      <w:r w:rsidRPr="008D752E">
        <w:rPr>
          <w:rStyle w:val="Nessuno"/>
          <w:rFonts w:ascii="Calibri Light" w:hAnsi="Calibri Light" w:cs="Calibri Light"/>
          <w:color w:val="000000" w:themeColor="text1"/>
          <w:sz w:val="18"/>
          <w:szCs w:val="18"/>
        </w:rPr>
        <w:t xml:space="preserve"> | M +39 339 2972689</w:t>
      </w:r>
    </w:p>
    <w:p w14:paraId="22546DD8" w14:textId="77777777" w:rsidR="00212384" w:rsidRPr="00C609DB" w:rsidRDefault="00212384" w:rsidP="00D516D9">
      <w:pPr>
        <w:rPr>
          <w:rStyle w:val="Nessuno"/>
          <w:rFonts w:ascii="Calibri Light" w:eastAsia="Calibri Light" w:hAnsi="Calibri Light" w:cs="Calibri Light"/>
          <w:b/>
          <w:bCs/>
          <w:sz w:val="18"/>
          <w:szCs w:val="18"/>
        </w:rPr>
      </w:pPr>
    </w:p>
    <w:p w14:paraId="6568E759" w14:textId="77777777" w:rsidR="00D516D9" w:rsidRPr="00C609DB" w:rsidRDefault="00D516D9" w:rsidP="00D516D9">
      <w:pPr>
        <w:rPr>
          <w:rStyle w:val="Nessuno"/>
          <w:rFonts w:ascii="Calibri Light" w:eastAsia="Carlito" w:hAnsi="Calibri Light" w:cs="Calibri Light"/>
          <w:b/>
          <w:bCs/>
          <w:sz w:val="18"/>
          <w:szCs w:val="18"/>
        </w:rPr>
      </w:pPr>
      <w:r w:rsidRPr="00C609DB">
        <w:rPr>
          <w:rStyle w:val="Nessuno"/>
          <w:rFonts w:ascii="Calibri Light" w:hAnsi="Calibri Light" w:cs="Calibri Light"/>
          <w:b/>
          <w:bCs/>
          <w:sz w:val="18"/>
          <w:szCs w:val="18"/>
        </w:rPr>
        <w:t>WEBER SHANDWICK ITALIA</w:t>
      </w:r>
      <w:r w:rsidRPr="00C609DB">
        <w:rPr>
          <w:rStyle w:val="Nessuno"/>
          <w:rFonts w:ascii="Calibri Light" w:hAnsi="Calibri Light" w:cs="Calibri Light"/>
          <w:b/>
          <w:bCs/>
          <w:sz w:val="18"/>
          <w:szCs w:val="18"/>
        </w:rPr>
        <w:tab/>
      </w:r>
    </w:p>
    <w:p w14:paraId="04803EC4" w14:textId="77777777" w:rsidR="00D516D9" w:rsidRPr="00C609DB" w:rsidRDefault="00D516D9" w:rsidP="00D516D9">
      <w:pPr>
        <w:rPr>
          <w:rStyle w:val="Nessuno"/>
          <w:rFonts w:ascii="Calibri Light" w:eastAsia="Calibri Light" w:hAnsi="Calibri Light" w:cs="Calibri Light"/>
          <w:sz w:val="18"/>
          <w:szCs w:val="18"/>
        </w:rPr>
      </w:pPr>
      <w:r w:rsidRPr="00C609DB">
        <w:rPr>
          <w:rStyle w:val="Nessuno"/>
          <w:rFonts w:ascii="Calibri Light" w:hAnsi="Calibri Light" w:cs="Calibri Light"/>
          <w:sz w:val="18"/>
          <w:szCs w:val="18"/>
        </w:rPr>
        <w:t xml:space="preserve">Elisa Pescetto </w:t>
      </w:r>
      <w:hyperlink r:id="rId11" w:history="1">
        <w:r w:rsidRPr="00C609DB">
          <w:rPr>
            <w:rStyle w:val="Hyperlink5"/>
            <w:rFonts w:eastAsia="Arial Unicode MS"/>
          </w:rPr>
          <w:t>epescetto@webershandwickitalia.it</w:t>
        </w:r>
      </w:hyperlink>
      <w:r w:rsidRPr="00C609DB">
        <w:rPr>
          <w:rStyle w:val="Hyperlink5"/>
          <w:rFonts w:eastAsia="Arial Unicode MS"/>
        </w:rPr>
        <w:t xml:space="preserve"> |</w:t>
      </w:r>
      <w:r w:rsidRPr="00C609DB">
        <w:rPr>
          <w:rStyle w:val="Nessuno"/>
          <w:rFonts w:ascii="Calibri Light" w:hAnsi="Calibri Light" w:cs="Calibri Light"/>
          <w:sz w:val="18"/>
          <w:szCs w:val="18"/>
        </w:rPr>
        <w:t xml:space="preserve"> M +39 345 9742071     </w:t>
      </w:r>
    </w:p>
    <w:p w14:paraId="46F49B3A" w14:textId="77777777" w:rsidR="00D516D9" w:rsidRDefault="00D516D9" w:rsidP="00D516D9">
      <w:pPr>
        <w:rPr>
          <w:rStyle w:val="Nessuno"/>
          <w:rFonts w:ascii="Calibri Light" w:hAnsi="Calibri Light" w:cs="Calibri Light"/>
          <w:sz w:val="18"/>
          <w:szCs w:val="18"/>
        </w:rPr>
      </w:pPr>
      <w:r w:rsidRPr="00C609DB">
        <w:rPr>
          <w:rStyle w:val="Nessuno"/>
          <w:rFonts w:ascii="Calibri Light" w:hAnsi="Calibri Light" w:cs="Calibri Light"/>
          <w:sz w:val="18"/>
          <w:szCs w:val="18"/>
        </w:rPr>
        <w:t xml:space="preserve">Laura Vecchi </w:t>
      </w:r>
      <w:hyperlink r:id="rId12" w:history="1">
        <w:r w:rsidRPr="00C609DB">
          <w:rPr>
            <w:rStyle w:val="Hyperlink5"/>
            <w:rFonts w:eastAsia="Arial Unicode MS"/>
          </w:rPr>
          <w:t>lvecchi@webershandwickitalia.it|</w:t>
        </w:r>
      </w:hyperlink>
      <w:r w:rsidRPr="00C609DB">
        <w:rPr>
          <w:rStyle w:val="Nessuno"/>
          <w:rFonts w:ascii="Calibri Light" w:hAnsi="Calibri Light" w:cs="Calibri Light"/>
          <w:sz w:val="18"/>
          <w:szCs w:val="18"/>
        </w:rPr>
        <w:t xml:space="preserve">  M +39 335 5311465</w:t>
      </w:r>
    </w:p>
    <w:p w14:paraId="30F3D87D" w14:textId="77777777" w:rsidR="00D516D9" w:rsidRDefault="00D516D9" w:rsidP="00D516D9">
      <w:pPr>
        <w:jc w:val="both"/>
        <w:rPr>
          <w:rFonts w:ascii="Calibri Light" w:hAnsi="Calibri Light"/>
          <w:color w:val="000000" w:themeColor="text1"/>
          <w:sz w:val="18"/>
          <w:szCs w:val="18"/>
        </w:rPr>
      </w:pPr>
      <w:r>
        <w:rPr>
          <w:rStyle w:val="Nessuno"/>
          <w:rFonts w:ascii="Calibri Light" w:hAnsi="Calibri Light" w:cs="Calibri Light"/>
          <w:sz w:val="18"/>
          <w:szCs w:val="18"/>
        </w:rPr>
        <w:t xml:space="preserve">Valentina Castiglia </w:t>
      </w:r>
      <w:hyperlink r:id="rId13" w:history="1">
        <w:r w:rsidRPr="00C609DB">
          <w:rPr>
            <w:rStyle w:val="Hyperlink5"/>
            <w:rFonts w:eastAsia="Arial Unicode MS"/>
          </w:rPr>
          <w:t>vcastiglia@webershandwickitalia.it</w:t>
        </w:r>
      </w:hyperlink>
      <w:r>
        <w:rPr>
          <w:rStyle w:val="Nessuno"/>
          <w:rFonts w:ascii="Calibri Light" w:hAnsi="Calibri Light" w:cs="Calibri Light"/>
          <w:sz w:val="18"/>
          <w:szCs w:val="18"/>
        </w:rPr>
        <w:t xml:space="preserve"> | M +39 335 7698074</w:t>
      </w:r>
    </w:p>
    <w:p w14:paraId="279EC2F9" w14:textId="77777777" w:rsidR="00D516D9" w:rsidRDefault="00D516D9" w:rsidP="00923BBA">
      <w:pPr>
        <w:jc w:val="both"/>
        <w:rPr>
          <w:rFonts w:cstheme="minorHAnsi"/>
          <w:i/>
          <w:iCs/>
        </w:rPr>
      </w:pPr>
    </w:p>
    <w:p w14:paraId="1D81132A" w14:textId="3C21CDC4" w:rsidR="000275AB" w:rsidRPr="008D752E" w:rsidRDefault="000275AB" w:rsidP="008D752E">
      <w:pPr>
        <w:tabs>
          <w:tab w:val="left" w:pos="7080"/>
        </w:tabs>
        <w:rPr>
          <w:rFonts w:cstheme="minorHAnsi"/>
        </w:rPr>
      </w:pPr>
      <w:r>
        <w:rPr>
          <w:rFonts w:cstheme="minorHAnsi"/>
        </w:rPr>
        <w:tab/>
      </w:r>
    </w:p>
    <w:sectPr w:rsidR="000275AB" w:rsidRPr="008D752E" w:rsidSect="003A4979">
      <w:headerReference w:type="default" r:id="rId14"/>
      <w:footerReference w:type="default" r:id="rId15"/>
      <w:pgSz w:w="11900" w:h="16840"/>
      <w:pgMar w:top="113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F7709" w14:textId="77777777" w:rsidR="009D37BF" w:rsidRDefault="009D37BF" w:rsidP="009827AE">
      <w:r>
        <w:separator/>
      </w:r>
    </w:p>
  </w:endnote>
  <w:endnote w:type="continuationSeparator" w:id="0">
    <w:p w14:paraId="3C4613A8" w14:textId="77777777" w:rsidR="009D37BF" w:rsidRDefault="009D37BF" w:rsidP="00982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rlito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41C3A" w14:textId="1D2AAE0A" w:rsidR="000A0F96" w:rsidRDefault="001A0869">
    <w:pPr>
      <w:pStyle w:val="Pidipagina"/>
    </w:pPr>
    <w:r>
      <w:rPr>
        <w:noProof/>
      </w:rPr>
      <w:drawing>
        <wp:inline distT="0" distB="0" distL="0" distR="0" wp14:anchorId="0963667D" wp14:editId="2DE1320D">
          <wp:extent cx="6116320" cy="530225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320" cy="530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A8851E1" w14:textId="5DF01F3B" w:rsidR="000A0F96" w:rsidRDefault="000275AB">
    <w:pPr>
      <w:pStyle w:val="Pidipagina"/>
    </w:pPr>
    <w:r>
      <w:t xml:space="preserve">  </w:t>
    </w:r>
  </w:p>
  <w:p w14:paraId="6A6CC6ED" w14:textId="28C93E07" w:rsidR="009A4B55" w:rsidRDefault="009A4B5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33BEA" w14:textId="77777777" w:rsidR="009D37BF" w:rsidRDefault="009D37BF" w:rsidP="009827AE">
      <w:r>
        <w:separator/>
      </w:r>
    </w:p>
  </w:footnote>
  <w:footnote w:type="continuationSeparator" w:id="0">
    <w:p w14:paraId="49D31E84" w14:textId="77777777" w:rsidR="009D37BF" w:rsidRDefault="009D37BF" w:rsidP="009827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D0359" w14:textId="6D81DAB0" w:rsidR="004527F0" w:rsidRDefault="00E673B6">
    <w:pPr>
      <w:pStyle w:val="Intestazione"/>
    </w:pPr>
    <w:r>
      <w:rPr>
        <w:b/>
        <w:bCs/>
        <w:noProof/>
      </w:rPr>
      <w:drawing>
        <wp:anchor distT="0" distB="0" distL="114300" distR="114300" simplePos="0" relativeHeight="251664384" behindDoc="0" locked="0" layoutInCell="1" allowOverlap="1" wp14:anchorId="7BE16F9D" wp14:editId="69B870C0">
          <wp:simplePos x="0" y="0"/>
          <wp:positionH relativeFrom="margin">
            <wp:align>left</wp:align>
          </wp:positionH>
          <wp:positionV relativeFrom="paragraph">
            <wp:posOffset>266065</wp:posOffset>
          </wp:positionV>
          <wp:extent cx="1605000" cy="900000"/>
          <wp:effectExtent l="0" t="0" r="0" b="0"/>
          <wp:wrapSquare wrapText="bothSides"/>
          <wp:docPr id="344333144" name="Immagine 1" descr="Immagine che contiene testo, Carattere, bianc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testo, Carattere, bianco, Elementi grafici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5000" cy="90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7D1BF1"/>
    <w:multiLevelType w:val="hybridMultilevel"/>
    <w:tmpl w:val="3D3E0362"/>
    <w:lvl w:ilvl="0" w:tplc="1F58FE2A">
      <w:start w:val="6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8527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BBA"/>
    <w:rsid w:val="000275AB"/>
    <w:rsid w:val="0003585C"/>
    <w:rsid w:val="00041B3A"/>
    <w:rsid w:val="0009024E"/>
    <w:rsid w:val="000A0F96"/>
    <w:rsid w:val="000A75EC"/>
    <w:rsid w:val="000F718C"/>
    <w:rsid w:val="001821B4"/>
    <w:rsid w:val="001A0869"/>
    <w:rsid w:val="001A1702"/>
    <w:rsid w:val="00212384"/>
    <w:rsid w:val="002826FE"/>
    <w:rsid w:val="002A3459"/>
    <w:rsid w:val="003A3CBB"/>
    <w:rsid w:val="003A4979"/>
    <w:rsid w:val="003D1CEC"/>
    <w:rsid w:val="003F5B71"/>
    <w:rsid w:val="00421853"/>
    <w:rsid w:val="004527F0"/>
    <w:rsid w:val="004A40BB"/>
    <w:rsid w:val="00536008"/>
    <w:rsid w:val="005B7E06"/>
    <w:rsid w:val="005F49BC"/>
    <w:rsid w:val="005F6827"/>
    <w:rsid w:val="00600A41"/>
    <w:rsid w:val="00616ACF"/>
    <w:rsid w:val="00666B73"/>
    <w:rsid w:val="00687A57"/>
    <w:rsid w:val="0069251F"/>
    <w:rsid w:val="0069432B"/>
    <w:rsid w:val="006D14A4"/>
    <w:rsid w:val="00732C8B"/>
    <w:rsid w:val="007E427E"/>
    <w:rsid w:val="0080553A"/>
    <w:rsid w:val="00855414"/>
    <w:rsid w:val="008951BF"/>
    <w:rsid w:val="008A78CC"/>
    <w:rsid w:val="008D752E"/>
    <w:rsid w:val="00906926"/>
    <w:rsid w:val="00923BBA"/>
    <w:rsid w:val="00946076"/>
    <w:rsid w:val="009827AE"/>
    <w:rsid w:val="009A4B55"/>
    <w:rsid w:val="009A7E0E"/>
    <w:rsid w:val="009D37BF"/>
    <w:rsid w:val="009E723A"/>
    <w:rsid w:val="00A12C27"/>
    <w:rsid w:val="00A45F24"/>
    <w:rsid w:val="00B24857"/>
    <w:rsid w:val="00D17497"/>
    <w:rsid w:val="00D412D9"/>
    <w:rsid w:val="00D516D9"/>
    <w:rsid w:val="00D85A09"/>
    <w:rsid w:val="00D93DA2"/>
    <w:rsid w:val="00DA5D24"/>
    <w:rsid w:val="00DD00C4"/>
    <w:rsid w:val="00DE2F48"/>
    <w:rsid w:val="00DE4483"/>
    <w:rsid w:val="00DE4CFD"/>
    <w:rsid w:val="00E57F2A"/>
    <w:rsid w:val="00E673B6"/>
    <w:rsid w:val="00E86788"/>
    <w:rsid w:val="00EA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202CC99"/>
  <w15:chartTrackingRefBased/>
  <w15:docId w15:val="{18742AF3-EDF2-2C42-AE71-D5B6DA20F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23BBA"/>
    <w:pPr>
      <w:ind w:left="720"/>
      <w:contextualSpacing/>
    </w:pPr>
  </w:style>
  <w:style w:type="paragraph" w:styleId="Revisione">
    <w:name w:val="Revision"/>
    <w:hidden/>
    <w:uiPriority w:val="99"/>
    <w:semiHidden/>
    <w:rsid w:val="004A40BB"/>
  </w:style>
  <w:style w:type="character" w:styleId="Rimandocommento">
    <w:name w:val="annotation reference"/>
    <w:basedOn w:val="Carpredefinitoparagrafo"/>
    <w:uiPriority w:val="99"/>
    <w:semiHidden/>
    <w:unhideWhenUsed/>
    <w:rsid w:val="004A40B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4A40B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4A40BB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A40B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A40BB"/>
    <w:rPr>
      <w:b/>
      <w:bCs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9827AE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827AE"/>
  </w:style>
  <w:style w:type="paragraph" w:styleId="Pidipagina">
    <w:name w:val="footer"/>
    <w:basedOn w:val="Normale"/>
    <w:link w:val="PidipaginaCarattere"/>
    <w:uiPriority w:val="99"/>
    <w:unhideWhenUsed/>
    <w:rsid w:val="009827AE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827AE"/>
  </w:style>
  <w:style w:type="character" w:styleId="Collegamentoipertestuale">
    <w:name w:val="Hyperlink"/>
    <w:basedOn w:val="Carpredefinitoparagrafo"/>
    <w:uiPriority w:val="99"/>
    <w:unhideWhenUsed/>
    <w:rsid w:val="000A0F9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A0F96"/>
    <w:rPr>
      <w:color w:val="605E5C"/>
      <w:shd w:val="clear" w:color="auto" w:fill="E1DFDD"/>
    </w:rPr>
  </w:style>
  <w:style w:type="character" w:customStyle="1" w:styleId="Nessuno">
    <w:name w:val="Nessuno"/>
    <w:rsid w:val="00D516D9"/>
  </w:style>
  <w:style w:type="character" w:customStyle="1" w:styleId="Hyperlink3">
    <w:name w:val="Hyperlink.3"/>
    <w:basedOn w:val="Nessuno"/>
    <w:rsid w:val="00D516D9"/>
    <w:rPr>
      <w:rFonts w:ascii="Calibri Light" w:eastAsia="Calibri Light" w:hAnsi="Calibri Light" w:cs="Calibri Light"/>
      <w:outline w:val="0"/>
      <w:color w:val="000000"/>
      <w:sz w:val="20"/>
      <w:szCs w:val="20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5">
    <w:name w:val="Hyperlink.5"/>
    <w:basedOn w:val="Nessuno"/>
    <w:rsid w:val="00D516D9"/>
    <w:rPr>
      <w:rFonts w:ascii="Calibri Light" w:eastAsia="Calibri Light" w:hAnsi="Calibri Light" w:cs="Calibri Light"/>
      <w:outline w:val="0"/>
      <w:color w:val="000000"/>
      <w:sz w:val="18"/>
      <w:szCs w:val="18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styleId="Collegamentovisitato">
    <w:name w:val="FollowedHyperlink"/>
    <w:basedOn w:val="Carpredefinitoparagrafo"/>
    <w:uiPriority w:val="99"/>
    <w:semiHidden/>
    <w:unhideWhenUsed/>
    <w:rsid w:val="00DE2F4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ventbrite.it/e/biglietti-parts-public-program-6-novembre-2024-1042172886157?aff=oddtdtcreator" TargetMode="External"/><Relationship Id="rId13" Type="http://schemas.openxmlformats.org/officeDocument/2006/relationships/hyperlink" Target="mailto:vcastiglia@webershandwickitalia.i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eventbrite.it/e/biglietti-parts-public-program-6-novembre-2024-1042172886157?aff=oddtdtcreator" TargetMode="External"/><Relationship Id="rId12" Type="http://schemas.openxmlformats.org/officeDocument/2006/relationships/hyperlink" Target="mailto:lvecchi@webershandwickitalia.it%7C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epescetto@webershandwickitalia.it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lucia@luciamannella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aba.it/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2</Pages>
  <Words>713</Words>
  <Characters>4650</Characters>
  <Application>Microsoft Office Word</Application>
  <DocSecurity>0</DocSecurity>
  <Lines>38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press@luciamannella.com</dc:creator>
  <cp:keywords/>
  <dc:description/>
  <cp:lastModifiedBy>Elisa Pescetto</cp:lastModifiedBy>
  <cp:revision>29</cp:revision>
  <cp:lastPrinted>2024-10-14T20:40:00Z</cp:lastPrinted>
  <dcterms:created xsi:type="dcterms:W3CDTF">2024-10-09T07:22:00Z</dcterms:created>
  <dcterms:modified xsi:type="dcterms:W3CDTF">2024-10-16T14:31:00Z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0be170d53c6bfd3afec03c97a71a8eee6a7e20bd6db36ea3d2c88612489508cb</vt:lpwstr>
  </property>
</Properties>
</file>