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EEEFC8" w14:textId="77777777" w:rsidR="000F3514" w:rsidRDefault="000F3514" w:rsidP="00B47792">
      <w:pPr>
        <w:tabs>
          <w:tab w:val="left" w:pos="709"/>
        </w:tabs>
        <w:spacing w:line="360" w:lineRule="auto"/>
        <w:jc w:val="center"/>
        <w:rPr>
          <w:sz w:val="28"/>
          <w:szCs w:val="28"/>
        </w:rPr>
      </w:pPr>
      <w:r w:rsidRPr="00453794">
        <w:rPr>
          <w:b/>
          <w:sz w:val="28"/>
          <w:szCs w:val="28"/>
        </w:rPr>
        <w:t>GASTONE PIETRUCCI</w:t>
      </w:r>
      <w:r w:rsidRPr="00453794">
        <w:rPr>
          <w:b/>
        </w:rPr>
        <w:t xml:space="preserve"> </w:t>
      </w:r>
      <w:r w:rsidRPr="00315BF5">
        <w:rPr>
          <w:sz w:val="28"/>
          <w:szCs w:val="28"/>
        </w:rPr>
        <w:t>I COLLAGES</w:t>
      </w:r>
      <w:r>
        <w:rPr>
          <w:sz w:val="28"/>
          <w:szCs w:val="28"/>
        </w:rPr>
        <w:t xml:space="preserve"> – ANTOLOGICA 1969|2022</w:t>
      </w:r>
    </w:p>
    <w:p w14:paraId="7971A08C" w14:textId="20D2ABC8" w:rsidR="000F3514" w:rsidRDefault="00A472FC" w:rsidP="00B47792">
      <w:pPr>
        <w:tabs>
          <w:tab w:val="left" w:pos="709"/>
        </w:tabs>
        <w:spacing w:line="360" w:lineRule="auto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La s</w:t>
      </w:r>
      <w:r w:rsidR="00004AE6">
        <w:rPr>
          <w:sz w:val="28"/>
          <w:szCs w:val="28"/>
        </w:rPr>
        <w:t>intesi di cinquant’anni di attività artistica</w:t>
      </w:r>
      <w:r>
        <w:rPr>
          <w:sz w:val="28"/>
          <w:szCs w:val="28"/>
        </w:rPr>
        <w:t xml:space="preserve"> nelle sale di </w:t>
      </w:r>
      <w:r w:rsidR="000F3514">
        <w:rPr>
          <w:sz w:val="28"/>
          <w:szCs w:val="28"/>
        </w:rPr>
        <w:t xml:space="preserve">Palazzo </w:t>
      </w:r>
      <w:proofErr w:type="spellStart"/>
      <w:r w:rsidR="000F3514">
        <w:rPr>
          <w:sz w:val="28"/>
          <w:szCs w:val="28"/>
        </w:rPr>
        <w:t>Bisaccioni</w:t>
      </w:r>
      <w:proofErr w:type="spellEnd"/>
      <w:r w:rsidR="000F3514">
        <w:rPr>
          <w:sz w:val="28"/>
          <w:szCs w:val="28"/>
        </w:rPr>
        <w:t xml:space="preserve"> </w:t>
      </w:r>
      <w:proofErr w:type="gramEnd"/>
    </w:p>
    <w:p w14:paraId="17291359" w14:textId="77777777" w:rsidR="000F3514" w:rsidRDefault="000F3514" w:rsidP="00B47792">
      <w:pPr>
        <w:tabs>
          <w:tab w:val="left" w:pos="709"/>
        </w:tabs>
        <w:jc w:val="both"/>
        <w:rPr>
          <w:i/>
          <w:sz w:val="28"/>
          <w:szCs w:val="28"/>
        </w:rPr>
      </w:pPr>
    </w:p>
    <w:p w14:paraId="1DD7F3CF" w14:textId="762D7DA1" w:rsidR="00510F6B" w:rsidRDefault="005D6D31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bookmarkStart w:id="0" w:name="_GoBack"/>
      <w:r w:rsidRPr="00004AE6">
        <w:rPr>
          <w:sz w:val="28"/>
          <w:szCs w:val="28"/>
        </w:rPr>
        <w:t>L’</w:t>
      </w:r>
      <w:r w:rsidR="000F3514" w:rsidRPr="00004AE6">
        <w:rPr>
          <w:sz w:val="28"/>
          <w:szCs w:val="28"/>
        </w:rPr>
        <w:t>antologica di Gastone Pie</w:t>
      </w:r>
      <w:r w:rsidR="000F3514" w:rsidRPr="00004AE6">
        <w:rPr>
          <w:sz w:val="28"/>
          <w:szCs w:val="28"/>
        </w:rPr>
        <w:softHyphen/>
        <w:t>trucci</w:t>
      </w:r>
      <w:r w:rsidRPr="00004AE6">
        <w:rPr>
          <w:sz w:val="28"/>
          <w:szCs w:val="28"/>
        </w:rPr>
        <w:t>,</w:t>
      </w:r>
      <w:r w:rsidR="00004AE6" w:rsidRPr="00004AE6">
        <w:rPr>
          <w:sz w:val="28"/>
          <w:szCs w:val="28"/>
        </w:rPr>
        <w:t xml:space="preserve"> cantore e ricercatore di tradizioni popolari</w:t>
      </w:r>
      <w:r w:rsidR="004161B5">
        <w:rPr>
          <w:sz w:val="28"/>
          <w:szCs w:val="28"/>
        </w:rPr>
        <w:t>,</w:t>
      </w:r>
      <w:r w:rsidR="00004AE6" w:rsidRPr="00004AE6">
        <w:rPr>
          <w:sz w:val="28"/>
          <w:szCs w:val="28"/>
        </w:rPr>
        <w:t xml:space="preserve"> presenta</w:t>
      </w:r>
      <w:r w:rsidR="004161B5">
        <w:rPr>
          <w:sz w:val="28"/>
          <w:szCs w:val="28"/>
        </w:rPr>
        <w:t>,</w:t>
      </w:r>
      <w:r w:rsidR="00004AE6" w:rsidRPr="00004AE6">
        <w:rPr>
          <w:sz w:val="28"/>
          <w:szCs w:val="28"/>
        </w:rPr>
        <w:t xml:space="preserve"> negli spazi della </w:t>
      </w:r>
      <w:r w:rsidR="00004AE6" w:rsidRPr="00A472FC">
        <w:rPr>
          <w:b/>
          <w:sz w:val="28"/>
          <w:szCs w:val="28"/>
        </w:rPr>
        <w:t xml:space="preserve">Fondazione Cassa di Risparmio </w:t>
      </w:r>
      <w:proofErr w:type="gramStart"/>
      <w:r w:rsidR="00004AE6" w:rsidRPr="00A472FC">
        <w:rPr>
          <w:b/>
          <w:sz w:val="28"/>
          <w:szCs w:val="28"/>
        </w:rPr>
        <w:t>di</w:t>
      </w:r>
      <w:proofErr w:type="gramEnd"/>
      <w:r w:rsidR="00004AE6" w:rsidRPr="00A472FC">
        <w:rPr>
          <w:b/>
          <w:sz w:val="28"/>
          <w:szCs w:val="28"/>
        </w:rPr>
        <w:t xml:space="preserve"> Jesi a Palazzo </w:t>
      </w:r>
      <w:proofErr w:type="spellStart"/>
      <w:r w:rsidR="00004AE6" w:rsidRPr="00A472FC">
        <w:rPr>
          <w:b/>
          <w:sz w:val="28"/>
          <w:szCs w:val="28"/>
        </w:rPr>
        <w:t>Bisaccioni</w:t>
      </w:r>
      <w:proofErr w:type="spellEnd"/>
      <w:r w:rsidR="00004AE6" w:rsidRPr="00004AE6">
        <w:rPr>
          <w:sz w:val="28"/>
          <w:szCs w:val="28"/>
        </w:rPr>
        <w:t xml:space="preserve">, la sua ricerca artistica in un’antologica che raccoglie </w:t>
      </w:r>
      <w:r w:rsidR="00004AE6" w:rsidRPr="004161B5">
        <w:rPr>
          <w:b/>
          <w:sz w:val="28"/>
          <w:szCs w:val="28"/>
        </w:rPr>
        <w:t xml:space="preserve">oltre </w:t>
      </w:r>
      <w:r w:rsidR="00F43D6B">
        <w:rPr>
          <w:b/>
          <w:sz w:val="28"/>
          <w:szCs w:val="28"/>
        </w:rPr>
        <w:t>tre</w:t>
      </w:r>
      <w:r w:rsidR="004161B5" w:rsidRPr="004161B5">
        <w:rPr>
          <w:b/>
          <w:sz w:val="28"/>
          <w:szCs w:val="28"/>
        </w:rPr>
        <w:t>cento opere</w:t>
      </w:r>
      <w:r w:rsidR="004161B5">
        <w:rPr>
          <w:sz w:val="28"/>
          <w:szCs w:val="28"/>
        </w:rPr>
        <w:t xml:space="preserve"> e </w:t>
      </w:r>
      <w:r w:rsidR="00004AE6" w:rsidRPr="00004AE6">
        <w:rPr>
          <w:sz w:val="28"/>
          <w:szCs w:val="28"/>
        </w:rPr>
        <w:t xml:space="preserve">cinquant’anni di attività. La mostra dal titolo </w:t>
      </w:r>
      <w:r w:rsidR="0087571F">
        <w:rPr>
          <w:sz w:val="28"/>
          <w:szCs w:val="28"/>
        </w:rPr>
        <w:t>“</w:t>
      </w:r>
      <w:r w:rsidR="00004AE6" w:rsidRPr="00004AE6">
        <w:rPr>
          <w:b/>
          <w:sz w:val="28"/>
          <w:szCs w:val="28"/>
        </w:rPr>
        <w:t>G</w:t>
      </w:r>
      <w:r w:rsidR="0087571F">
        <w:rPr>
          <w:b/>
          <w:sz w:val="28"/>
          <w:szCs w:val="28"/>
        </w:rPr>
        <w:t>astone</w:t>
      </w:r>
      <w:r w:rsidR="00004AE6" w:rsidRPr="00004AE6">
        <w:rPr>
          <w:b/>
          <w:sz w:val="28"/>
          <w:szCs w:val="28"/>
        </w:rPr>
        <w:t xml:space="preserve"> P</w:t>
      </w:r>
      <w:r w:rsidR="0087571F">
        <w:rPr>
          <w:b/>
          <w:sz w:val="28"/>
          <w:szCs w:val="28"/>
        </w:rPr>
        <w:t>ietrucci</w:t>
      </w:r>
      <w:r w:rsidR="00004AE6" w:rsidRPr="00004AE6">
        <w:rPr>
          <w:b/>
        </w:rPr>
        <w:t xml:space="preserve"> </w:t>
      </w:r>
      <w:r w:rsidR="0087571F" w:rsidRPr="00004AE6">
        <w:rPr>
          <w:sz w:val="28"/>
          <w:szCs w:val="28"/>
        </w:rPr>
        <w:t xml:space="preserve">i </w:t>
      </w:r>
      <w:proofErr w:type="spellStart"/>
      <w:r w:rsidR="0087571F" w:rsidRPr="00004AE6">
        <w:rPr>
          <w:sz w:val="28"/>
          <w:szCs w:val="28"/>
        </w:rPr>
        <w:t>collages</w:t>
      </w:r>
      <w:proofErr w:type="spellEnd"/>
      <w:r w:rsidR="00004AE6" w:rsidRPr="00004AE6">
        <w:rPr>
          <w:sz w:val="28"/>
          <w:szCs w:val="28"/>
        </w:rPr>
        <w:t xml:space="preserve"> – </w:t>
      </w:r>
      <w:r w:rsidR="0087571F" w:rsidRPr="00004AE6">
        <w:rPr>
          <w:sz w:val="28"/>
          <w:szCs w:val="28"/>
        </w:rPr>
        <w:t>antologica</w:t>
      </w:r>
      <w:r w:rsidR="00004AE6" w:rsidRPr="00004AE6">
        <w:rPr>
          <w:sz w:val="28"/>
          <w:szCs w:val="28"/>
        </w:rPr>
        <w:t xml:space="preserve"> 1969|2022</w:t>
      </w:r>
      <w:r w:rsidR="0087571F">
        <w:rPr>
          <w:sz w:val="28"/>
          <w:szCs w:val="28"/>
        </w:rPr>
        <w:t>”</w:t>
      </w:r>
      <w:r w:rsidR="00004AE6">
        <w:rPr>
          <w:sz w:val="28"/>
          <w:szCs w:val="28"/>
        </w:rPr>
        <w:t xml:space="preserve"> </w:t>
      </w:r>
      <w:r w:rsidR="00F43D6B">
        <w:rPr>
          <w:sz w:val="28"/>
          <w:szCs w:val="28"/>
        </w:rPr>
        <w:t>svela una parte poco conosciuta eppure così ricca dell’autore che si esprime</w:t>
      </w:r>
      <w:r w:rsidR="00C46A7D">
        <w:rPr>
          <w:sz w:val="28"/>
          <w:szCs w:val="28"/>
        </w:rPr>
        <w:t>,</w:t>
      </w:r>
      <w:r w:rsidR="00F43D6B">
        <w:rPr>
          <w:sz w:val="28"/>
          <w:szCs w:val="28"/>
        </w:rPr>
        <w:t xml:space="preserve"> in questo caso</w:t>
      </w:r>
      <w:r w:rsidR="00C46A7D">
        <w:rPr>
          <w:sz w:val="28"/>
          <w:szCs w:val="28"/>
        </w:rPr>
        <w:t>,</w:t>
      </w:r>
      <w:r w:rsidR="00F43D6B">
        <w:rPr>
          <w:sz w:val="28"/>
          <w:szCs w:val="28"/>
        </w:rPr>
        <w:t xml:space="preserve"> non con la musica e il </w:t>
      </w:r>
      <w:proofErr w:type="gramStart"/>
      <w:r w:rsidR="00F43D6B">
        <w:rPr>
          <w:sz w:val="28"/>
          <w:szCs w:val="28"/>
        </w:rPr>
        <w:t>canto</w:t>
      </w:r>
      <w:proofErr w:type="gramEnd"/>
      <w:r w:rsidR="00F43D6B">
        <w:rPr>
          <w:sz w:val="28"/>
          <w:szCs w:val="28"/>
        </w:rPr>
        <w:t xml:space="preserve"> ma con i sui straordinari </w:t>
      </w:r>
      <w:proofErr w:type="spellStart"/>
      <w:r w:rsidR="00F43D6B">
        <w:rPr>
          <w:sz w:val="28"/>
          <w:szCs w:val="28"/>
        </w:rPr>
        <w:t>collages</w:t>
      </w:r>
      <w:proofErr w:type="spellEnd"/>
      <w:r w:rsidR="00F43D6B">
        <w:rPr>
          <w:sz w:val="28"/>
          <w:szCs w:val="28"/>
        </w:rPr>
        <w:t xml:space="preserve">. </w:t>
      </w:r>
      <w:r w:rsidR="00004AE6">
        <w:rPr>
          <w:sz w:val="28"/>
          <w:szCs w:val="28"/>
        </w:rPr>
        <w:t xml:space="preserve">sarà inaugurata </w:t>
      </w:r>
      <w:r w:rsidR="00004AE6" w:rsidRPr="00A472FC">
        <w:rPr>
          <w:b/>
          <w:sz w:val="28"/>
          <w:szCs w:val="28"/>
        </w:rPr>
        <w:t>venerdì</w:t>
      </w:r>
      <w:r w:rsidRPr="00A472FC">
        <w:rPr>
          <w:b/>
          <w:sz w:val="28"/>
          <w:szCs w:val="28"/>
        </w:rPr>
        <w:t xml:space="preserve"> 25 marzo, alle 17,30</w:t>
      </w:r>
      <w:r w:rsidRPr="00004AE6">
        <w:rPr>
          <w:sz w:val="28"/>
          <w:szCs w:val="28"/>
        </w:rPr>
        <w:t>, ne</w:t>
      </w:r>
      <w:r w:rsidR="00004AE6">
        <w:rPr>
          <w:sz w:val="28"/>
          <w:szCs w:val="28"/>
        </w:rPr>
        <w:t xml:space="preserve">i locali al secondo piano di Palazzo </w:t>
      </w:r>
      <w:proofErr w:type="spellStart"/>
      <w:r w:rsidR="00004AE6">
        <w:rPr>
          <w:sz w:val="28"/>
          <w:szCs w:val="28"/>
        </w:rPr>
        <w:t>Bisaccioni</w:t>
      </w:r>
      <w:proofErr w:type="spellEnd"/>
      <w:r w:rsidR="00004AE6">
        <w:rPr>
          <w:sz w:val="28"/>
          <w:szCs w:val="28"/>
        </w:rPr>
        <w:t xml:space="preserve"> che ospiteranno</w:t>
      </w:r>
      <w:r w:rsidR="00160066">
        <w:rPr>
          <w:sz w:val="28"/>
          <w:szCs w:val="28"/>
        </w:rPr>
        <w:t>,</w:t>
      </w:r>
      <w:r w:rsidR="00004AE6">
        <w:rPr>
          <w:sz w:val="28"/>
          <w:szCs w:val="28"/>
        </w:rPr>
        <w:t xml:space="preserve"> per la prima volta</w:t>
      </w:r>
      <w:r w:rsidR="00160066">
        <w:rPr>
          <w:sz w:val="28"/>
          <w:szCs w:val="28"/>
        </w:rPr>
        <w:t>,</w:t>
      </w:r>
      <w:r w:rsidR="00004AE6">
        <w:rPr>
          <w:sz w:val="28"/>
          <w:szCs w:val="28"/>
        </w:rPr>
        <w:t xml:space="preserve"> un’esposizione temporanea dopo essere stata sede della collezione di arte moderna della Fondazione.</w:t>
      </w:r>
    </w:p>
    <w:p w14:paraId="00B101B4" w14:textId="640661F5" w:rsidR="000F3514" w:rsidRPr="00004AE6" w:rsidRDefault="00B166C6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L’esposizione</w:t>
      </w:r>
      <w:r w:rsidR="0087571F">
        <w:rPr>
          <w:sz w:val="28"/>
          <w:szCs w:val="28"/>
        </w:rPr>
        <w:t>,</w:t>
      </w:r>
      <w:r w:rsidR="00510F6B">
        <w:rPr>
          <w:sz w:val="28"/>
          <w:szCs w:val="28"/>
        </w:rPr>
        <w:t xml:space="preserve"> che resterà aperta</w:t>
      </w:r>
      <w:r w:rsidR="00160066">
        <w:rPr>
          <w:sz w:val="28"/>
          <w:szCs w:val="28"/>
        </w:rPr>
        <w:t xml:space="preserve"> per tre mesi</w:t>
      </w:r>
      <w:r w:rsidR="00510F6B">
        <w:rPr>
          <w:sz w:val="28"/>
          <w:szCs w:val="28"/>
        </w:rPr>
        <w:t xml:space="preserve"> </w:t>
      </w:r>
      <w:r w:rsidR="00510F6B" w:rsidRPr="00A472FC">
        <w:rPr>
          <w:b/>
          <w:sz w:val="28"/>
          <w:szCs w:val="28"/>
        </w:rPr>
        <w:t>fino al 26 giugno</w:t>
      </w:r>
      <w:r w:rsidR="0087571F">
        <w:rPr>
          <w:sz w:val="28"/>
          <w:szCs w:val="28"/>
        </w:rPr>
        <w:t xml:space="preserve">, </w:t>
      </w:r>
      <w:r w:rsidR="000F3514" w:rsidRPr="00004AE6">
        <w:rPr>
          <w:sz w:val="28"/>
          <w:szCs w:val="28"/>
        </w:rPr>
        <w:t>svela il mondo dell’artista, dei suoi olt</w:t>
      </w:r>
      <w:r w:rsidR="00C46A7D">
        <w:rPr>
          <w:sz w:val="28"/>
          <w:szCs w:val="28"/>
        </w:rPr>
        <w:t xml:space="preserve">re cinquant’anni di ricerca, </w:t>
      </w:r>
      <w:proofErr w:type="gramStart"/>
      <w:r w:rsidR="00C46A7D">
        <w:rPr>
          <w:sz w:val="28"/>
          <w:szCs w:val="28"/>
        </w:rPr>
        <w:t xml:space="preserve">di </w:t>
      </w:r>
      <w:proofErr w:type="gramEnd"/>
      <w:r w:rsidR="000F3514" w:rsidRPr="00004AE6">
        <w:rPr>
          <w:sz w:val="28"/>
          <w:szCs w:val="28"/>
        </w:rPr>
        <w:t>ininterrotte piccole attenzioni, di raccolte, ritagli, prelievi, scontorni del reale magistralmente ricomposti in opere raffinate, metafisiche, dall’equilibrio quasi magico.</w:t>
      </w:r>
    </w:p>
    <w:bookmarkEnd w:id="0"/>
    <w:p w14:paraId="219AFE08" w14:textId="77777777" w:rsidR="005D6D31" w:rsidRPr="00004AE6" w:rsidRDefault="005D6D31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</w:p>
    <w:p w14:paraId="52102FC1" w14:textId="0EE0DF0A" w:rsidR="005D6D31" w:rsidRPr="00004AE6" w:rsidRDefault="005D6D31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004AE6">
        <w:rPr>
          <w:sz w:val="28"/>
          <w:szCs w:val="28"/>
        </w:rPr>
        <w:t xml:space="preserve">La mostra, nata con l’idea dell’evento diffuso, </w:t>
      </w:r>
      <w:r w:rsidR="00510F6B">
        <w:rPr>
          <w:sz w:val="28"/>
          <w:szCs w:val="28"/>
        </w:rPr>
        <w:t xml:space="preserve">prevede una serie </w:t>
      </w:r>
      <w:proofErr w:type="gramStart"/>
      <w:r w:rsidR="00510F6B">
        <w:rPr>
          <w:sz w:val="28"/>
          <w:szCs w:val="28"/>
        </w:rPr>
        <w:t xml:space="preserve">di </w:t>
      </w:r>
      <w:proofErr w:type="gramEnd"/>
      <w:r w:rsidR="00510F6B">
        <w:rPr>
          <w:sz w:val="28"/>
          <w:szCs w:val="28"/>
        </w:rPr>
        <w:t>iniziative</w:t>
      </w:r>
      <w:r w:rsidRPr="00004AE6">
        <w:rPr>
          <w:sz w:val="28"/>
          <w:szCs w:val="28"/>
        </w:rPr>
        <w:t xml:space="preserve"> </w:t>
      </w:r>
      <w:r w:rsidR="00510F6B">
        <w:rPr>
          <w:sz w:val="28"/>
          <w:szCs w:val="28"/>
        </w:rPr>
        <w:t>collegate</w:t>
      </w:r>
      <w:r w:rsidRPr="00004AE6">
        <w:rPr>
          <w:sz w:val="28"/>
          <w:szCs w:val="28"/>
        </w:rPr>
        <w:t xml:space="preserve"> in città, tra </w:t>
      </w:r>
      <w:r w:rsidR="00510F6B">
        <w:rPr>
          <w:sz w:val="28"/>
          <w:szCs w:val="28"/>
        </w:rPr>
        <w:t>le</w:t>
      </w:r>
      <w:r w:rsidRPr="00004AE6">
        <w:rPr>
          <w:sz w:val="28"/>
          <w:szCs w:val="28"/>
        </w:rPr>
        <w:t xml:space="preserve"> </w:t>
      </w:r>
      <w:r w:rsidR="00004AE6" w:rsidRPr="00004AE6">
        <w:rPr>
          <w:sz w:val="28"/>
          <w:szCs w:val="28"/>
        </w:rPr>
        <w:t xml:space="preserve">quali </w:t>
      </w:r>
      <w:r w:rsidR="00784E86">
        <w:rPr>
          <w:sz w:val="28"/>
          <w:szCs w:val="28"/>
        </w:rPr>
        <w:t>uno</w:t>
      </w:r>
      <w:r w:rsidR="00004AE6" w:rsidRPr="00004AE6">
        <w:rPr>
          <w:sz w:val="28"/>
          <w:szCs w:val="28"/>
        </w:rPr>
        <w:t xml:space="preserve"> spettacolo</w:t>
      </w:r>
      <w:r w:rsidR="00784E86">
        <w:rPr>
          <w:sz w:val="28"/>
          <w:szCs w:val="28"/>
        </w:rPr>
        <w:t xml:space="preserve"> teatrale</w:t>
      </w:r>
      <w:r w:rsidR="00004AE6" w:rsidRPr="00004AE6">
        <w:rPr>
          <w:sz w:val="28"/>
          <w:szCs w:val="28"/>
        </w:rPr>
        <w:t xml:space="preserve"> con</w:t>
      </w:r>
      <w:r w:rsidR="00B166C6">
        <w:rPr>
          <w:sz w:val="28"/>
          <w:szCs w:val="28"/>
        </w:rPr>
        <w:t xml:space="preserve"> proiezione dei</w:t>
      </w:r>
      <w:r w:rsidR="00510F6B">
        <w:rPr>
          <w:sz w:val="28"/>
          <w:szCs w:val="28"/>
        </w:rPr>
        <w:t xml:space="preserve"> </w:t>
      </w:r>
      <w:proofErr w:type="spellStart"/>
      <w:r w:rsidR="00510F6B">
        <w:rPr>
          <w:sz w:val="28"/>
          <w:szCs w:val="28"/>
        </w:rPr>
        <w:t>collages</w:t>
      </w:r>
      <w:proofErr w:type="spellEnd"/>
      <w:r w:rsidR="0087571F">
        <w:rPr>
          <w:sz w:val="28"/>
          <w:szCs w:val="28"/>
        </w:rPr>
        <w:t xml:space="preserve"> </w:t>
      </w:r>
      <w:proofErr w:type="gramStart"/>
      <w:r w:rsidR="0087571F">
        <w:rPr>
          <w:sz w:val="28"/>
          <w:szCs w:val="28"/>
        </w:rPr>
        <w:t>di</w:t>
      </w:r>
      <w:proofErr w:type="gramEnd"/>
      <w:r w:rsidR="0087571F">
        <w:rPr>
          <w:sz w:val="28"/>
          <w:szCs w:val="28"/>
        </w:rPr>
        <w:t xml:space="preserve"> Gastone</w:t>
      </w:r>
      <w:r w:rsidR="00510F6B">
        <w:rPr>
          <w:sz w:val="28"/>
          <w:szCs w:val="28"/>
        </w:rPr>
        <w:t xml:space="preserve"> ispirati alle Cantiche della Divina Commedia</w:t>
      </w:r>
      <w:r w:rsidR="00004AE6" w:rsidRPr="00004AE6">
        <w:rPr>
          <w:sz w:val="28"/>
          <w:szCs w:val="28"/>
        </w:rPr>
        <w:t xml:space="preserve"> </w:t>
      </w:r>
      <w:r w:rsidR="00784E86">
        <w:rPr>
          <w:sz w:val="28"/>
          <w:szCs w:val="28"/>
        </w:rPr>
        <w:t xml:space="preserve">per la regia di </w:t>
      </w:r>
      <w:proofErr w:type="spellStart"/>
      <w:r w:rsidR="00784E86">
        <w:rPr>
          <w:sz w:val="28"/>
          <w:szCs w:val="28"/>
        </w:rPr>
        <w:t>Allì</w:t>
      </w:r>
      <w:proofErr w:type="spellEnd"/>
      <w:r w:rsidR="00784E86">
        <w:rPr>
          <w:sz w:val="28"/>
          <w:szCs w:val="28"/>
        </w:rPr>
        <w:t xml:space="preserve"> Caracciolo</w:t>
      </w:r>
      <w:r w:rsidR="00004AE6" w:rsidRPr="00004AE6">
        <w:rPr>
          <w:sz w:val="28"/>
          <w:szCs w:val="28"/>
        </w:rPr>
        <w:t xml:space="preserve"> e la m</w:t>
      </w:r>
      <w:r w:rsidR="00510F6B">
        <w:rPr>
          <w:sz w:val="28"/>
          <w:szCs w:val="28"/>
        </w:rPr>
        <w:t>ostra</w:t>
      </w:r>
      <w:r w:rsidR="00004AE6" w:rsidRPr="00004AE6">
        <w:rPr>
          <w:sz w:val="28"/>
          <w:szCs w:val="28"/>
        </w:rPr>
        <w:t xml:space="preserve"> </w:t>
      </w:r>
      <w:r w:rsidR="00510F6B">
        <w:rPr>
          <w:sz w:val="28"/>
          <w:szCs w:val="28"/>
        </w:rPr>
        <w:t>gemellata,</w:t>
      </w:r>
      <w:r w:rsidR="00004AE6" w:rsidRPr="00004AE6">
        <w:rPr>
          <w:sz w:val="28"/>
          <w:szCs w:val="28"/>
        </w:rPr>
        <w:t xml:space="preserve"> in apertura il prossimo 26 marzo</w:t>
      </w:r>
      <w:r w:rsidR="00510F6B">
        <w:rPr>
          <w:sz w:val="28"/>
          <w:szCs w:val="28"/>
        </w:rPr>
        <w:t>,</w:t>
      </w:r>
      <w:r w:rsidR="00004AE6" w:rsidRPr="00004AE6">
        <w:rPr>
          <w:sz w:val="28"/>
          <w:szCs w:val="28"/>
        </w:rPr>
        <w:t xml:space="preserve"> </w:t>
      </w:r>
      <w:r w:rsidR="00510F6B">
        <w:rPr>
          <w:sz w:val="28"/>
          <w:szCs w:val="28"/>
        </w:rPr>
        <w:t>al</w:t>
      </w:r>
      <w:r w:rsidR="00004AE6" w:rsidRPr="00004AE6">
        <w:rPr>
          <w:sz w:val="28"/>
          <w:szCs w:val="28"/>
        </w:rPr>
        <w:t xml:space="preserve"> Circolo cittadino di Jesi</w:t>
      </w:r>
      <w:r w:rsidR="00510F6B">
        <w:rPr>
          <w:sz w:val="28"/>
          <w:szCs w:val="28"/>
        </w:rPr>
        <w:t>,</w:t>
      </w:r>
      <w:r w:rsidR="00004AE6" w:rsidRPr="00004AE6">
        <w:rPr>
          <w:sz w:val="28"/>
          <w:szCs w:val="28"/>
        </w:rPr>
        <w:t xml:space="preserve"> con </w:t>
      </w:r>
      <w:r w:rsidR="00784E86">
        <w:rPr>
          <w:sz w:val="28"/>
          <w:szCs w:val="28"/>
        </w:rPr>
        <w:t xml:space="preserve">altre </w:t>
      </w:r>
      <w:r w:rsidR="00004AE6" w:rsidRPr="00004AE6">
        <w:rPr>
          <w:sz w:val="28"/>
          <w:szCs w:val="28"/>
        </w:rPr>
        <w:t>opere</w:t>
      </w:r>
      <w:r w:rsidR="00784E86">
        <w:rPr>
          <w:sz w:val="28"/>
          <w:szCs w:val="28"/>
        </w:rPr>
        <w:t xml:space="preserve"> di Pietrucci</w:t>
      </w:r>
      <w:r w:rsidR="00004AE6" w:rsidRPr="00004AE6">
        <w:rPr>
          <w:sz w:val="28"/>
          <w:szCs w:val="28"/>
        </w:rPr>
        <w:t xml:space="preserve"> stampate a grande dimensione</w:t>
      </w:r>
      <w:r w:rsidR="00510F6B">
        <w:rPr>
          <w:sz w:val="28"/>
          <w:szCs w:val="28"/>
        </w:rPr>
        <w:t>,</w:t>
      </w:r>
      <w:r w:rsidR="00004AE6" w:rsidRPr="00004AE6">
        <w:rPr>
          <w:sz w:val="28"/>
          <w:szCs w:val="28"/>
        </w:rPr>
        <w:t xml:space="preserve"> 50 x 80</w:t>
      </w:r>
      <w:r w:rsidR="00784E86">
        <w:rPr>
          <w:sz w:val="28"/>
          <w:szCs w:val="28"/>
        </w:rPr>
        <w:t xml:space="preserve"> e</w:t>
      </w:r>
      <w:r w:rsidR="00004AE6" w:rsidRPr="00004AE6">
        <w:rPr>
          <w:sz w:val="28"/>
          <w:szCs w:val="28"/>
        </w:rPr>
        <w:t xml:space="preserve"> osp</w:t>
      </w:r>
      <w:r w:rsidR="00510F6B">
        <w:rPr>
          <w:sz w:val="28"/>
          <w:szCs w:val="28"/>
        </w:rPr>
        <w:t xml:space="preserve">itate nella Sala </w:t>
      </w:r>
      <w:r w:rsidR="00004AE6" w:rsidRPr="00004AE6">
        <w:rPr>
          <w:sz w:val="28"/>
          <w:szCs w:val="28"/>
        </w:rPr>
        <w:t>del lampadario</w:t>
      </w:r>
      <w:r w:rsidR="00510F6B">
        <w:rPr>
          <w:sz w:val="28"/>
          <w:szCs w:val="28"/>
        </w:rPr>
        <w:t>.</w:t>
      </w:r>
      <w:r w:rsidR="00004AE6" w:rsidRPr="00004AE6">
        <w:rPr>
          <w:sz w:val="28"/>
          <w:szCs w:val="28"/>
        </w:rPr>
        <w:t xml:space="preserve"> </w:t>
      </w:r>
    </w:p>
    <w:p w14:paraId="5204E2F4" w14:textId="77777777" w:rsidR="00510F6B" w:rsidRDefault="00510F6B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</w:p>
    <w:p w14:paraId="20839916" w14:textId="77777777" w:rsidR="005D6D31" w:rsidRDefault="000F3514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315BF5">
        <w:rPr>
          <w:sz w:val="28"/>
          <w:szCs w:val="28"/>
        </w:rPr>
        <w:t xml:space="preserve">L’itinerario espositivo </w:t>
      </w:r>
      <w:r w:rsidR="00510F6B">
        <w:rPr>
          <w:sz w:val="28"/>
          <w:szCs w:val="28"/>
        </w:rPr>
        <w:t xml:space="preserve">della mostra </w:t>
      </w:r>
      <w:r w:rsidRPr="00315BF5">
        <w:rPr>
          <w:sz w:val="28"/>
          <w:szCs w:val="28"/>
        </w:rPr>
        <w:t xml:space="preserve">propone </w:t>
      </w:r>
      <w:r w:rsidRPr="0087571F">
        <w:rPr>
          <w:b/>
          <w:sz w:val="28"/>
          <w:szCs w:val="28"/>
        </w:rPr>
        <w:t>cinque ambienti a tema</w:t>
      </w:r>
      <w:r w:rsidRPr="00315BF5">
        <w:rPr>
          <w:sz w:val="28"/>
          <w:szCs w:val="28"/>
        </w:rPr>
        <w:t xml:space="preserve"> denominati </w:t>
      </w:r>
      <w:r w:rsidRPr="0087571F">
        <w:rPr>
          <w:b/>
          <w:sz w:val="28"/>
          <w:szCs w:val="28"/>
        </w:rPr>
        <w:t>Stanze</w:t>
      </w:r>
      <w:r w:rsidRPr="00315BF5">
        <w:rPr>
          <w:sz w:val="28"/>
          <w:szCs w:val="28"/>
        </w:rPr>
        <w:t xml:space="preserve">. Il percorso parte dalle prime opere, quelle dal ’69 al ’75, realizzate, e in parte esposte, a Spoleto al Festival dei Due Mondi, </w:t>
      </w:r>
      <w:proofErr w:type="gramStart"/>
      <w:r w:rsidRPr="00315BF5">
        <w:rPr>
          <w:sz w:val="28"/>
          <w:szCs w:val="28"/>
        </w:rPr>
        <w:t>prosegue</w:t>
      </w:r>
      <w:proofErr w:type="gramEnd"/>
      <w:r w:rsidRPr="00315BF5">
        <w:rPr>
          <w:sz w:val="28"/>
          <w:szCs w:val="28"/>
        </w:rPr>
        <w:t xml:space="preserve"> con una collezione di inviti, biglietti di auguri, segnaposti, spediti negli anni </w:t>
      </w:r>
      <w:r w:rsidRPr="00315BF5">
        <w:rPr>
          <w:sz w:val="28"/>
          <w:szCs w:val="28"/>
        </w:rPr>
        <w:lastRenderedPageBreak/>
        <w:t xml:space="preserve">dall’artista e raccolti insieme per la prima volta. Centrale, rispetto alla mostra, è il “Tavolo di Gastone” pronto per le performance e il lavoro dal vivo dall’artista e, ancora, una sezione di opere dedicate a diversi grandi dell’arte, pittori, </w:t>
      </w:r>
      <w:r>
        <w:rPr>
          <w:sz w:val="28"/>
          <w:szCs w:val="28"/>
        </w:rPr>
        <w:t xml:space="preserve">musicisti, performer, </w:t>
      </w:r>
      <w:r w:rsidRPr="00315BF5">
        <w:rPr>
          <w:sz w:val="28"/>
          <w:szCs w:val="28"/>
        </w:rPr>
        <w:t>scrittori tra i quali Pier</w:t>
      </w:r>
      <w:r w:rsidR="00795C1B">
        <w:rPr>
          <w:sz w:val="28"/>
          <w:szCs w:val="28"/>
        </w:rPr>
        <w:t xml:space="preserve"> P</w:t>
      </w:r>
      <w:r w:rsidRPr="00315BF5">
        <w:rPr>
          <w:sz w:val="28"/>
          <w:szCs w:val="28"/>
        </w:rPr>
        <w:t>aolo Pasolini</w:t>
      </w:r>
      <w:r>
        <w:rPr>
          <w:sz w:val="28"/>
          <w:szCs w:val="28"/>
        </w:rPr>
        <w:t>. E proprio a Pasolini, nell’anno del suo centesimo anniversario della nascita,</w:t>
      </w:r>
      <w:r w:rsidRPr="00315BF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è riservato </w:t>
      </w:r>
      <w:r w:rsidRPr="00315BF5">
        <w:rPr>
          <w:sz w:val="28"/>
          <w:szCs w:val="28"/>
        </w:rPr>
        <w:t xml:space="preserve">uno speciale </w:t>
      </w:r>
      <w:r>
        <w:rPr>
          <w:sz w:val="28"/>
          <w:szCs w:val="28"/>
        </w:rPr>
        <w:t>con</w:t>
      </w:r>
      <w:r w:rsidRPr="00315BF5">
        <w:rPr>
          <w:sz w:val="28"/>
          <w:szCs w:val="28"/>
        </w:rPr>
        <w:t>tributo video</w:t>
      </w:r>
      <w:r>
        <w:rPr>
          <w:sz w:val="28"/>
          <w:szCs w:val="28"/>
        </w:rPr>
        <w:t>, una sorpresa che renderà possibile, per la prima volta, sfogliare idealmente il dialogo tra le poesie del</w:t>
      </w:r>
      <w:r w:rsidR="000C349B">
        <w:rPr>
          <w:sz w:val="28"/>
          <w:szCs w:val="28"/>
        </w:rPr>
        <w:t xml:space="preserve"> maestro e i collage di Gastone, un’opera a sé</w:t>
      </w:r>
      <w:r w:rsidR="00795C1B">
        <w:rPr>
          <w:sz w:val="28"/>
          <w:szCs w:val="28"/>
        </w:rPr>
        <w:t xml:space="preserve"> </w:t>
      </w:r>
      <w:r w:rsidR="000C349B">
        <w:rPr>
          <w:sz w:val="28"/>
          <w:szCs w:val="28"/>
        </w:rPr>
        <w:t>che</w:t>
      </w:r>
      <w:r>
        <w:rPr>
          <w:sz w:val="28"/>
          <w:szCs w:val="28"/>
        </w:rPr>
        <w:t xml:space="preserve"> </w:t>
      </w:r>
      <w:r w:rsidR="005D6D31">
        <w:rPr>
          <w:sz w:val="28"/>
          <w:szCs w:val="28"/>
        </w:rPr>
        <w:t>rende</w:t>
      </w:r>
      <w:r>
        <w:rPr>
          <w:sz w:val="28"/>
          <w:szCs w:val="28"/>
        </w:rPr>
        <w:t xml:space="preserve"> tangibile </w:t>
      </w:r>
      <w:r w:rsidR="00795C1B">
        <w:rPr>
          <w:sz w:val="28"/>
          <w:szCs w:val="28"/>
        </w:rPr>
        <w:t>l’ammirazione e l’</w:t>
      </w:r>
      <w:r>
        <w:rPr>
          <w:sz w:val="28"/>
          <w:szCs w:val="28"/>
        </w:rPr>
        <w:t xml:space="preserve">amore </w:t>
      </w:r>
      <w:r w:rsidR="005D6D31">
        <w:rPr>
          <w:sz w:val="28"/>
          <w:szCs w:val="28"/>
        </w:rPr>
        <w:t xml:space="preserve">che Pietrucci ha sempre manifestato </w:t>
      </w:r>
      <w:r>
        <w:rPr>
          <w:sz w:val="28"/>
          <w:szCs w:val="28"/>
        </w:rPr>
        <w:t>per il poeta</w:t>
      </w:r>
      <w:r w:rsidR="005D6D31">
        <w:rPr>
          <w:sz w:val="28"/>
          <w:szCs w:val="28"/>
        </w:rPr>
        <w:t xml:space="preserve">. </w:t>
      </w:r>
    </w:p>
    <w:p w14:paraId="7394B0CA" w14:textId="77777777" w:rsidR="000F3514" w:rsidRDefault="000F3514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 w:rsidRPr="00315BF5">
        <w:rPr>
          <w:sz w:val="28"/>
          <w:szCs w:val="28"/>
        </w:rPr>
        <w:t xml:space="preserve">Le ultime due Stanze propongono uno stretto dialogo di richiami e rimandi tra collage e haiku, frutto della collaborazione di Gastone con la poetessa e regista </w:t>
      </w:r>
      <w:proofErr w:type="spellStart"/>
      <w:r w:rsidRPr="00315BF5">
        <w:rPr>
          <w:sz w:val="28"/>
          <w:szCs w:val="28"/>
        </w:rPr>
        <w:t>Allì</w:t>
      </w:r>
      <w:proofErr w:type="spellEnd"/>
      <w:r w:rsidRPr="00315BF5">
        <w:rPr>
          <w:sz w:val="28"/>
          <w:szCs w:val="28"/>
        </w:rPr>
        <w:t xml:space="preserve"> Caracciolo, che continua con un’ampia successiva sezione ispirata a Dante e alla Divina Commedia con le o</w:t>
      </w:r>
      <w:r w:rsidR="000C349B">
        <w:rPr>
          <w:sz w:val="28"/>
          <w:szCs w:val="28"/>
        </w:rPr>
        <w:t>pere realizzate da Pietrucci da dicembre 2021 a</w:t>
      </w:r>
      <w:r w:rsidRPr="00315BF5">
        <w:rPr>
          <w:sz w:val="28"/>
          <w:szCs w:val="28"/>
        </w:rPr>
        <w:t xml:space="preserve"> febbraio dell’anno corrente.</w:t>
      </w:r>
    </w:p>
    <w:p w14:paraId="2A4F2062" w14:textId="77777777" w:rsidR="00510F6B" w:rsidRDefault="00510F6B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</w:p>
    <w:p w14:paraId="389A11C4" w14:textId="20485F57" w:rsidR="000F3514" w:rsidRDefault="00510F6B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“A ispirarci</w:t>
      </w:r>
      <w:r w:rsidR="005923F8">
        <w:rPr>
          <w:sz w:val="28"/>
          <w:szCs w:val="28"/>
        </w:rPr>
        <w:t xml:space="preserve"> </w:t>
      </w:r>
      <w:r>
        <w:rPr>
          <w:sz w:val="28"/>
          <w:szCs w:val="28"/>
        </w:rPr>
        <w:t>in</w:t>
      </w:r>
      <w:r w:rsidR="005923F8">
        <w:rPr>
          <w:sz w:val="28"/>
          <w:szCs w:val="28"/>
        </w:rPr>
        <w:t xml:space="preserve"> questo evento</w:t>
      </w:r>
      <w:r w:rsidR="00795C1B">
        <w:rPr>
          <w:sz w:val="28"/>
          <w:szCs w:val="28"/>
        </w:rPr>
        <w:t>,</w:t>
      </w:r>
      <w:r w:rsidR="005923F8">
        <w:rPr>
          <w:sz w:val="28"/>
          <w:szCs w:val="28"/>
        </w:rPr>
        <w:t xml:space="preserve"> – spi</w:t>
      </w:r>
      <w:r w:rsidR="00795C1B">
        <w:rPr>
          <w:sz w:val="28"/>
          <w:szCs w:val="28"/>
        </w:rPr>
        <w:t>ega il curatore Roberto Gigli -</w:t>
      </w:r>
      <w:r w:rsidR="005923F8">
        <w:rPr>
          <w:sz w:val="28"/>
          <w:szCs w:val="28"/>
        </w:rPr>
        <w:t xml:space="preserve"> è stata la stessa poliedrica natura di Gastone Pietrucci</w:t>
      </w:r>
      <w:proofErr w:type="gramEnd"/>
      <w:r w:rsidR="005923F8">
        <w:rPr>
          <w:sz w:val="28"/>
          <w:szCs w:val="28"/>
        </w:rPr>
        <w:t xml:space="preserve">. </w:t>
      </w:r>
      <w:r w:rsidR="000F3514">
        <w:rPr>
          <w:sz w:val="28"/>
          <w:szCs w:val="28"/>
        </w:rPr>
        <w:t xml:space="preserve">Siamo partiti </w:t>
      </w:r>
      <w:r w:rsidR="005923F8">
        <w:rPr>
          <w:sz w:val="28"/>
          <w:szCs w:val="28"/>
        </w:rPr>
        <w:t xml:space="preserve">proprio </w:t>
      </w:r>
      <w:r w:rsidR="000F3514">
        <w:rPr>
          <w:sz w:val="28"/>
          <w:szCs w:val="28"/>
        </w:rPr>
        <w:t>dal</w:t>
      </w:r>
      <w:r w:rsidR="005923F8">
        <w:rPr>
          <w:sz w:val="28"/>
          <w:szCs w:val="28"/>
        </w:rPr>
        <w:t xml:space="preserve"> suo irrefr</w:t>
      </w:r>
      <w:r w:rsidR="00795C1B">
        <w:rPr>
          <w:sz w:val="28"/>
          <w:szCs w:val="28"/>
        </w:rPr>
        <w:t>enabile desiderio di esprimersi, dalla sua</w:t>
      </w:r>
      <w:r w:rsidR="005923F8">
        <w:rPr>
          <w:sz w:val="28"/>
          <w:szCs w:val="28"/>
        </w:rPr>
        <w:t xml:space="preserve"> fluida e potente vena artistica che attraversa </w:t>
      </w:r>
      <w:r w:rsidR="000F3514">
        <w:rPr>
          <w:sz w:val="28"/>
          <w:szCs w:val="28"/>
        </w:rPr>
        <w:t>la musica</w:t>
      </w:r>
      <w:r w:rsidR="005923F8">
        <w:rPr>
          <w:sz w:val="28"/>
          <w:szCs w:val="28"/>
        </w:rPr>
        <w:t xml:space="preserve"> e il canto</w:t>
      </w:r>
      <w:r w:rsidR="000F3514">
        <w:rPr>
          <w:sz w:val="28"/>
          <w:szCs w:val="28"/>
        </w:rPr>
        <w:t xml:space="preserve">, la poesia, </w:t>
      </w:r>
      <w:r w:rsidR="005923F8">
        <w:rPr>
          <w:sz w:val="28"/>
          <w:szCs w:val="28"/>
        </w:rPr>
        <w:t>il teatro, la letteratura</w:t>
      </w:r>
      <w:r w:rsidR="000F3514">
        <w:rPr>
          <w:sz w:val="28"/>
          <w:szCs w:val="28"/>
        </w:rPr>
        <w:t>.</w:t>
      </w:r>
      <w:r w:rsidR="00795C1B">
        <w:rPr>
          <w:sz w:val="28"/>
          <w:szCs w:val="28"/>
        </w:rPr>
        <w:t xml:space="preserve"> Poesie, drammi, </w:t>
      </w:r>
      <w:r w:rsidR="005923F8">
        <w:rPr>
          <w:sz w:val="28"/>
          <w:szCs w:val="28"/>
        </w:rPr>
        <w:t>metriche, stili e linguaggi magicamente rielaborat</w:t>
      </w:r>
      <w:r w:rsidR="00795C1B">
        <w:rPr>
          <w:sz w:val="28"/>
          <w:szCs w:val="28"/>
        </w:rPr>
        <w:t>i,</w:t>
      </w:r>
      <w:r w:rsidR="005923F8">
        <w:rPr>
          <w:sz w:val="28"/>
          <w:szCs w:val="28"/>
        </w:rPr>
        <w:t xml:space="preserve"> </w:t>
      </w:r>
      <w:r w:rsidR="00795C1B">
        <w:rPr>
          <w:sz w:val="28"/>
          <w:szCs w:val="28"/>
        </w:rPr>
        <w:t xml:space="preserve">abbracciati in nuovi equilibri di senso che </w:t>
      </w:r>
      <w:r w:rsidR="005923F8">
        <w:rPr>
          <w:sz w:val="28"/>
          <w:szCs w:val="28"/>
        </w:rPr>
        <w:t>Gastone</w:t>
      </w:r>
      <w:r w:rsidR="00795C1B">
        <w:rPr>
          <w:sz w:val="28"/>
          <w:szCs w:val="28"/>
        </w:rPr>
        <w:t xml:space="preserve">, </w:t>
      </w:r>
      <w:r w:rsidR="00C306CC">
        <w:rPr>
          <w:sz w:val="28"/>
          <w:szCs w:val="28"/>
        </w:rPr>
        <w:t>in modo magistrale</w:t>
      </w:r>
      <w:r w:rsidR="00795C1B">
        <w:rPr>
          <w:sz w:val="28"/>
          <w:szCs w:val="28"/>
        </w:rPr>
        <w:t xml:space="preserve">, </w:t>
      </w:r>
      <w:r w:rsidR="005923F8">
        <w:rPr>
          <w:sz w:val="28"/>
          <w:szCs w:val="28"/>
        </w:rPr>
        <w:t xml:space="preserve">trasforma in </w:t>
      </w:r>
      <w:r>
        <w:rPr>
          <w:sz w:val="28"/>
          <w:szCs w:val="28"/>
        </w:rPr>
        <w:t xml:space="preserve">Opere con la tecnica </w:t>
      </w:r>
      <w:r w:rsidR="00795C1B">
        <w:rPr>
          <w:sz w:val="28"/>
          <w:szCs w:val="28"/>
        </w:rPr>
        <w:t>del collage</w:t>
      </w:r>
      <w:r w:rsidR="005923F8">
        <w:rPr>
          <w:sz w:val="28"/>
          <w:szCs w:val="28"/>
        </w:rPr>
        <w:t>.</w:t>
      </w:r>
    </w:p>
    <w:p w14:paraId="09A84E98" w14:textId="77777777" w:rsidR="00510F6B" w:rsidRDefault="00510F6B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</w:p>
    <w:p w14:paraId="31454D40" w14:textId="39F06D14" w:rsidR="00AA405B" w:rsidRDefault="00AF0DA3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L’antologica “</w:t>
      </w:r>
      <w:r w:rsidR="00510F6B">
        <w:rPr>
          <w:sz w:val="28"/>
          <w:szCs w:val="28"/>
        </w:rPr>
        <w:t xml:space="preserve">Gastone Pietrucci, i </w:t>
      </w:r>
      <w:proofErr w:type="spellStart"/>
      <w:r w:rsidR="00510F6B">
        <w:rPr>
          <w:sz w:val="28"/>
          <w:szCs w:val="28"/>
        </w:rPr>
        <w:t>collages</w:t>
      </w:r>
      <w:proofErr w:type="spellEnd"/>
      <w:r>
        <w:rPr>
          <w:sz w:val="28"/>
          <w:szCs w:val="28"/>
        </w:rPr>
        <w:t xml:space="preserve">”, a cura di Roberto Gigli, è </w:t>
      </w:r>
      <w:r w:rsidR="00906B36">
        <w:rPr>
          <w:sz w:val="28"/>
          <w:szCs w:val="28"/>
        </w:rPr>
        <w:t>promossa</w:t>
      </w:r>
      <w:r>
        <w:rPr>
          <w:sz w:val="28"/>
          <w:szCs w:val="28"/>
        </w:rPr>
        <w:t xml:space="preserve"> dal </w:t>
      </w:r>
      <w:r w:rsidR="004B486E">
        <w:rPr>
          <w:sz w:val="28"/>
          <w:szCs w:val="28"/>
        </w:rPr>
        <w:t>Gruppo</w:t>
      </w:r>
      <w:r>
        <w:rPr>
          <w:sz w:val="28"/>
          <w:szCs w:val="28"/>
        </w:rPr>
        <w:t xml:space="preserve"> di Ricerca e Canto Popolare La Macina con il</w:t>
      </w:r>
      <w:r w:rsidR="003C5293">
        <w:rPr>
          <w:sz w:val="28"/>
          <w:szCs w:val="28"/>
        </w:rPr>
        <w:t xml:space="preserve"> contributo e </w:t>
      </w:r>
      <w:r>
        <w:rPr>
          <w:sz w:val="28"/>
          <w:szCs w:val="28"/>
        </w:rPr>
        <w:t xml:space="preserve">patrocinio </w:t>
      </w:r>
      <w:r w:rsidR="003C5293">
        <w:rPr>
          <w:sz w:val="28"/>
          <w:szCs w:val="28"/>
        </w:rPr>
        <w:t xml:space="preserve">del Consiglio Regionale delle Marche, il patrocinio della Fondazione </w:t>
      </w:r>
      <w:proofErr w:type="spellStart"/>
      <w:r w:rsidR="003C5293">
        <w:rPr>
          <w:sz w:val="28"/>
          <w:szCs w:val="28"/>
        </w:rPr>
        <w:t>Carisj</w:t>
      </w:r>
      <w:proofErr w:type="spellEnd"/>
      <w:r>
        <w:rPr>
          <w:sz w:val="28"/>
          <w:szCs w:val="28"/>
        </w:rPr>
        <w:t>, dei comuni di Jesi, Mons</w:t>
      </w:r>
      <w:r w:rsidR="00684134">
        <w:rPr>
          <w:sz w:val="28"/>
          <w:szCs w:val="28"/>
        </w:rPr>
        <w:t>ano, Montecarotto, Morro d’Alba e</w:t>
      </w:r>
      <w:r w:rsidR="003C5293">
        <w:rPr>
          <w:sz w:val="28"/>
          <w:szCs w:val="28"/>
        </w:rPr>
        <w:t xml:space="preserve"> di</w:t>
      </w:r>
      <w:r>
        <w:rPr>
          <w:sz w:val="28"/>
          <w:szCs w:val="28"/>
        </w:rPr>
        <w:t xml:space="preserve"> Polverigi, </w:t>
      </w:r>
      <w:r w:rsidR="00906B36">
        <w:rPr>
          <w:sz w:val="28"/>
          <w:szCs w:val="28"/>
        </w:rPr>
        <w:t>del</w:t>
      </w:r>
      <w:r>
        <w:rPr>
          <w:sz w:val="28"/>
          <w:szCs w:val="28"/>
        </w:rPr>
        <w:t xml:space="preserve"> Circolo Cittadino di Jesi, </w:t>
      </w:r>
      <w:r w:rsidR="00906B36">
        <w:rPr>
          <w:sz w:val="28"/>
          <w:szCs w:val="28"/>
        </w:rPr>
        <w:t xml:space="preserve">con </w:t>
      </w:r>
      <w:r>
        <w:rPr>
          <w:sz w:val="28"/>
          <w:szCs w:val="28"/>
        </w:rPr>
        <w:t>il sostegno del Ristorantino del Circolo</w:t>
      </w:r>
      <w:r w:rsidR="00906B36">
        <w:rPr>
          <w:sz w:val="28"/>
          <w:szCs w:val="28"/>
        </w:rPr>
        <w:t xml:space="preserve"> Cittadino</w:t>
      </w:r>
      <w:r>
        <w:rPr>
          <w:sz w:val="28"/>
          <w:szCs w:val="28"/>
        </w:rPr>
        <w:t xml:space="preserve">, della </w:t>
      </w:r>
      <w:proofErr w:type="spellStart"/>
      <w:r>
        <w:rPr>
          <w:sz w:val="28"/>
          <w:szCs w:val="28"/>
        </w:rPr>
        <w:t>Cna</w:t>
      </w:r>
      <w:proofErr w:type="spellEnd"/>
      <w:r>
        <w:rPr>
          <w:sz w:val="28"/>
          <w:szCs w:val="28"/>
        </w:rPr>
        <w:t>, dell’</w:t>
      </w:r>
      <w:r w:rsidR="00784E86">
        <w:rPr>
          <w:sz w:val="28"/>
          <w:szCs w:val="28"/>
        </w:rPr>
        <w:t>A</w:t>
      </w:r>
      <w:r>
        <w:rPr>
          <w:sz w:val="28"/>
          <w:szCs w:val="28"/>
        </w:rPr>
        <w:t xml:space="preserve">ccademia di Comics, Creatività e Arti visive Acca di Jesi e Roma, e in collaborazione con l’associazione culturale William e Carson, il CTP Centro di Tradizioni Popolari e </w:t>
      </w:r>
      <w:r w:rsidR="00AA1CD5">
        <w:rPr>
          <w:sz w:val="28"/>
          <w:szCs w:val="28"/>
        </w:rPr>
        <w:t>il gruppo</w:t>
      </w:r>
      <w:r>
        <w:rPr>
          <w:sz w:val="28"/>
          <w:szCs w:val="28"/>
        </w:rPr>
        <w:t xml:space="preserve"> Stupor Mundi Jesi</w:t>
      </w:r>
      <w:proofErr w:type="gramEnd"/>
      <w:r w:rsidR="002364E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67F01DEC" w14:textId="77777777" w:rsidR="00AA405B" w:rsidRDefault="00AA405B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mostra e il catalogo contengono i contributi testuali e critici dei </w:t>
      </w:r>
      <w:proofErr w:type="gramStart"/>
      <w:r>
        <w:rPr>
          <w:sz w:val="28"/>
          <w:szCs w:val="28"/>
        </w:rPr>
        <w:t>giornalisti</w:t>
      </w:r>
      <w:proofErr w:type="gramEnd"/>
    </w:p>
    <w:p w14:paraId="2CF2C25A" w14:textId="37348E54" w:rsidR="00873B14" w:rsidRPr="00B166C6" w:rsidRDefault="00AA405B" w:rsidP="00B47792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Gilberto Severini, Roberto Gigli e Jonathan </w:t>
      </w:r>
      <w:proofErr w:type="spellStart"/>
      <w:r>
        <w:rPr>
          <w:sz w:val="28"/>
          <w:szCs w:val="28"/>
        </w:rPr>
        <w:t>Giustini</w:t>
      </w:r>
      <w:proofErr w:type="spellEnd"/>
      <w:r>
        <w:rPr>
          <w:sz w:val="28"/>
          <w:szCs w:val="28"/>
        </w:rPr>
        <w:t xml:space="preserve">, della poetessa e regista teatrale </w:t>
      </w:r>
      <w:proofErr w:type="spellStart"/>
      <w:r>
        <w:rPr>
          <w:sz w:val="28"/>
          <w:szCs w:val="28"/>
        </w:rPr>
        <w:t>Allì</w:t>
      </w:r>
      <w:proofErr w:type="spellEnd"/>
      <w:r>
        <w:rPr>
          <w:sz w:val="28"/>
          <w:szCs w:val="28"/>
        </w:rPr>
        <w:t xml:space="preserve"> Caracciolo, del compianto Francesco </w:t>
      </w:r>
      <w:proofErr w:type="spellStart"/>
      <w:r>
        <w:rPr>
          <w:sz w:val="28"/>
          <w:szCs w:val="28"/>
        </w:rPr>
        <w:t>Scarabicchi</w:t>
      </w:r>
      <w:proofErr w:type="spellEnd"/>
      <w:r>
        <w:rPr>
          <w:sz w:val="28"/>
          <w:szCs w:val="28"/>
        </w:rPr>
        <w:t xml:space="preserve"> che scrisse su un’esperienza artistica di dialogo</w:t>
      </w:r>
      <w:r w:rsidRPr="00AA405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tra </w:t>
      </w:r>
      <w:proofErr w:type="spellStart"/>
      <w:r>
        <w:rPr>
          <w:sz w:val="28"/>
          <w:szCs w:val="28"/>
        </w:rPr>
        <w:t>collages</w:t>
      </w:r>
      <w:proofErr w:type="spellEnd"/>
      <w:r>
        <w:rPr>
          <w:sz w:val="28"/>
          <w:szCs w:val="28"/>
        </w:rPr>
        <w:t xml:space="preserve"> e haiku, realizzata nel 2002 e presente in questa </w:t>
      </w:r>
      <w:r w:rsidR="004161B5">
        <w:rPr>
          <w:sz w:val="28"/>
          <w:szCs w:val="28"/>
        </w:rPr>
        <w:t>esposizione.</w:t>
      </w:r>
      <w:r>
        <w:rPr>
          <w:sz w:val="28"/>
          <w:szCs w:val="28"/>
        </w:rPr>
        <w:t xml:space="preserve"> </w:t>
      </w:r>
    </w:p>
    <w:sectPr w:rsidR="00873B14" w:rsidRPr="00B166C6" w:rsidSect="00DF164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514"/>
    <w:rsid w:val="00004AE6"/>
    <w:rsid w:val="000C349B"/>
    <w:rsid w:val="000F3514"/>
    <w:rsid w:val="00160066"/>
    <w:rsid w:val="00234D2B"/>
    <w:rsid w:val="002364E4"/>
    <w:rsid w:val="003C5293"/>
    <w:rsid w:val="004161B5"/>
    <w:rsid w:val="004B486E"/>
    <w:rsid w:val="00510F6B"/>
    <w:rsid w:val="0059023B"/>
    <w:rsid w:val="005923F8"/>
    <w:rsid w:val="005D6D31"/>
    <w:rsid w:val="00684134"/>
    <w:rsid w:val="00784E86"/>
    <w:rsid w:val="00795C1B"/>
    <w:rsid w:val="00873B14"/>
    <w:rsid w:val="0087571F"/>
    <w:rsid w:val="00906B36"/>
    <w:rsid w:val="00A472FC"/>
    <w:rsid w:val="00AA1CD5"/>
    <w:rsid w:val="00AA405B"/>
    <w:rsid w:val="00AF0DA3"/>
    <w:rsid w:val="00B166C6"/>
    <w:rsid w:val="00B47792"/>
    <w:rsid w:val="00C306CC"/>
    <w:rsid w:val="00C46A7D"/>
    <w:rsid w:val="00DF1640"/>
    <w:rsid w:val="00F4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AA4B3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3514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3514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663</Words>
  <Characters>3783</Characters>
  <Application>Microsoft Macintosh Word</Application>
  <DocSecurity>0</DocSecurity>
  <Lines>31</Lines>
  <Paragraphs>8</Paragraphs>
  <ScaleCrop>false</ScaleCrop>
  <Company>yyk</Company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yyk yyk</dc:creator>
  <cp:keywords/>
  <dc:description/>
  <cp:lastModifiedBy>yyk yyk</cp:lastModifiedBy>
  <cp:revision>2</cp:revision>
  <dcterms:created xsi:type="dcterms:W3CDTF">2022-03-22T22:59:00Z</dcterms:created>
  <dcterms:modified xsi:type="dcterms:W3CDTF">2022-03-22T22:59:00Z</dcterms:modified>
</cp:coreProperties>
</file>