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DF0961" w14:textId="014159F6" w:rsidR="00EB1ED7" w:rsidRPr="002056A1" w:rsidRDefault="002056A1" w:rsidP="00EB1ED7">
      <w:pPr>
        <w:jc w:val="center"/>
        <w:rPr>
          <w:rFonts w:ascii="Arial" w:eastAsia="Times New Roman" w:hAnsi="Arial" w:cs="Arial"/>
          <w:color w:val="252121"/>
          <w:sz w:val="28"/>
          <w:szCs w:val="28"/>
          <w:shd w:val="clear" w:color="auto" w:fill="FFFFFF"/>
        </w:rPr>
      </w:pPr>
      <w:r w:rsidRPr="002056A1">
        <w:rPr>
          <w:rFonts w:ascii="Arial" w:eastAsia="Times New Roman" w:hAnsi="Arial" w:cs="Arial"/>
          <w:color w:val="252121"/>
          <w:sz w:val="28"/>
          <w:szCs w:val="28"/>
          <w:shd w:val="clear" w:color="auto" w:fill="FFFFFF"/>
        </w:rPr>
        <w:t>C</w:t>
      </w:r>
      <w:r w:rsidR="00EB1ED7" w:rsidRPr="002056A1">
        <w:rPr>
          <w:rFonts w:ascii="Arial" w:eastAsia="Times New Roman" w:hAnsi="Arial" w:cs="Arial"/>
          <w:color w:val="252121"/>
          <w:sz w:val="28"/>
          <w:szCs w:val="28"/>
          <w:shd w:val="clear" w:color="auto" w:fill="FFFFFF"/>
        </w:rPr>
        <w:t xml:space="preserve">omunicato stampa </w:t>
      </w:r>
      <w:proofErr w:type="gramStart"/>
      <w:r w:rsidR="00EB1ED7" w:rsidRPr="002056A1">
        <w:rPr>
          <w:rFonts w:ascii="Arial" w:eastAsia="Times New Roman" w:hAnsi="Arial" w:cs="Arial"/>
          <w:color w:val="252121"/>
          <w:sz w:val="28"/>
          <w:szCs w:val="28"/>
          <w:shd w:val="clear" w:color="auto" w:fill="FFFFFF"/>
        </w:rPr>
        <w:t>1</w:t>
      </w:r>
      <w:proofErr w:type="gramEnd"/>
    </w:p>
    <w:p w14:paraId="6577C2C0" w14:textId="77777777" w:rsidR="00EB1ED7" w:rsidRDefault="00EB1ED7" w:rsidP="00EB1ED7">
      <w:pPr>
        <w:jc w:val="center"/>
        <w:rPr>
          <w:rFonts w:ascii="Arial" w:eastAsia="Times New Roman" w:hAnsi="Arial" w:cs="Arial"/>
          <w:b/>
          <w:color w:val="252121"/>
          <w:sz w:val="28"/>
          <w:szCs w:val="28"/>
          <w:shd w:val="clear" w:color="auto" w:fill="FFFFFF"/>
        </w:rPr>
      </w:pPr>
    </w:p>
    <w:p w14:paraId="5BF863DA" w14:textId="7CB86985" w:rsidR="00EB1ED7" w:rsidRPr="00EB1ED7" w:rsidRDefault="00EB1ED7" w:rsidP="00EB1ED7">
      <w:pPr>
        <w:jc w:val="center"/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</w:pPr>
      <w:r w:rsidRPr="00CD22D2">
        <w:rPr>
          <w:rFonts w:ascii="Arial" w:eastAsia="Times New Roman" w:hAnsi="Arial" w:cs="Arial"/>
          <w:b/>
          <w:color w:val="252121"/>
          <w:sz w:val="32"/>
          <w:szCs w:val="32"/>
          <w:shd w:val="clear" w:color="auto" w:fill="FFFFFF"/>
        </w:rPr>
        <w:t>FRIDA KAHLO. IL CAOS DENTRO</w:t>
      </w:r>
      <w:r w:rsidRPr="00CD22D2">
        <w:rPr>
          <w:rFonts w:ascii="Arial" w:eastAsia="Times New Roman" w:hAnsi="Arial" w:cs="Arial"/>
          <w:b/>
          <w:color w:val="252121"/>
          <w:sz w:val="32"/>
          <w:szCs w:val="32"/>
          <w:shd w:val="clear" w:color="auto" w:fill="FFFFFF"/>
        </w:rPr>
        <w:br/>
      </w:r>
      <w:proofErr w:type="gramStart"/>
      <w:r w:rsidRPr="00EB1ED7">
        <w:rPr>
          <w:rFonts w:ascii="Arial" w:eastAsia="Times New Roman" w:hAnsi="Arial" w:cs="Arial"/>
          <w:b/>
          <w:color w:val="252121"/>
          <w:sz w:val="28"/>
          <w:szCs w:val="28"/>
          <w:shd w:val="clear" w:color="auto" w:fill="FFFFFF"/>
        </w:rPr>
        <w:t xml:space="preserve">A TRIESTE LA MOSTRA SENSORIALE DEDICATA ALL’ARTISTA </w:t>
      </w:r>
      <w:r w:rsidRPr="00EB1ED7">
        <w:rPr>
          <w:rFonts w:ascii="Arial" w:eastAsia="Times New Roman" w:hAnsi="Arial" w:cs="Arial"/>
          <w:b/>
          <w:color w:val="252121"/>
          <w:sz w:val="27"/>
          <w:szCs w:val="27"/>
          <w:shd w:val="clear" w:color="auto" w:fill="FFFFFF"/>
        </w:rPr>
        <w:t>MESSICANA ICONA DEL NOVECENTO</w:t>
      </w:r>
      <w:proofErr w:type="gramEnd"/>
      <w:r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  <w:br/>
        <w:t>Al Salone degli Incanti, dal 12 marzo al 23 luglio 2022.</w:t>
      </w:r>
      <w:r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  <w:br/>
      </w:r>
    </w:p>
    <w:p w14:paraId="63EBD94E" w14:textId="77777777" w:rsidR="00AE2C98" w:rsidRPr="00F47065" w:rsidRDefault="00AE2C98" w:rsidP="00AE2C98">
      <w:pPr>
        <w:rPr>
          <w:rFonts w:ascii="Arial" w:eastAsia="Times New Roman" w:hAnsi="Arial" w:cs="Arial"/>
          <w:i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Tanto assurdo e fugace è il nostro passaggio per il mondo, che mi rasserena soltanto il sapere che sono stata autentica, che sono riuscita a essere quanto di più somigliante a me </w:t>
      </w:r>
      <w:proofErr w:type="gramStart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stessa</w:t>
      </w:r>
      <w:proofErr w:type="gramEnd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 mi è stato concesso di essere.</w:t>
      </w:r>
    </w:p>
    <w:p w14:paraId="6323C4D1" w14:textId="5B19B213" w:rsidR="00A6504A" w:rsidRPr="00B372A9" w:rsidRDefault="008E5BE9" w:rsidP="001A7E81">
      <w:pPr>
        <w:rPr>
          <w:rFonts w:ascii="Arial" w:eastAsia="Times New Roman" w:hAnsi="Arial" w:cs="Arial"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br/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In queste parole di Frida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Khalo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si racchiude l’arte di vivere </w:t>
      </w:r>
      <w:r w:rsidR="007F1749" w:rsidRPr="00F47065">
        <w:rPr>
          <w:rFonts w:ascii="Arial" w:eastAsia="Times New Roman" w:hAnsi="Arial" w:cs="Arial"/>
          <w:color w:val="252121"/>
          <w:shd w:val="clear" w:color="auto" w:fill="FFFFFF"/>
        </w:rPr>
        <w:t>dell’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artista messicana icona </w:t>
      </w:r>
      <w:proofErr w:type="gram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del</w:t>
      </w:r>
      <w:proofErr w:type="gram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Novecento, </w:t>
      </w:r>
      <w:r w:rsidR="007F1749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rappresentata nella </w:t>
      </w:r>
      <w:r w:rsidR="007F1749" w:rsidRPr="00F47065">
        <w:rPr>
          <w:rFonts w:ascii="Arial" w:eastAsia="Times New Roman" w:hAnsi="Arial" w:cs="Arial"/>
          <w:b/>
          <w:color w:val="252121"/>
          <w:shd w:val="clear" w:color="auto" w:fill="FFFFFF"/>
        </w:rPr>
        <w:t xml:space="preserve">mostra sensoriale </w:t>
      </w:r>
      <w:r w:rsidR="007F1749" w:rsidRPr="00F47065">
        <w:rPr>
          <w:rFonts w:ascii="Arial" w:eastAsia="Times New Roman" w:hAnsi="Arial" w:cs="Arial"/>
          <w:b/>
          <w:i/>
          <w:color w:val="252121"/>
          <w:shd w:val="clear" w:color="auto" w:fill="FFFFFF"/>
        </w:rPr>
        <w:t xml:space="preserve">Frida </w:t>
      </w:r>
      <w:proofErr w:type="spellStart"/>
      <w:r w:rsidR="007F1749" w:rsidRPr="00F47065">
        <w:rPr>
          <w:rFonts w:ascii="Arial" w:eastAsia="Times New Roman" w:hAnsi="Arial" w:cs="Arial"/>
          <w:b/>
          <w:i/>
          <w:color w:val="252121"/>
          <w:shd w:val="clear" w:color="auto" w:fill="FFFFFF"/>
        </w:rPr>
        <w:t>Khalo</w:t>
      </w:r>
      <w:proofErr w:type="spellEnd"/>
      <w:r w:rsidR="007F1749" w:rsidRPr="00F47065">
        <w:rPr>
          <w:rFonts w:ascii="Arial" w:eastAsia="Times New Roman" w:hAnsi="Arial" w:cs="Arial"/>
          <w:b/>
          <w:i/>
          <w:color w:val="252121"/>
          <w:shd w:val="clear" w:color="auto" w:fill="FFFFFF"/>
        </w:rPr>
        <w:t xml:space="preserve"> – Il Caos Dentro</w:t>
      </w:r>
      <w:r w:rsidR="000E7542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allestita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al </w:t>
      </w:r>
      <w:r w:rsidRPr="00F47065">
        <w:rPr>
          <w:rFonts w:ascii="Arial" w:eastAsia="Times New Roman" w:hAnsi="Arial" w:cs="Arial"/>
          <w:b/>
          <w:color w:val="252121"/>
          <w:shd w:val="clear" w:color="auto" w:fill="FFFFFF"/>
        </w:rPr>
        <w:t>Salone degli Incanti di Trieste, dal 12 marzo al 23 luglio 2</w:t>
      </w:r>
      <w:r w:rsidR="00EC49E0" w:rsidRPr="00F47065">
        <w:rPr>
          <w:rFonts w:ascii="Arial" w:eastAsia="Times New Roman" w:hAnsi="Arial" w:cs="Arial"/>
          <w:b/>
          <w:color w:val="252121"/>
          <w:shd w:val="clear" w:color="auto" w:fill="FFFFFF"/>
        </w:rPr>
        <w:t>022.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br/>
      </w:r>
      <w:r w:rsidR="00B372A9">
        <w:rPr>
          <w:rFonts w:ascii="Arial" w:eastAsia="Times New Roman" w:hAnsi="Arial" w:cs="Arial"/>
          <w:color w:val="252121"/>
          <w:shd w:val="clear" w:color="auto" w:fill="FFFFFF"/>
        </w:rPr>
        <w:t>P</w:t>
      </w:r>
      <w:r w:rsidR="00485097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romossa dal </w:t>
      </w:r>
      <w:r w:rsidR="00485097" w:rsidRPr="0042233C">
        <w:rPr>
          <w:rFonts w:ascii="Arial" w:eastAsia="Times New Roman" w:hAnsi="Arial" w:cs="Arial"/>
          <w:color w:val="252121"/>
          <w:shd w:val="clear" w:color="auto" w:fill="FFFFFF"/>
        </w:rPr>
        <w:t>Comune di Trieste</w:t>
      </w:r>
      <w:r w:rsidR="00485097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– Assessorato alle politiche della cultura e del turismo, con il supporto di Trieste C</w:t>
      </w:r>
      <w:r w:rsidR="00B372A9">
        <w:rPr>
          <w:rFonts w:ascii="Arial" w:eastAsia="Times New Roman" w:hAnsi="Arial" w:cs="Arial"/>
          <w:color w:val="252121"/>
          <w:shd w:val="clear" w:color="auto" w:fill="FFFFFF"/>
        </w:rPr>
        <w:t xml:space="preserve">onvention and Visitors Bureau, </w:t>
      </w:r>
      <w:r w:rsidR="001A7E81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di </w:t>
      </w:r>
      <w:proofErr w:type="spellStart"/>
      <w:r w:rsidR="001A7E81" w:rsidRPr="00F47065">
        <w:rPr>
          <w:rFonts w:ascii="Arial" w:eastAsia="Times New Roman" w:hAnsi="Arial" w:cs="Arial"/>
          <w:color w:val="252121"/>
          <w:shd w:val="clear" w:color="auto" w:fill="FFFFFF"/>
        </w:rPr>
        <w:t>PromoTurismoFVG</w:t>
      </w:r>
      <w:proofErr w:type="spellEnd"/>
      <w:r w:rsidR="001A7E81" w:rsidRPr="00F47065">
        <w:rPr>
          <w:rFonts w:ascii="Arial" w:eastAsia="Times New Roman" w:hAnsi="Arial" w:cs="Arial"/>
          <w:color w:val="252121"/>
          <w:shd w:val="clear" w:color="auto" w:fill="FFFFFF"/>
        </w:rPr>
        <w:t>,</w:t>
      </w:r>
      <w:r w:rsidR="00B372A9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r w:rsidR="00B372A9" w:rsidRPr="00F47065">
        <w:rPr>
          <w:rFonts w:ascii="Arial" w:eastAsia="Times New Roman" w:hAnsi="Arial" w:cs="Arial"/>
          <w:shd w:val="clear" w:color="auto" w:fill="FFFFFF"/>
        </w:rPr>
        <w:t>dell’Ambasciata del Messico in Italia – Consolato del Messico di Milano</w:t>
      </w:r>
      <w:r w:rsidR="00B372A9">
        <w:rPr>
          <w:rFonts w:ascii="Arial" w:eastAsia="Times New Roman" w:hAnsi="Arial" w:cs="Arial"/>
          <w:shd w:val="clear" w:color="auto" w:fill="FFFFFF"/>
        </w:rPr>
        <w:t>,</w:t>
      </w:r>
      <w:r w:rsidR="00B372A9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r w:rsidR="001A7E81" w:rsidRPr="00F47065">
        <w:rPr>
          <w:rFonts w:ascii="Arial" w:eastAsia="Times New Roman" w:hAnsi="Arial" w:cs="Arial"/>
          <w:color w:val="252121"/>
          <w:shd w:val="clear" w:color="auto" w:fill="FFFFFF"/>
        </w:rPr>
        <w:t>la mostra</w:t>
      </w:r>
      <w:r w:rsidR="00EC49E0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r w:rsidR="00A6504A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è </w:t>
      </w:r>
      <w:r w:rsidR="00B372A9">
        <w:rPr>
          <w:rFonts w:ascii="Arial" w:eastAsia="Times New Roman" w:hAnsi="Arial" w:cs="Arial"/>
          <w:color w:val="252121"/>
          <w:shd w:val="clear" w:color="auto" w:fill="FFFFFF"/>
        </w:rPr>
        <w:t>c</w:t>
      </w:r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urata da Antonio </w:t>
      </w:r>
      <w:proofErr w:type="spellStart"/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>Toribio</w:t>
      </w:r>
      <w:proofErr w:type="spellEnd"/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proofErr w:type="spellStart"/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>Arévalo</w:t>
      </w:r>
      <w:proofErr w:type="spellEnd"/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Villalba, Aleandra </w:t>
      </w:r>
      <w:proofErr w:type="spellStart"/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>Matiz</w:t>
      </w:r>
      <w:proofErr w:type="spellEnd"/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Milagros </w:t>
      </w:r>
      <w:proofErr w:type="spellStart"/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>Ancheita</w:t>
      </w:r>
      <w:proofErr w:type="spellEnd"/>
      <w:r w:rsidR="00B372A9" w:rsidRPr="00F47065">
        <w:rPr>
          <w:rFonts w:ascii="Arial" w:eastAsia="Times New Roman" w:hAnsi="Arial" w:cs="Arial"/>
          <w:color w:val="252121"/>
          <w:shd w:val="clear" w:color="auto" w:fill="FFFFFF"/>
        </w:rPr>
        <w:t>, Maria Rosso</w:t>
      </w:r>
      <w:r w:rsidR="00B372A9">
        <w:rPr>
          <w:rFonts w:ascii="Arial" w:eastAsia="Times New Roman" w:hAnsi="Arial" w:cs="Arial"/>
          <w:color w:val="252121"/>
          <w:shd w:val="clear" w:color="auto" w:fill="FFFFFF"/>
        </w:rPr>
        <w:t xml:space="preserve">, </w:t>
      </w:r>
      <w:r w:rsidR="00485097" w:rsidRPr="00F47065">
        <w:rPr>
          <w:rFonts w:ascii="Arial" w:eastAsia="Times New Roman" w:hAnsi="Arial" w:cs="Arial"/>
          <w:color w:val="252121"/>
          <w:shd w:val="clear" w:color="auto" w:fill="FFFFFF"/>
        </w:rPr>
        <w:t>prodotta</w:t>
      </w:r>
      <w:r w:rsidR="003F29B6">
        <w:rPr>
          <w:rFonts w:ascii="Arial" w:eastAsia="Times New Roman" w:hAnsi="Arial" w:cs="Arial"/>
          <w:color w:val="252121"/>
          <w:shd w:val="clear" w:color="auto" w:fill="FFFFFF"/>
        </w:rPr>
        <w:t xml:space="preserve"> e organizzata</w:t>
      </w:r>
      <w:r w:rsidR="00485097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da Navigare </w:t>
      </w:r>
      <w:proofErr w:type="spellStart"/>
      <w:r w:rsidR="00485097" w:rsidRPr="00F47065">
        <w:rPr>
          <w:rFonts w:ascii="Arial" w:eastAsia="Times New Roman" w:hAnsi="Arial" w:cs="Arial"/>
          <w:color w:val="252121"/>
          <w:shd w:val="clear" w:color="auto" w:fill="FFFFFF"/>
        </w:rPr>
        <w:t>Srl</w:t>
      </w:r>
      <w:proofErr w:type="spellEnd"/>
      <w:r w:rsidR="00A6504A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</w:t>
      </w:r>
      <w:r w:rsidR="00A6504A" w:rsidRPr="00F47065">
        <w:rPr>
          <w:rFonts w:ascii="Arial" w:eastAsia="Times New Roman" w:hAnsi="Arial" w:cs="Arial"/>
          <w:shd w:val="clear" w:color="auto" w:fill="FFFFFF"/>
        </w:rPr>
        <w:t>in</w:t>
      </w:r>
      <w:r w:rsidR="00EC49E0" w:rsidRPr="00F47065">
        <w:rPr>
          <w:rFonts w:ascii="Arial" w:eastAsia="Times New Roman" w:hAnsi="Arial" w:cs="Arial"/>
          <w:shd w:val="clear" w:color="auto" w:fill="FFFFFF"/>
        </w:rPr>
        <w:t xml:space="preserve"> collaborazione con BAT Italia, ZKB e Antica Tostatura Triestina.</w:t>
      </w:r>
    </w:p>
    <w:p w14:paraId="18070851" w14:textId="143107BF" w:rsidR="001A7E81" w:rsidRPr="00F47065" w:rsidRDefault="001A7E81" w:rsidP="001A7E81">
      <w:pPr>
        <w:rPr>
          <w:rFonts w:ascii="Arial" w:eastAsia="Times New Roman" w:hAnsi="Arial" w:cs="Arial"/>
          <w:i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color w:val="252121"/>
          <w:shd w:val="clear" w:color="auto" w:fill="FFFFFF"/>
        </w:rPr>
        <w:br/>
        <w:t xml:space="preserve">Dopo il successo registrato </w:t>
      </w:r>
      <w:r w:rsidR="0059788D" w:rsidRPr="00F47065">
        <w:rPr>
          <w:rFonts w:ascii="Arial" w:eastAsia="Times New Roman" w:hAnsi="Arial" w:cs="Arial"/>
          <w:color w:val="252121"/>
          <w:shd w:val="clear" w:color="auto" w:fill="FFFFFF"/>
        </w:rPr>
        <w:t>a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Roma, Milano e Napoli, </w:t>
      </w:r>
      <w:r w:rsidR="00016EFD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la mostra </w:t>
      </w:r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Frida </w:t>
      </w:r>
      <w:proofErr w:type="spellStart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Khalo</w:t>
      </w:r>
      <w:proofErr w:type="spellEnd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 – Il Caos Dentro</w:t>
      </w:r>
      <w:r w:rsidR="00EC49E0"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 </w:t>
      </w:r>
      <w:proofErr w:type="gramStart"/>
      <w:r w:rsidR="00B0377D" w:rsidRPr="00F47065">
        <w:rPr>
          <w:rFonts w:ascii="Arial" w:eastAsia="Times New Roman" w:hAnsi="Arial" w:cs="Arial"/>
          <w:color w:val="252121"/>
          <w:shd w:val="clear" w:color="auto" w:fill="FFFFFF"/>
        </w:rPr>
        <w:t>a Trieste</w:t>
      </w:r>
      <w:proofErr w:type="gramEnd"/>
      <w:r w:rsidR="00B0377D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p</w:t>
      </w:r>
      <w:r w:rsidR="00EC49E0" w:rsidRPr="00F47065">
        <w:rPr>
          <w:rFonts w:ascii="Arial" w:eastAsia="Times New Roman" w:hAnsi="Arial" w:cs="Arial"/>
          <w:color w:val="252121"/>
          <w:shd w:val="clear" w:color="auto" w:fill="FFFFFF"/>
        </w:rPr>
        <w:t>unta tutto sull’incanto e sulle suggestioni dell’unione tra</w:t>
      </w:r>
      <w:r w:rsidR="00B0377D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opere originali e tecnologia, proponendo </w:t>
      </w:r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>un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coinvolgente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viaggio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immersivo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nel mondo interiore e artistico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della celebre </w:t>
      </w:r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>artista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>, </w:t>
      </w:r>
      <w:r w:rsidRPr="00F47065">
        <w:rPr>
          <w:rFonts w:ascii="Arial" w:eastAsia="Times New Roman" w:hAnsi="Arial" w:cs="Arial"/>
          <w:color w:val="252121"/>
        </w:rPr>
        <w:t>una delle figure femminili più interessanti e segnanti 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del Novecento. </w:t>
      </w:r>
      <w:r w:rsidR="00EC49E0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Nata il 6 luglio 1907 a Città del Messico, Frida </w:t>
      </w:r>
      <w:proofErr w:type="spellStart"/>
      <w:r w:rsidR="00EC49E0" w:rsidRPr="00F47065">
        <w:rPr>
          <w:rFonts w:ascii="Arial" w:eastAsia="Times New Roman" w:hAnsi="Arial" w:cs="Arial"/>
          <w:color w:val="252121"/>
          <w:shd w:val="clear" w:color="auto" w:fill="FFFFFF"/>
        </w:rPr>
        <w:t>Khalo</w:t>
      </w:r>
      <w:proofErr w:type="spellEnd"/>
      <w:r w:rsidR="00EC49E0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ebbe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una vita difficile, ricca di dolori e sofferenze, ma anche fatta di </w:t>
      </w:r>
      <w:r w:rsidRPr="00F47065">
        <w:rPr>
          <w:rFonts w:ascii="Arial" w:eastAsia="Times New Roman" w:hAnsi="Arial" w:cs="Arial"/>
          <w:color w:val="252121"/>
        </w:rPr>
        <w:t>grandi passioni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>, da quella per l'arte e la pittura al suo </w:t>
      </w:r>
      <w:r w:rsidRPr="00F47065">
        <w:rPr>
          <w:rFonts w:ascii="Arial" w:eastAsia="Times New Roman" w:hAnsi="Arial" w:cs="Arial"/>
          <w:color w:val="252121"/>
        </w:rPr>
        <w:t xml:space="preserve">amore impetuoso per Diego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>River</w:t>
      </w:r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>a.</w:t>
      </w:r>
    </w:p>
    <w:p w14:paraId="6FAE8DA2" w14:textId="15ADA4CD" w:rsidR="00F35AA4" w:rsidRPr="00F47065" w:rsidRDefault="00F35AA4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Il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concept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dell’esposizione propone al visitatore l’occasione di entrare con tutti i sensi nel variegato, sofferto, caotico e vitale universo della ‘stella danzante’ Frida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Kahlo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con un intenso percorso in cui </w:t>
      </w:r>
      <w:proofErr w:type="gram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vengono</w:t>
      </w:r>
      <w:proofErr w:type="gram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scandagliati diversi tratti della sensibilità e della personalità dell’eclettica artista, 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icona di ribellione e femminismo, di passione e di stile,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in cui presenza centrale è stato il marito Diego Rivera, al quale la stessa mostra concede ampio spazio. 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br/>
      </w:r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Il Caos Den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tro racconta Frida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Kahlo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proofErr w:type="gram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mettendo in evidenza</w:t>
      </w:r>
      <w:proofErr w:type="gram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tanto la temperie culturale e politica in cui 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t>la pittrice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visse, quanto le sue fragilità e la sua forza. Soprattutto, mette in contatto l’emotività del 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t>visitatore con quella di Frida, grazie al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l’uso delle moderne tecnologie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immersive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che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rafforzano le suggestioni e avvicinano 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t>i visitatori di ogni età a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una donna e artista dalla grande forza attrattiva. </w:t>
      </w:r>
    </w:p>
    <w:p w14:paraId="24EB3784" w14:textId="77777777" w:rsidR="00CD22D2" w:rsidRPr="00F47065" w:rsidRDefault="00CD22D2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74EC26AE" w14:textId="77777777" w:rsidR="00F47065" w:rsidRDefault="00F35AA4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color w:val="252121"/>
          <w:shd w:val="clear" w:color="auto" w:fill="FFFFFF"/>
        </w:rPr>
        <w:t>Il percorso espositivo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al Salone degli Incanti di Trieste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presenta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il dipinto originale </w:t>
      </w:r>
      <w:proofErr w:type="spellStart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Piden</w:t>
      </w:r>
      <w:proofErr w:type="spellEnd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 </w:t>
      </w:r>
      <w:proofErr w:type="spellStart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aeroplanos</w:t>
      </w:r>
      <w:proofErr w:type="spellEnd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 y </w:t>
      </w:r>
      <w:proofErr w:type="spellStart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les</w:t>
      </w:r>
      <w:proofErr w:type="spellEnd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 </w:t>
      </w:r>
      <w:proofErr w:type="spellStart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dan</w:t>
      </w:r>
      <w:proofErr w:type="spellEnd"/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 alas de petate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attribuito a Frida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Kahlo</w:t>
      </w:r>
      <w:proofErr w:type="spellEnd"/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e </w:t>
      </w:r>
      <w:proofErr w:type="gramStart"/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>15</w:t>
      </w:r>
      <w:proofErr w:type="gramEnd"/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riproduzioni di celebri </w:t>
      </w:r>
      <w:proofErr w:type="gramStart"/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>autoritratti</w:t>
      </w:r>
      <w:proofErr w:type="gramEnd"/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realizzati tra il1926 e il 1949 riprodotti con la sofisticata tecnologia </w:t>
      </w:r>
      <w:proofErr w:type="spellStart"/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>modlight</w:t>
      </w:r>
      <w:proofErr w:type="spellEnd"/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che restituisce allo spettatore i dettagli della pittura a olio con impressionante realismo. Tra le opere originali, figurano anche sei litografie acquerellate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>del</w:t>
      </w:r>
      <w:r w:rsidR="00AB0601" w:rsidRPr="00F47065">
        <w:rPr>
          <w:rFonts w:ascii="Arial" w:eastAsia="Times New Roman" w:hAnsi="Arial" w:cs="Arial"/>
          <w:color w:val="252121"/>
          <w:shd w:val="clear" w:color="auto" w:fill="FFFFFF"/>
        </w:rPr>
        <w:t>l’artista e marito Diego Rivera</w:t>
      </w:r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provenienti </w:t>
      </w:r>
      <w:proofErr w:type="gramStart"/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>d</w:t>
      </w:r>
      <w:r w:rsidR="00D72E06" w:rsidRPr="00F47065">
        <w:rPr>
          <w:rFonts w:ascii="Arial" w:eastAsia="Times New Roman" w:hAnsi="Arial" w:cs="Arial"/>
          <w:color w:val="252121"/>
          <w:shd w:val="clear" w:color="auto" w:fill="FFFFFF"/>
        </w:rPr>
        <w:t>al</w:t>
      </w:r>
      <w:proofErr w:type="gramEnd"/>
      <w:r w:rsidR="00D72E06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collezioni private messicane, e un centinaio di scatti del fotografo </w:t>
      </w:r>
    </w:p>
    <w:p w14:paraId="4181F4BF" w14:textId="77777777" w:rsidR="00F47065" w:rsidRDefault="00F47065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31970B2B" w14:textId="77777777" w:rsidR="00F47065" w:rsidRDefault="00F47065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4BD28E25" w14:textId="77777777" w:rsidR="0042233C" w:rsidRDefault="0042233C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67A3F3A3" w14:textId="77777777" w:rsidR="0042233C" w:rsidRDefault="0042233C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1E14600F" w14:textId="2294CCCF" w:rsidR="00F35AA4" w:rsidRDefault="00D72E06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  <w:proofErr w:type="gram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colombiano</w:t>
      </w:r>
      <w:proofErr w:type="gram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Leo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Matiz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in bianco e nero e a colori, provenienti dalla Fondazione Leo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Matiz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di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Bogotà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. </w:t>
      </w:r>
      <w:r w:rsidR="00E45A75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In mostra anche </w:t>
      </w:r>
      <w:r w:rsidR="000965FF" w:rsidRPr="00F47065">
        <w:rPr>
          <w:rFonts w:ascii="Arial" w:eastAsia="Times New Roman" w:hAnsi="Arial" w:cs="Arial"/>
          <w:color w:val="252121"/>
          <w:shd w:val="clear" w:color="auto" w:fill="FFFFFF"/>
        </w:rPr>
        <w:t>lettere e</w:t>
      </w:r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pagine di diario, </w:t>
      </w:r>
      <w:r w:rsidR="000965FF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oltre </w:t>
      </w:r>
      <w:proofErr w:type="gramStart"/>
      <w:r w:rsidR="000965FF" w:rsidRPr="00F47065">
        <w:rPr>
          <w:rFonts w:ascii="Arial" w:eastAsia="Times New Roman" w:hAnsi="Arial" w:cs="Arial"/>
          <w:color w:val="252121"/>
          <w:shd w:val="clear" w:color="auto" w:fill="FFFFFF"/>
        </w:rPr>
        <w:t>40</w:t>
      </w:r>
      <w:proofErr w:type="gramEnd"/>
      <w:r w:rsidR="000965FF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>emissioni filateliche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(tra le quali l’emissione con il </w:t>
      </w:r>
      <w:r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famoso Autoritratto con collana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(1933)</w:t>
      </w:r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accanto a riproduzioni digitali di autoritratti e murales messicani, riproduzioni a grandezza reale di ambienti come la camera da letto, lo studio e il giardino di Frida </w:t>
      </w:r>
      <w:proofErr w:type="spellStart"/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>Kahlo</w:t>
      </w:r>
      <w:proofErr w:type="spellEnd"/>
      <w:r w:rsidR="00F35AA4" w:rsidRPr="00F47065">
        <w:rPr>
          <w:rFonts w:ascii="Arial" w:eastAsia="Times New Roman" w:hAnsi="Arial" w:cs="Arial"/>
          <w:color w:val="252121"/>
          <w:shd w:val="clear" w:color="auto" w:fill="FFFFFF"/>
        </w:rPr>
        <w:t>, e una sala cinema 10D ad alta tecnologia per una proiezione video multisensoriale.</w:t>
      </w:r>
    </w:p>
    <w:p w14:paraId="3924A09B" w14:textId="77777777" w:rsidR="00AB0601" w:rsidRPr="00F47065" w:rsidRDefault="00AB0601" w:rsidP="00F35AA4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38C2CF8F" w14:textId="60389CD7" w:rsidR="0042233C" w:rsidRDefault="005D1824" w:rsidP="001A7E81">
      <w:pPr>
        <w:rPr>
          <w:rFonts w:ascii="Arial" w:eastAsia="Times New Roman" w:hAnsi="Arial" w:cs="Arial"/>
          <w:color w:val="252121"/>
          <w:shd w:val="clear" w:color="auto" w:fill="FFFFFF"/>
        </w:rPr>
      </w:pPr>
      <w:proofErr w:type="gram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Partner della mostra, la Fondazione Leo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Matiz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di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Bogotà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la Galleria Planetario di Trieste, Oscar Roman,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Inbal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; Media Partner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TriestePrima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e</w:t>
      </w:r>
      <w:proofErr w:type="gram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Sky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Arte; Technical </w:t>
      </w:r>
      <w:r w:rsidR="00F47065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Partner </w:t>
      </w:r>
      <w:proofErr w:type="spellStart"/>
      <w:r w:rsidR="00F47065" w:rsidRPr="00F47065">
        <w:rPr>
          <w:rFonts w:ascii="Arial" w:eastAsia="Times New Roman" w:hAnsi="Arial" w:cs="Arial"/>
          <w:color w:val="252121"/>
          <w:shd w:val="clear" w:color="auto" w:fill="FFFFFF"/>
        </w:rPr>
        <w:t>Effeci</w:t>
      </w:r>
      <w:proofErr w:type="spellEnd"/>
      <w:r w:rsidR="00F47065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, 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Trieste </w:t>
      </w:r>
      <w:proofErr w:type="spellStart"/>
      <w:r w:rsidRPr="00F47065">
        <w:rPr>
          <w:rFonts w:ascii="Arial" w:eastAsia="Times New Roman" w:hAnsi="Arial" w:cs="Arial"/>
          <w:color w:val="252121"/>
          <w:shd w:val="clear" w:color="auto" w:fill="FFFFFF"/>
        </w:rPr>
        <w:t>Airport</w:t>
      </w:r>
      <w:proofErr w:type="spell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>; Vettore ufficiale Trenitalia.</w:t>
      </w:r>
    </w:p>
    <w:p w14:paraId="24A16F54" w14:textId="77777777" w:rsidR="0042233C" w:rsidRPr="00F47065" w:rsidRDefault="0042233C" w:rsidP="001A7E81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3AF40A50" w14:textId="3990A809" w:rsidR="001E5387" w:rsidRDefault="005D1824" w:rsidP="001A7E81">
      <w:pPr>
        <w:rPr>
          <w:rFonts w:ascii="Arial" w:eastAsia="Times New Roman" w:hAnsi="Arial" w:cs="Arial"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color w:val="252121"/>
          <w:shd w:val="clear" w:color="auto" w:fill="FFFFFF"/>
        </w:rPr>
        <w:t>La mostr</w:t>
      </w:r>
      <w:r w:rsidR="00F47065" w:rsidRPr="00F47065">
        <w:rPr>
          <w:rFonts w:ascii="Arial" w:eastAsia="Times New Roman" w:hAnsi="Arial" w:cs="Arial"/>
          <w:color w:val="252121"/>
          <w:shd w:val="clear" w:color="auto" w:fill="FFFFFF"/>
        </w:rPr>
        <w:t>a al Salone degli Incanti (Riva Nazario Sauro 1)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sarà aperta al pubblico</w:t>
      </w:r>
      <w:r w:rsidR="001E5387">
        <w:rPr>
          <w:rFonts w:ascii="Arial" w:eastAsia="Times New Roman" w:hAnsi="Arial" w:cs="Arial"/>
          <w:color w:val="252121"/>
          <w:shd w:val="clear" w:color="auto" w:fill="FFFFFF"/>
        </w:rPr>
        <w:t xml:space="preserve"> dal 12 marzo al 23 luglio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tutti i giorni, nel rispetto delle</w:t>
      </w:r>
      <w:r w:rsidR="001E5387">
        <w:rPr>
          <w:rFonts w:ascii="Arial" w:eastAsia="Times New Roman" w:hAnsi="Arial" w:cs="Arial"/>
          <w:color w:val="252121"/>
          <w:shd w:val="clear" w:color="auto" w:fill="FFFFFF"/>
        </w:rPr>
        <w:t xml:space="preserve"> normative sanitarie in vigore, con i seguenti orari:</w:t>
      </w:r>
    </w:p>
    <w:p w14:paraId="00C583EE" w14:textId="78FBA6B9" w:rsidR="001E5387" w:rsidRDefault="001E5387" w:rsidP="001A7E81">
      <w:pPr>
        <w:rPr>
          <w:rFonts w:ascii="Arial" w:eastAsia="Times New Roman" w:hAnsi="Arial" w:cs="Arial"/>
          <w:color w:val="252121"/>
          <w:shd w:val="clear" w:color="auto" w:fill="FFFFFF"/>
        </w:rPr>
      </w:pPr>
      <w:proofErr w:type="gramStart"/>
      <w:r>
        <w:rPr>
          <w:rFonts w:ascii="Arial" w:eastAsia="Times New Roman" w:hAnsi="Arial" w:cs="Arial"/>
          <w:color w:val="252121"/>
          <w:shd w:val="clear" w:color="auto" w:fill="FFFFFF"/>
        </w:rPr>
        <w:t>dal</w:t>
      </w:r>
      <w:proofErr w:type="gramEnd"/>
      <w:r>
        <w:rPr>
          <w:rFonts w:ascii="Arial" w:eastAsia="Times New Roman" w:hAnsi="Arial" w:cs="Arial"/>
          <w:color w:val="252121"/>
          <w:shd w:val="clear" w:color="auto" w:fill="FFFFFF"/>
        </w:rPr>
        <w:t xml:space="preserve"> lunedì al venerdì_09.30 | 20.30</w:t>
      </w:r>
      <w:r>
        <w:rPr>
          <w:rFonts w:ascii="Arial" w:eastAsia="Times New Roman" w:hAnsi="Arial" w:cs="Arial"/>
          <w:color w:val="252121"/>
          <w:shd w:val="clear" w:color="auto" w:fill="FFFFFF"/>
        </w:rPr>
        <w:br/>
      </w:r>
      <w:proofErr w:type="gramStart"/>
      <w:r>
        <w:rPr>
          <w:rFonts w:ascii="Arial" w:eastAsia="Times New Roman" w:hAnsi="Arial" w:cs="Arial"/>
          <w:color w:val="252121"/>
          <w:shd w:val="clear" w:color="auto" w:fill="FFFFFF"/>
        </w:rPr>
        <w:t>sabato</w:t>
      </w:r>
      <w:proofErr w:type="gramEnd"/>
      <w:r>
        <w:rPr>
          <w:rFonts w:ascii="Arial" w:eastAsia="Times New Roman" w:hAnsi="Arial" w:cs="Arial"/>
          <w:color w:val="252121"/>
          <w:shd w:val="clear" w:color="auto" w:fill="FFFFFF"/>
        </w:rPr>
        <w:t>, domenica e festivi_09.30 | 21.00</w:t>
      </w:r>
    </w:p>
    <w:p w14:paraId="0C677992" w14:textId="77777777" w:rsidR="001E5387" w:rsidRDefault="001E5387" w:rsidP="001A7E81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5F9CDAAC" w14:textId="3F3C6E7D" w:rsidR="005D1824" w:rsidRPr="00F47065" w:rsidRDefault="005D1824" w:rsidP="001A7E81">
      <w:pPr>
        <w:rPr>
          <w:rFonts w:ascii="Arial" w:eastAsia="Times New Roman" w:hAnsi="Arial" w:cs="Arial"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I biglietti si possono già acquistare on line sui circuiti </w:t>
      </w:r>
      <w:hyperlink r:id="rId7" w:history="1">
        <w:r w:rsidRPr="00F47065">
          <w:rPr>
            <w:rFonts w:ascii="Arial" w:eastAsia="Times New Roman" w:hAnsi="Arial" w:cs="Arial"/>
            <w:color w:val="252121"/>
            <w:shd w:val="clear" w:color="auto" w:fill="FFFFFF"/>
          </w:rPr>
          <w:t>www.ticketone.it</w:t>
        </w:r>
      </w:hyperlink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e </w:t>
      </w:r>
      <w:hyperlink r:id="rId8" w:history="1">
        <w:r w:rsidRPr="00F47065">
          <w:rPr>
            <w:rFonts w:ascii="Arial" w:eastAsia="Times New Roman" w:hAnsi="Arial" w:cs="Arial"/>
            <w:color w:val="252121"/>
            <w:shd w:val="clear" w:color="auto" w:fill="FFFFFF"/>
          </w:rPr>
          <w:t>www.etes.it</w:t>
        </w:r>
      </w:hyperlink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</w:t>
      </w:r>
    </w:p>
    <w:p w14:paraId="17150AEC" w14:textId="77777777" w:rsidR="003045B1" w:rsidRPr="00F47065" w:rsidRDefault="003045B1" w:rsidP="001A7E81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31BEBE6E" w14:textId="559DD477" w:rsidR="003045B1" w:rsidRDefault="003045B1" w:rsidP="003045B1">
      <w:pPr>
        <w:rPr>
          <w:rFonts w:ascii="Arial" w:eastAsia="Times New Roman" w:hAnsi="Arial" w:cs="Arial"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Prevista, inoltre, una </w:t>
      </w:r>
      <w:r w:rsidRPr="002056A1">
        <w:rPr>
          <w:rFonts w:ascii="Arial" w:eastAsia="Times New Roman" w:hAnsi="Arial" w:cs="Arial"/>
          <w:color w:val="252121"/>
          <w:shd w:val="clear" w:color="auto" w:fill="FFFFFF"/>
        </w:rPr>
        <w:t xml:space="preserve">proposta promozionale </w:t>
      </w:r>
      <w:proofErr w:type="gramStart"/>
      <w:r w:rsidRPr="002056A1">
        <w:rPr>
          <w:rFonts w:ascii="Arial" w:eastAsia="Times New Roman" w:hAnsi="Arial" w:cs="Arial"/>
          <w:color w:val="252121"/>
          <w:shd w:val="clear" w:color="auto" w:fill="FFFFFF"/>
        </w:rPr>
        <w:t>a favore dei turisti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denominata</w:t>
      </w:r>
      <w:proofErr w:type="gramEnd"/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“Trieste ti regala le Grandi Mostre”. L’iniziativa, sostenuta dal Trieste Convention and Visitors Bureau, mira a incentivare il turismo culturale in città grazie agli introiti dell’imposta di soggiorno: coloro che pernotteranno almeno una notte nelle strutture alberghiere convenzionate, potranno visitare gratuitamente la mostra (info su </w:t>
      </w:r>
      <w:hyperlink r:id="rId9" w:history="1">
        <w:r w:rsidRPr="00F47065">
          <w:rPr>
            <w:rFonts w:ascii="Arial" w:eastAsia="Times New Roman" w:hAnsi="Arial" w:cs="Arial"/>
            <w:color w:val="252121"/>
            <w:shd w:val="clear" w:color="auto" w:fill="FFFFFF"/>
          </w:rPr>
          <w:t>https://www.discover-trieste.it/Esperienze-e-pacchetti-turistici</w:t>
        </w:r>
      </w:hyperlink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). </w:t>
      </w:r>
      <w:r w:rsidR="00CF671B" w:rsidRPr="00F47065">
        <w:rPr>
          <w:rFonts w:ascii="Arial" w:eastAsia="Times New Roman" w:hAnsi="Arial" w:cs="Arial"/>
          <w:color w:val="252121"/>
          <w:shd w:val="clear" w:color="auto" w:fill="FFFFFF"/>
        </w:rPr>
        <w:br/>
      </w:r>
      <w:r w:rsidR="00CF671B"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 xml:space="preserve">Frida </w:t>
      </w:r>
      <w:proofErr w:type="spellStart"/>
      <w:r w:rsidR="00CF671B"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Khalo</w:t>
      </w:r>
      <w:proofErr w:type="spellEnd"/>
      <w:r w:rsidR="00CF671B" w:rsidRPr="00F47065">
        <w:rPr>
          <w:rFonts w:ascii="Arial" w:eastAsia="Times New Roman" w:hAnsi="Arial" w:cs="Arial"/>
          <w:i/>
          <w:color w:val="252121"/>
          <w:shd w:val="clear" w:color="auto" w:fill="FFFFFF"/>
        </w:rPr>
        <w:t>. Il Caos Dentro</w:t>
      </w:r>
      <w:r w:rsidR="00CF671B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è infine </w:t>
      </w:r>
      <w:proofErr w:type="gramStart"/>
      <w:r w:rsidR="00CF671B" w:rsidRPr="00F47065">
        <w:rPr>
          <w:rFonts w:ascii="Arial" w:eastAsia="Times New Roman" w:hAnsi="Arial" w:cs="Arial"/>
          <w:color w:val="252121"/>
          <w:shd w:val="clear" w:color="auto" w:fill="FFFFFF"/>
        </w:rPr>
        <w:t>inserita</w:t>
      </w:r>
      <w:proofErr w:type="gramEnd"/>
      <w:r w:rsidR="00CF671B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nella </w:t>
      </w:r>
      <w:proofErr w:type="spellStart"/>
      <w:r w:rsidR="00CF671B" w:rsidRPr="00F47065">
        <w:rPr>
          <w:rFonts w:ascii="Arial" w:eastAsia="Times New Roman" w:hAnsi="Arial" w:cs="Arial"/>
          <w:color w:val="252121"/>
          <w:shd w:val="clear" w:color="auto" w:fill="FFFFFF"/>
        </w:rPr>
        <w:t>FVGcard</w:t>
      </w:r>
      <w:proofErr w:type="spellEnd"/>
      <w:r w:rsidR="00CF671B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: i possessori di </w:t>
      </w:r>
      <w:proofErr w:type="spellStart"/>
      <w:r w:rsidR="00CF671B" w:rsidRPr="00F47065">
        <w:rPr>
          <w:rFonts w:ascii="Arial" w:eastAsia="Times New Roman" w:hAnsi="Arial" w:cs="Arial"/>
          <w:color w:val="252121"/>
          <w:shd w:val="clear" w:color="auto" w:fill="FFFFFF"/>
        </w:rPr>
        <w:t>FVGcard</w:t>
      </w:r>
      <w:proofErr w:type="spellEnd"/>
      <w:r w:rsidR="00CF671B"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48ore o 1week potranno accedere gratuitamente alla mostra.</w:t>
      </w:r>
    </w:p>
    <w:p w14:paraId="760AA1C3" w14:textId="77777777" w:rsidR="00F47065" w:rsidRPr="00F47065" w:rsidRDefault="00F47065" w:rsidP="003045B1">
      <w:pPr>
        <w:rPr>
          <w:rFonts w:ascii="Arial" w:eastAsia="Times New Roman" w:hAnsi="Arial" w:cs="Arial"/>
          <w:color w:val="252121"/>
          <w:shd w:val="clear" w:color="auto" w:fill="FFFFFF"/>
        </w:rPr>
      </w:pPr>
    </w:p>
    <w:p w14:paraId="46BC9321" w14:textId="77777777" w:rsidR="00F47065" w:rsidRDefault="00F47065" w:rsidP="003045B1">
      <w:pPr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</w:pPr>
    </w:p>
    <w:p w14:paraId="33BFEEE6" w14:textId="4324E385" w:rsidR="00F47065" w:rsidRPr="00F47065" w:rsidRDefault="00F47065" w:rsidP="003045B1">
      <w:pPr>
        <w:rPr>
          <w:rFonts w:ascii="Arial" w:eastAsia="Times New Roman" w:hAnsi="Arial" w:cs="Arial"/>
          <w:color w:val="252121"/>
          <w:shd w:val="clear" w:color="auto" w:fill="FFFFFF"/>
        </w:rPr>
      </w:pP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Info: </w:t>
      </w:r>
      <w:r w:rsidR="00AF5A61" w:rsidRPr="00AF5A61">
        <w:rPr>
          <w:rFonts w:ascii="Arial" w:eastAsia="Times New Roman" w:hAnsi="Arial" w:cs="Arial"/>
          <w:shd w:val="clear" w:color="auto" w:fill="FFFFFF"/>
        </w:rPr>
        <w:t>mostrafridakahlo.it</w:t>
      </w:r>
    </w:p>
    <w:p w14:paraId="1BED06D5" w14:textId="79394526" w:rsidR="003F29B6" w:rsidRDefault="00AF5A61" w:rsidP="003045B1">
      <w:pPr>
        <w:rPr>
          <w:rFonts w:ascii="Arial" w:eastAsia="Times New Roman" w:hAnsi="Arial" w:cs="Arial"/>
          <w:color w:val="252121"/>
          <w:shd w:val="clear" w:color="auto" w:fill="FFFFFF"/>
        </w:rPr>
      </w:pPr>
      <w:r>
        <w:rPr>
          <w:rFonts w:ascii="Arial" w:eastAsia="Times New Roman" w:hAnsi="Arial" w:cs="Arial"/>
          <w:color w:val="252121"/>
          <w:shd w:val="clear" w:color="auto" w:fill="FFFFFF"/>
        </w:rPr>
        <w:t>Info: discover-trieste.it</w:t>
      </w:r>
    </w:p>
    <w:p w14:paraId="2048F1C3" w14:textId="77777777" w:rsidR="00AF5A61" w:rsidRDefault="00AF5A61" w:rsidP="00196A3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252121"/>
          <w:shd w:val="clear" w:color="auto" w:fill="FFFFFF"/>
        </w:rPr>
      </w:pPr>
    </w:p>
    <w:p w14:paraId="5AC2D7CE" w14:textId="7CEE9B6E" w:rsidR="00196A35" w:rsidRPr="00196A35" w:rsidRDefault="00F47065" w:rsidP="00196A35">
      <w:pPr>
        <w:widowControl w:val="0"/>
        <w:autoSpaceDE w:val="0"/>
        <w:autoSpaceDN w:val="0"/>
        <w:adjustRightInd w:val="0"/>
        <w:rPr>
          <w:rFonts w:ascii="Arial" w:hAnsi="Arial" w:cs="Arial"/>
          <w:color w:val="252121"/>
        </w:rPr>
      </w:pPr>
      <w:r w:rsidRPr="00F47065">
        <w:rPr>
          <w:rFonts w:ascii="Arial" w:eastAsia="Times New Roman" w:hAnsi="Arial" w:cs="Arial"/>
          <w:color w:val="252121"/>
          <w:shd w:val="clear" w:color="auto" w:fill="FFFFFF"/>
        </w:rPr>
        <w:t>Biglietteria Salone degli Incanti</w:t>
      </w:r>
      <w:r>
        <w:rPr>
          <w:rFonts w:ascii="Arial" w:eastAsia="Times New Roman" w:hAnsi="Arial" w:cs="Arial"/>
          <w:color w:val="252121"/>
          <w:shd w:val="clear" w:color="auto" w:fill="FFFFFF"/>
        </w:rPr>
        <w:t>: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t xml:space="preserve"> 3888507930</w:t>
      </w:r>
      <w:r w:rsidRPr="00F47065">
        <w:rPr>
          <w:rFonts w:ascii="Arial" w:eastAsia="Times New Roman" w:hAnsi="Arial" w:cs="Arial"/>
          <w:color w:val="252121"/>
          <w:shd w:val="clear" w:color="auto" w:fill="FFFFFF"/>
        </w:rPr>
        <w:br/>
      </w:r>
    </w:p>
    <w:p w14:paraId="7FDDD984" w14:textId="7E50810D" w:rsidR="00196A35" w:rsidRPr="00196A35" w:rsidRDefault="00196A35" w:rsidP="00196A35">
      <w:pPr>
        <w:widowControl w:val="0"/>
        <w:autoSpaceDE w:val="0"/>
        <w:autoSpaceDN w:val="0"/>
        <w:adjustRightInd w:val="0"/>
        <w:rPr>
          <w:rFonts w:ascii="Arial" w:hAnsi="Arial" w:cs="Arial"/>
          <w:color w:val="252121"/>
        </w:rPr>
      </w:pPr>
      <w:r>
        <w:rPr>
          <w:rFonts w:ascii="Arial" w:hAnsi="Arial" w:cs="Arial"/>
          <w:color w:val="252121"/>
        </w:rPr>
        <w:t xml:space="preserve">Info visite guidate e prenotazioni scuole: </w:t>
      </w:r>
      <w:r w:rsidR="00274B8A" w:rsidRPr="00274B8A">
        <w:rPr>
          <w:rFonts w:ascii="Arial" w:hAnsi="Arial" w:cs="Arial"/>
          <w:color w:val="252121"/>
        </w:rPr>
        <w:t>3518403634</w:t>
      </w:r>
      <w:r w:rsidR="00274B8A">
        <w:rPr>
          <w:rFonts w:ascii="Arial" w:hAnsi="Arial" w:cs="Arial"/>
          <w:color w:val="252121"/>
        </w:rPr>
        <w:t xml:space="preserve"> – 333</w:t>
      </w:r>
      <w:r>
        <w:rPr>
          <w:rFonts w:ascii="Arial" w:hAnsi="Arial" w:cs="Arial"/>
          <w:color w:val="252121"/>
        </w:rPr>
        <w:t xml:space="preserve">6095192 | </w:t>
      </w:r>
      <w:r>
        <w:rPr>
          <w:rFonts w:ascii="Arial" w:hAnsi="Arial" w:cs="Arial"/>
          <w:color w:val="252121"/>
        </w:rPr>
        <w:br/>
      </w:r>
      <w:proofErr w:type="gramStart"/>
      <w:r w:rsidR="003C458B">
        <w:rPr>
          <w:rFonts w:ascii="Arial" w:hAnsi="Arial" w:cs="Arial"/>
          <w:color w:val="252121"/>
        </w:rPr>
        <w:t>e</w:t>
      </w:r>
      <w:proofErr w:type="gramEnd"/>
      <w:r>
        <w:rPr>
          <w:rFonts w:ascii="Arial" w:hAnsi="Arial" w:cs="Arial"/>
          <w:color w:val="252121"/>
        </w:rPr>
        <w:t xml:space="preserve">mail: </w:t>
      </w:r>
      <w:r w:rsidRPr="00196A35">
        <w:rPr>
          <w:rFonts w:ascii="Arial" w:hAnsi="Arial" w:cs="Arial"/>
          <w:color w:val="252121"/>
        </w:rPr>
        <w:t>prenotazioni@navigaresrl.it</w:t>
      </w:r>
    </w:p>
    <w:p w14:paraId="1D50C891" w14:textId="3C779A32" w:rsidR="003045B1" w:rsidRPr="003045B1" w:rsidRDefault="003045B1" w:rsidP="001A7E81">
      <w:pPr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</w:pPr>
    </w:p>
    <w:p w14:paraId="5A9024D5" w14:textId="77777777" w:rsidR="005D1824" w:rsidRDefault="005D1824" w:rsidP="005D1824">
      <w:pPr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</w:pPr>
    </w:p>
    <w:p w14:paraId="4CB4B970" w14:textId="77777777" w:rsidR="005D1824" w:rsidRDefault="005D1824" w:rsidP="001A7E81">
      <w:pPr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</w:pPr>
    </w:p>
    <w:p w14:paraId="7AF6C355" w14:textId="77777777" w:rsidR="001A7E81" w:rsidRDefault="001A7E81">
      <w:pPr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</w:pPr>
    </w:p>
    <w:p w14:paraId="12BC48EF" w14:textId="241AE24B" w:rsidR="00B666C2" w:rsidRPr="007F1749" w:rsidRDefault="00B666C2">
      <w:pPr>
        <w:rPr>
          <w:rFonts w:ascii="Arial" w:eastAsia="Times New Roman" w:hAnsi="Arial" w:cs="Arial"/>
          <w:color w:val="252121"/>
          <w:sz w:val="27"/>
          <w:szCs w:val="27"/>
          <w:shd w:val="clear" w:color="auto" w:fill="FFFFFF"/>
        </w:rPr>
      </w:pPr>
    </w:p>
    <w:sectPr w:rsidR="00B666C2" w:rsidRPr="007F1749" w:rsidSect="00CD22D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7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3A9996" w14:textId="77777777" w:rsidR="00230562" w:rsidRDefault="00230562" w:rsidP="00CD22D2">
      <w:r>
        <w:separator/>
      </w:r>
    </w:p>
  </w:endnote>
  <w:endnote w:type="continuationSeparator" w:id="0">
    <w:p w14:paraId="7E5EABA8" w14:textId="77777777" w:rsidR="00230562" w:rsidRDefault="00230562" w:rsidP="00CD2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E02896" w14:textId="77777777" w:rsidR="00230562" w:rsidRDefault="00230562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F73CC8" w14:textId="2C53C64D" w:rsidR="00230562" w:rsidRDefault="00230562" w:rsidP="00CD22D2">
    <w:pPr>
      <w:pStyle w:val="Pidipagina"/>
      <w:jc w:val="center"/>
    </w:pPr>
    <w:r>
      <w:t xml:space="preserve">Ufficio stampa </w:t>
    </w:r>
    <w:proofErr w:type="spellStart"/>
    <w:r>
      <w:t>Aps</w:t>
    </w:r>
    <w:proofErr w:type="spellEnd"/>
    <w:r>
      <w:t xml:space="preserve"> comunicazione | Federica Zar 348 2337014 | zar@apscom.it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FB6926" w14:textId="77777777" w:rsidR="00230562" w:rsidRDefault="00230562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2796BE" w14:textId="77777777" w:rsidR="00230562" w:rsidRDefault="00230562" w:rsidP="00CD22D2">
      <w:r>
        <w:separator/>
      </w:r>
    </w:p>
  </w:footnote>
  <w:footnote w:type="continuationSeparator" w:id="0">
    <w:p w14:paraId="594C940B" w14:textId="77777777" w:rsidR="00230562" w:rsidRDefault="00230562" w:rsidP="00CD22D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D95FAD" w14:textId="77777777" w:rsidR="00230562" w:rsidRDefault="00230562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1CB95" w14:textId="018FF95F" w:rsidR="00230562" w:rsidRDefault="00230562">
    <w:pPr>
      <w:pStyle w:val="Intestazione"/>
    </w:pPr>
    <w:bookmarkStart w:id="0" w:name="_GoBack"/>
    <w:r>
      <w:rPr>
        <w:noProof/>
      </w:rPr>
      <w:drawing>
        <wp:inline distT="0" distB="0" distL="0" distR="0" wp14:anchorId="753A2C13" wp14:editId="68CB508F">
          <wp:extent cx="798830" cy="847244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8472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7B7FBA" w14:textId="77777777" w:rsidR="00230562" w:rsidRDefault="0023056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C98"/>
    <w:rsid w:val="00016EFD"/>
    <w:rsid w:val="000965FF"/>
    <w:rsid w:val="000E7542"/>
    <w:rsid w:val="00196A35"/>
    <w:rsid w:val="001A7E81"/>
    <w:rsid w:val="001E5387"/>
    <w:rsid w:val="002056A1"/>
    <w:rsid w:val="00230562"/>
    <w:rsid w:val="00274B8A"/>
    <w:rsid w:val="003045B1"/>
    <w:rsid w:val="003C458B"/>
    <w:rsid w:val="003D39E4"/>
    <w:rsid w:val="003F29B6"/>
    <w:rsid w:val="00416512"/>
    <w:rsid w:val="0042233C"/>
    <w:rsid w:val="00485097"/>
    <w:rsid w:val="0059788D"/>
    <w:rsid w:val="005D1824"/>
    <w:rsid w:val="00651AD6"/>
    <w:rsid w:val="007F1749"/>
    <w:rsid w:val="008E5BE9"/>
    <w:rsid w:val="00A6504A"/>
    <w:rsid w:val="00AB0601"/>
    <w:rsid w:val="00AE2C98"/>
    <w:rsid w:val="00AF5A61"/>
    <w:rsid w:val="00B0377D"/>
    <w:rsid w:val="00B372A9"/>
    <w:rsid w:val="00B666C2"/>
    <w:rsid w:val="00CD22D2"/>
    <w:rsid w:val="00CF671B"/>
    <w:rsid w:val="00D72E06"/>
    <w:rsid w:val="00D87A9E"/>
    <w:rsid w:val="00E45A75"/>
    <w:rsid w:val="00EB1ED7"/>
    <w:rsid w:val="00EC49E0"/>
    <w:rsid w:val="00F35AA4"/>
    <w:rsid w:val="00F47065"/>
    <w:rsid w:val="00FF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1CDAF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5D1824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3045B1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CD22D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D22D2"/>
  </w:style>
  <w:style w:type="paragraph" w:styleId="Pidipagina">
    <w:name w:val="footer"/>
    <w:basedOn w:val="Normale"/>
    <w:link w:val="PidipaginaCarattere"/>
    <w:uiPriority w:val="99"/>
    <w:unhideWhenUsed/>
    <w:rsid w:val="00CD22D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D22D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22D2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D22D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5D1824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3045B1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CD22D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D22D2"/>
  </w:style>
  <w:style w:type="paragraph" w:styleId="Pidipagina">
    <w:name w:val="footer"/>
    <w:basedOn w:val="Normale"/>
    <w:link w:val="PidipaginaCarattere"/>
    <w:uiPriority w:val="99"/>
    <w:unhideWhenUsed/>
    <w:rsid w:val="00CD22D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D22D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22D2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D22D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5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45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0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8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9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ticketone.it" TargetMode="External"/><Relationship Id="rId8" Type="http://schemas.openxmlformats.org/officeDocument/2006/relationships/hyperlink" Target="http://www.etes.it" TargetMode="External"/><Relationship Id="rId9" Type="http://schemas.openxmlformats.org/officeDocument/2006/relationships/hyperlink" Target="https://www.discover-trieste.it/Esperienze-e-pacchetti-turistici" TargetMode="External"/><Relationship Id="rId10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782</Words>
  <Characters>4462</Characters>
  <Application>Microsoft Macintosh Word</Application>
  <DocSecurity>0</DocSecurity>
  <Lines>37</Lines>
  <Paragraphs>10</Paragraphs>
  <ScaleCrop>false</ScaleCrop>
  <Company>A.P.S. snc</Company>
  <LinksUpToDate>false</LinksUpToDate>
  <CharactersWithSpaces>5234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20</cp:revision>
  <dcterms:created xsi:type="dcterms:W3CDTF">2022-02-07T10:01:00Z</dcterms:created>
  <dcterms:modified xsi:type="dcterms:W3CDTF">2022-02-15T11:32:00Z</dcterms:modified>
</cp:coreProperties>
</file>