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698" w:rsidRDefault="00B91698" w:rsidP="0031761E">
      <w:pPr>
        <w:autoSpaceDE w:val="0"/>
        <w:autoSpaceDN w:val="0"/>
        <w:adjustRightInd w:val="0"/>
        <w:spacing w:after="0" w:line="240" w:lineRule="auto"/>
        <w:ind w:right="991"/>
        <w:rPr>
          <w:rFonts w:ascii="Arial" w:hAnsi="Arial" w:cs="Arial"/>
          <w:b/>
          <w:color w:val="000000"/>
          <w:sz w:val="20"/>
          <w:szCs w:val="20"/>
          <w:u w:val="single"/>
          <w:lang w:eastAsia="it-IT"/>
        </w:rPr>
      </w:pPr>
    </w:p>
    <w:p w:rsidR="004559EA" w:rsidRDefault="004559EA" w:rsidP="0031761E">
      <w:pPr>
        <w:autoSpaceDE w:val="0"/>
        <w:autoSpaceDN w:val="0"/>
        <w:adjustRightInd w:val="0"/>
        <w:spacing w:after="0" w:line="240" w:lineRule="auto"/>
        <w:ind w:right="991"/>
        <w:rPr>
          <w:rFonts w:ascii="Arial" w:hAnsi="Arial" w:cs="Arial"/>
          <w:b/>
          <w:color w:val="000000"/>
          <w:sz w:val="20"/>
          <w:szCs w:val="20"/>
          <w:u w:val="single"/>
          <w:lang w:eastAsia="it-IT"/>
        </w:rPr>
      </w:pPr>
    </w:p>
    <w:p w:rsidR="004559EA" w:rsidRDefault="004559EA" w:rsidP="0031761E">
      <w:pPr>
        <w:autoSpaceDE w:val="0"/>
        <w:autoSpaceDN w:val="0"/>
        <w:adjustRightInd w:val="0"/>
        <w:spacing w:after="0" w:line="240" w:lineRule="auto"/>
        <w:ind w:right="991"/>
        <w:rPr>
          <w:rFonts w:ascii="Arial" w:hAnsi="Arial" w:cs="Arial"/>
          <w:b/>
          <w:color w:val="000000"/>
          <w:sz w:val="20"/>
          <w:szCs w:val="20"/>
          <w:u w:val="single"/>
          <w:lang w:eastAsia="it-IT"/>
        </w:rPr>
      </w:pPr>
    </w:p>
    <w:p w:rsidR="004559EA" w:rsidRDefault="004559EA" w:rsidP="0031761E">
      <w:pPr>
        <w:autoSpaceDE w:val="0"/>
        <w:autoSpaceDN w:val="0"/>
        <w:adjustRightInd w:val="0"/>
        <w:spacing w:after="0" w:line="240" w:lineRule="auto"/>
        <w:ind w:right="991"/>
        <w:rPr>
          <w:rFonts w:ascii="Arial" w:hAnsi="Arial" w:cs="Arial"/>
          <w:b/>
          <w:color w:val="000000"/>
          <w:sz w:val="20"/>
          <w:szCs w:val="20"/>
          <w:u w:val="single"/>
          <w:lang w:eastAsia="it-IT"/>
        </w:rPr>
      </w:pPr>
    </w:p>
    <w:p w:rsidR="004559EA" w:rsidRPr="0006470D" w:rsidRDefault="004559EA" w:rsidP="004559EA">
      <w:pPr>
        <w:ind w:right="2267"/>
        <w:jc w:val="both"/>
        <w:rPr>
          <w:rFonts w:ascii="Arial" w:hAnsi="Arial" w:cs="Arial"/>
          <w:b/>
          <w:i/>
          <w:noProof/>
          <w:sz w:val="28"/>
          <w:szCs w:val="28"/>
          <w:lang w:eastAsia="it-IT"/>
        </w:rPr>
      </w:pPr>
      <w:r w:rsidRPr="00190135">
        <w:rPr>
          <w:rFonts w:ascii="Arial" w:hAnsi="Arial" w:cs="Arial"/>
          <w:b/>
          <w:noProof/>
          <w:sz w:val="28"/>
          <w:szCs w:val="28"/>
          <w:lang w:eastAsia="it-IT"/>
        </w:rPr>
        <w:t>Dibattito sull’architettura contemporanea: in arrivo la settima edizione delle</w:t>
      </w:r>
      <w:r>
        <w:rPr>
          <w:rFonts w:ascii="Arial" w:hAnsi="Arial" w:cs="Arial"/>
          <w:b/>
          <w:i/>
          <w:noProof/>
          <w:sz w:val="28"/>
          <w:szCs w:val="28"/>
          <w:lang w:eastAsia="it-IT"/>
        </w:rPr>
        <w:t xml:space="preserve"> </w:t>
      </w:r>
      <w:r w:rsidRPr="0006470D">
        <w:rPr>
          <w:rFonts w:ascii="Arial" w:hAnsi="Arial" w:cs="Arial"/>
          <w:b/>
          <w:i/>
          <w:noProof/>
          <w:sz w:val="28"/>
          <w:szCs w:val="28"/>
          <w:lang w:eastAsia="it-IT"/>
        </w:rPr>
        <w:t>Conferenze di Novembre 201</w:t>
      </w:r>
      <w:r>
        <w:rPr>
          <w:rFonts w:ascii="Arial" w:hAnsi="Arial" w:cs="Arial"/>
          <w:b/>
          <w:i/>
          <w:noProof/>
          <w:sz w:val="28"/>
          <w:szCs w:val="28"/>
          <w:lang w:eastAsia="it-IT"/>
        </w:rPr>
        <w:t>8</w:t>
      </w:r>
    </w:p>
    <w:p w:rsidR="004559EA" w:rsidRPr="00232470" w:rsidRDefault="004559EA" w:rsidP="004559EA">
      <w:pPr>
        <w:ind w:right="2267"/>
        <w:jc w:val="both"/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</w:pPr>
      <w:r w:rsidRPr="00232470"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  <w:t xml:space="preserve">Al Politecnico di Milano quattro incontri con grandi </w:t>
      </w:r>
      <w:r w:rsidRPr="00735A15"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  <w:t>protago</w:t>
      </w:r>
      <w:r w:rsidR="00735A15" w:rsidRPr="00735A15"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  <w:t>ni</w:t>
      </w:r>
      <w:r w:rsidRPr="00735A15"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  <w:t>sti</w:t>
      </w:r>
      <w:r w:rsidRPr="00735A15">
        <w:rPr>
          <w:rFonts w:ascii="Arial" w:hAnsi="Arial" w:cs="Arial"/>
          <w:b/>
          <w:noProof/>
          <w:sz w:val="24"/>
          <w:szCs w:val="24"/>
          <w:lang w:eastAsia="it-IT"/>
        </w:rPr>
        <w:t xml:space="preserve"> </w:t>
      </w:r>
      <w:r w:rsidRPr="00232470">
        <w:rPr>
          <w:rFonts w:ascii="Arial" w:hAnsi="Arial" w:cs="Arial"/>
          <w:b/>
          <w:noProof/>
          <w:color w:val="7F7F7F"/>
          <w:sz w:val="24"/>
          <w:szCs w:val="24"/>
          <w:lang w:eastAsia="it-IT"/>
        </w:rPr>
        <w:t>dell’Architettura Contemporanea, promossi dalla Fondazione Sto-Stiftung.</w:t>
      </w:r>
    </w:p>
    <w:p w:rsidR="004559EA" w:rsidRDefault="004559EA" w:rsidP="004559EA">
      <w:pPr>
        <w:ind w:right="2267"/>
        <w:jc w:val="both"/>
        <w:rPr>
          <w:rFonts w:ascii="Arial" w:hAnsi="Arial" w:cs="Arial"/>
          <w:b/>
          <w:noProof/>
          <w:sz w:val="28"/>
          <w:szCs w:val="28"/>
          <w:lang w:eastAsia="it-IT"/>
        </w:rPr>
      </w:pP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t>Empoli, 5 Novembre 2018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 – 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Dopo il grande successo dell’edizione 2017, che ha visto la presenza di oltre mille partecipanti, arriva con sempre nuova vitalità,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giovedì 8 novembre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,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la settima edizione italiana delle Conferenze di Novembre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. </w:t>
      </w:r>
    </w:p>
    <w:p w:rsidR="004559EA" w:rsidRP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P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Promosso dalla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Fondazione Sto-Stiftung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, in collaborazione con il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Politecnico di Milano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 e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Sto Italia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>, il ciclo di inco</w:t>
      </w:r>
      <w:r w:rsidR="00735A15">
        <w:rPr>
          <w:rFonts w:ascii="Arial" w:hAnsi="Arial" w:cs="Arial"/>
          <w:noProof/>
          <w:sz w:val="20"/>
          <w:szCs w:val="20"/>
          <w:lang w:eastAsia="it-IT"/>
        </w:rPr>
        <w:t xml:space="preserve">ntri dal respiro internazionale 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>si terrà contemporaneamente in altre prestigiose università europee, tra cui:</w:t>
      </w:r>
      <w:r w:rsidR="00735A15"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l’Università di Stoccarda, The Institute of Architecture Technology di Graz, la </w:t>
      </w:r>
      <w:hyperlink r:id="rId8" w:tgtFrame="_blank" w:history="1">
        <w:r w:rsidRPr="004559EA">
          <w:rPr>
            <w:rFonts w:ascii="Arial" w:hAnsi="Arial" w:cs="Arial"/>
            <w:noProof/>
            <w:sz w:val="20"/>
            <w:szCs w:val="20"/>
            <w:lang w:eastAsia="it-IT"/>
          </w:rPr>
          <w:t>École Nationale Supérieure d'Architecture de Paris-Belleville</w:t>
        </w:r>
      </w:hyperlink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 di Parigi, la Tschechischen T</w:t>
      </w:r>
      <w:r w:rsidR="00735A15">
        <w:rPr>
          <w:rFonts w:ascii="Arial" w:hAnsi="Arial" w:cs="Arial"/>
          <w:noProof/>
          <w:sz w:val="20"/>
          <w:szCs w:val="20"/>
          <w:lang w:eastAsia="it-IT"/>
        </w:rPr>
        <w:t>echnischen Universität di Praga</w:t>
      </w:r>
      <w:r w:rsidRPr="004559EA">
        <w:rPr>
          <w:rFonts w:ascii="Arial" w:hAnsi="Arial" w:cs="Arial"/>
          <w:noProof/>
          <w:sz w:val="20"/>
          <w:szCs w:val="20"/>
          <w:lang w:eastAsia="it-IT"/>
        </w:rPr>
        <w:t xml:space="preserve"> e la University of East London.</w:t>
      </w:r>
    </w:p>
    <w:p w:rsidR="004559EA" w:rsidRP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Pr="0094627D" w:rsidRDefault="004559EA" w:rsidP="004559EA">
      <w:pPr>
        <w:spacing w:after="0"/>
        <w:ind w:right="2267"/>
        <w:jc w:val="both"/>
        <w:rPr>
          <w:rFonts w:ascii="Arial" w:hAnsi="Arial" w:cs="Arial"/>
          <w:b/>
          <w:noProof/>
          <w:sz w:val="20"/>
          <w:szCs w:val="20"/>
          <w:lang w:eastAsia="it-IT"/>
        </w:rPr>
      </w:pPr>
      <w:r w:rsidRPr="0094627D">
        <w:rPr>
          <w:rFonts w:ascii="Arial" w:hAnsi="Arial" w:cs="Arial"/>
          <w:b/>
          <w:noProof/>
          <w:sz w:val="20"/>
          <w:szCs w:val="20"/>
          <w:lang w:eastAsia="it-IT"/>
        </w:rPr>
        <w:t>Le registrazioni video delle Conferenze di Architettura Contemporanea saranno disponibili sul canale YouTube “polimi”.</w:t>
      </w:r>
    </w:p>
    <w:p w:rsidR="004559EA" w:rsidRP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Default="004559EA" w:rsidP="004559EA">
      <w:pPr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t xml:space="preserve">Di casa, ormai, al </w:t>
      </w:r>
      <w:r w:rsidRPr="0094627D">
        <w:rPr>
          <w:rFonts w:ascii="Arial" w:hAnsi="Arial" w:cs="Arial"/>
          <w:b/>
          <w:noProof/>
          <w:sz w:val="20"/>
          <w:szCs w:val="20"/>
          <w:lang w:eastAsia="it-IT"/>
        </w:rPr>
        <w:t>Politecnico di Milano</w:t>
      </w:r>
      <w:r>
        <w:rPr>
          <w:rFonts w:ascii="Arial" w:hAnsi="Arial" w:cs="Arial"/>
          <w:noProof/>
          <w:sz w:val="20"/>
          <w:szCs w:val="20"/>
          <w:lang w:eastAsia="it-IT"/>
        </w:rPr>
        <w:t>, la nuova edizione del ciclo di conferenze</w:t>
      </w:r>
      <w:r w:rsidRPr="00BA2061"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it-IT"/>
        </w:rPr>
        <w:t>ospiterà alcuni tra i più noti architetti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 del panorama internazionale</w:t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, quest’anno provenienti da 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Barcellona</w:t>
      </w:r>
      <w:r>
        <w:rPr>
          <w:rFonts w:ascii="Arial" w:hAnsi="Arial" w:cs="Arial"/>
          <w:noProof/>
          <w:sz w:val="20"/>
          <w:szCs w:val="20"/>
          <w:lang w:eastAsia="it-IT"/>
        </w:rPr>
        <w:t>, che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it-IT"/>
        </w:rPr>
        <w:t>interverranno nei quattro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 incontri </w:t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con cadenza settimanale 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per presentare </w:t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e discutere 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>le proprie posizioni sull’</w:t>
      </w:r>
      <w:r w:rsidRPr="004559EA">
        <w:rPr>
          <w:rFonts w:ascii="Arial" w:hAnsi="Arial" w:cs="Arial"/>
          <w:b/>
          <w:noProof/>
          <w:sz w:val="20"/>
          <w:szCs w:val="20"/>
          <w:lang w:eastAsia="it-IT"/>
        </w:rPr>
        <w:t>Architettura Contemporanea</w:t>
      </w:r>
      <w:r>
        <w:rPr>
          <w:rFonts w:ascii="Arial" w:hAnsi="Arial" w:cs="Arial"/>
          <w:noProof/>
          <w:sz w:val="20"/>
          <w:szCs w:val="20"/>
          <w:lang w:eastAsia="it-IT"/>
        </w:rPr>
        <w:t>.</w:t>
      </w:r>
    </w:p>
    <w:p w:rsidR="004559EA" w:rsidRDefault="004559EA" w:rsidP="004559EA">
      <w:pPr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t>Il programma:</w:t>
      </w:r>
    </w:p>
    <w:p w:rsidR="004559EA" w:rsidRPr="00EE583C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EE583C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giovedì 8 novembre – Ricardo Flores, Eva </w:t>
      </w:r>
      <w:proofErr w:type="spellStart"/>
      <w:r w:rsidRPr="00EE583C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Pratz</w:t>
      </w:r>
      <w:proofErr w:type="spellEnd"/>
    </w:p>
    <w:p w:rsidR="004559EA" w:rsidRPr="00735A15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 w:rsidRPr="00735A15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Flores I </w:t>
      </w:r>
      <w:proofErr w:type="spellStart"/>
      <w:r w:rsidRPr="00735A15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Prats</w:t>
      </w:r>
      <w:proofErr w:type="spellEnd"/>
      <w:r w:rsidRPr="00735A15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, Barcellona </w:t>
      </w:r>
    </w:p>
    <w:p w:rsidR="004559EA" w:rsidRPr="00B54AD7" w:rsidRDefault="000A2C55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hyperlink r:id="rId9" w:history="1">
        <w:r w:rsidR="004559EA" w:rsidRPr="00B54AD7">
          <w:rPr>
            <w:rStyle w:val="Collegamentoipertestuale"/>
            <w:rFonts w:ascii="Arial" w:hAnsi="Arial" w:cs="Arial"/>
            <w:b/>
            <w:bCs/>
            <w:sz w:val="20"/>
            <w:szCs w:val="20"/>
            <w:lang w:eastAsia="it-IT"/>
          </w:rPr>
          <w:t>www.florespratz.com</w:t>
        </w:r>
      </w:hyperlink>
    </w:p>
    <w:p w:rsidR="004559EA" w:rsidRPr="00B54AD7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</w:p>
    <w:p w:rsidR="004559EA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giovedì 15</w:t>
      </w:r>
      <w:r w:rsidRPr="001A47CA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novembre -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Fermín</w:t>
      </w:r>
      <w:proofErr w:type="spellEnd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Vázquez</w:t>
      </w:r>
      <w:proofErr w:type="spellEnd"/>
    </w:p>
    <w:p w:rsidR="004559EA" w:rsidRPr="00373CC8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  <w:r w:rsidRPr="00373CC8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b720 Fermín Vázquez </w:t>
      </w:r>
      <w:proofErr w:type="spellStart"/>
      <w:r w:rsidRPr="00373CC8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Arquitectos</w:t>
      </w:r>
      <w:proofErr w:type="spellEnd"/>
      <w:r w:rsidRPr="00373CC8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, </w:t>
      </w:r>
      <w:proofErr w:type="spellStart"/>
      <w:r w:rsidRPr="00373CC8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Barcellona</w:t>
      </w:r>
      <w:proofErr w:type="spellEnd"/>
    </w:p>
    <w:p w:rsidR="004559EA" w:rsidRPr="00373CC8" w:rsidRDefault="000A2C55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  <w:hyperlink r:id="rId10" w:history="1">
        <w:r w:rsidR="004559EA" w:rsidRPr="00373CC8">
          <w:rPr>
            <w:rStyle w:val="Collegamentoipertestuale"/>
            <w:rFonts w:ascii="Arial" w:hAnsi="Arial" w:cs="Arial"/>
            <w:b/>
            <w:bCs/>
            <w:sz w:val="20"/>
            <w:szCs w:val="20"/>
            <w:lang w:val="en-US" w:eastAsia="it-IT"/>
          </w:rPr>
          <w:t>www.b720.com</w:t>
        </w:r>
      </w:hyperlink>
    </w:p>
    <w:p w:rsidR="004559EA" w:rsidRPr="00373CC8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</w:p>
    <w:p w:rsidR="004559EA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martedì</w:t>
      </w:r>
      <w:r w:rsidRPr="001A47CA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20</w:t>
      </w:r>
      <w:r w:rsidRPr="001A47CA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novembre - </w:t>
      </w:r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Toni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Gironès</w:t>
      </w:r>
      <w:proofErr w:type="spellEnd"/>
    </w:p>
    <w:p w:rsidR="004559EA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estudi</w:t>
      </w:r>
      <w:proofErr w:type="spellEnd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d‘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arquitectura</w:t>
      </w:r>
      <w:proofErr w:type="spellEnd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 toni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gironès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 xml:space="preserve">, </w:t>
      </w:r>
      <w:r w:rsidRPr="00B54AD7">
        <w:rPr>
          <w:rFonts w:ascii="Arial" w:hAnsi="Arial" w:cs="Arial"/>
          <w:b/>
          <w:bCs/>
          <w:color w:val="000000"/>
          <w:sz w:val="20"/>
          <w:szCs w:val="20"/>
          <w:lang w:eastAsia="it-IT"/>
        </w:rPr>
        <w:t>Barcellona</w:t>
      </w:r>
    </w:p>
    <w:p w:rsidR="004559EA" w:rsidRPr="00B54AD7" w:rsidRDefault="000A2C55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  <w:hyperlink r:id="rId11" w:history="1">
        <w:r w:rsidR="004559EA" w:rsidRPr="00B54AD7">
          <w:rPr>
            <w:rStyle w:val="Collegamentoipertestuale"/>
            <w:rFonts w:ascii="Arial" w:hAnsi="Arial" w:cs="Arial"/>
            <w:b/>
            <w:bCs/>
            <w:sz w:val="20"/>
            <w:szCs w:val="20"/>
            <w:lang w:val="en-US" w:eastAsia="it-IT"/>
          </w:rPr>
          <w:t>www.bolles-wilson.com</w:t>
        </w:r>
      </w:hyperlink>
    </w:p>
    <w:p w:rsidR="004559EA" w:rsidRPr="00B54AD7" w:rsidRDefault="004559EA" w:rsidP="004559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</w:p>
    <w:p w:rsidR="004559EA" w:rsidRPr="00B54AD7" w:rsidRDefault="004559EA" w:rsidP="004559EA">
      <w:pPr>
        <w:spacing w:after="0"/>
        <w:ind w:right="2267"/>
        <w:jc w:val="both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giovedì</w:t>
      </w:r>
      <w:proofErr w:type="spellEnd"/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 29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novembre</w:t>
      </w:r>
      <w:proofErr w:type="spellEnd"/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 </w:t>
      </w:r>
      <w:r w:rsidR="0094627D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–</w:t>
      </w:r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 </w:t>
      </w:r>
      <w:r w:rsidR="0094627D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Oriol Capdevila</w:t>
      </w:r>
      <w:bookmarkStart w:id="0" w:name="_GoBack"/>
      <w:bookmarkEnd w:id="0"/>
    </w:p>
    <w:p w:rsidR="004559EA" w:rsidRPr="003B4B07" w:rsidRDefault="004559EA" w:rsidP="004559EA">
      <w:pPr>
        <w:spacing w:after="0"/>
        <w:ind w:right="2267"/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</w:pPr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MBM </w:t>
      </w:r>
      <w:proofErr w:type="spellStart"/>
      <w:r w:rsidRPr="00B54AD7"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Arquitectes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 xml:space="preserve">,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  <w:lang w:val="en-US" w:eastAsia="it-IT"/>
        </w:rPr>
        <w:t>Barcellona</w:t>
      </w:r>
      <w:proofErr w:type="spellEnd"/>
    </w:p>
    <w:p w:rsidR="004559EA" w:rsidRPr="00735A15" w:rsidRDefault="000A2C55" w:rsidP="004559EA">
      <w:pPr>
        <w:spacing w:after="0"/>
        <w:ind w:right="2267"/>
        <w:jc w:val="both"/>
        <w:rPr>
          <w:rFonts w:ascii="Arial" w:hAnsi="Arial" w:cs="Arial"/>
          <w:b/>
          <w:bCs/>
          <w:color w:val="000000"/>
          <w:sz w:val="20"/>
          <w:szCs w:val="20"/>
          <w:lang w:eastAsia="it-IT"/>
        </w:rPr>
      </w:pPr>
      <w:hyperlink r:id="rId12" w:history="1">
        <w:r w:rsidR="004559EA" w:rsidRPr="00735A15">
          <w:rPr>
            <w:rStyle w:val="Collegamentoipertestuale"/>
            <w:rFonts w:ascii="Arial" w:hAnsi="Arial" w:cs="Arial"/>
            <w:b/>
            <w:bCs/>
            <w:sz w:val="20"/>
            <w:szCs w:val="20"/>
            <w:lang w:eastAsia="it-IT"/>
          </w:rPr>
          <w:t>www.mbmarquitectes.cat</w:t>
        </w:r>
      </w:hyperlink>
    </w:p>
    <w:p w:rsidR="004559EA" w:rsidRPr="00735A15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Pr="00B54AD7" w:rsidRDefault="004559EA" w:rsidP="004559EA">
      <w:pPr>
        <w:spacing w:after="0"/>
        <w:ind w:right="2267"/>
        <w:jc w:val="both"/>
        <w:rPr>
          <w:rFonts w:ascii="Arial" w:hAnsi="Arial" w:cs="Arial"/>
          <w:b/>
          <w:noProof/>
          <w:sz w:val="20"/>
          <w:szCs w:val="20"/>
          <w:lang w:eastAsia="it-IT"/>
        </w:rPr>
      </w:pPr>
      <w:r w:rsidRPr="00EE583C">
        <w:rPr>
          <w:rFonts w:ascii="Arial" w:hAnsi="Arial" w:cs="Arial"/>
          <w:b/>
          <w:noProof/>
          <w:sz w:val="20"/>
          <w:szCs w:val="20"/>
          <w:lang w:eastAsia="it-IT"/>
        </w:rPr>
        <w:t>Le conferenze hanno inizio alle ore 18.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b/>
          <w:noProof/>
          <w:sz w:val="20"/>
          <w:szCs w:val="20"/>
          <w:lang w:eastAsia="it-IT"/>
        </w:rPr>
      </w:pPr>
      <w:r w:rsidRPr="00EE583C">
        <w:rPr>
          <w:rFonts w:ascii="Arial" w:hAnsi="Arial" w:cs="Arial"/>
          <w:b/>
          <w:noProof/>
          <w:sz w:val="20"/>
          <w:szCs w:val="20"/>
          <w:lang w:eastAsia="it-IT"/>
        </w:rPr>
        <w:lastRenderedPageBreak/>
        <w:t>Dove: Milano Leonardo Campus</w:t>
      </w:r>
      <w:r w:rsidRPr="00B54AD7">
        <w:rPr>
          <w:rFonts w:ascii="Arial" w:hAnsi="Arial" w:cs="Arial"/>
          <w:b/>
          <w:noProof/>
          <w:sz w:val="20"/>
          <w:szCs w:val="20"/>
          <w:lang w:eastAsia="it-IT"/>
        </w:rPr>
        <w:t xml:space="preserve"> </w:t>
      </w:r>
      <w:r w:rsidRPr="00EE583C">
        <w:rPr>
          <w:rFonts w:ascii="Arial" w:hAnsi="Arial" w:cs="Arial"/>
          <w:b/>
          <w:noProof/>
          <w:sz w:val="20"/>
          <w:szCs w:val="20"/>
          <w:lang w:eastAsia="it-IT"/>
        </w:rPr>
        <w:t>Aula IV - Piazza Leonardo da Vinci, 32 –</w:t>
      </w:r>
      <w:r>
        <w:rPr>
          <w:rFonts w:ascii="Arial" w:hAnsi="Arial" w:cs="Arial"/>
          <w:b/>
          <w:noProof/>
          <w:sz w:val="20"/>
          <w:szCs w:val="20"/>
          <w:lang w:eastAsia="it-IT"/>
        </w:rPr>
        <w:t xml:space="preserve"> Politecnico di Milano</w:t>
      </w:r>
      <w:r w:rsidRPr="00EE583C">
        <w:rPr>
          <w:rFonts w:ascii="Arial" w:hAnsi="Arial" w:cs="Arial"/>
          <w:b/>
          <w:noProof/>
          <w:sz w:val="20"/>
          <w:szCs w:val="20"/>
          <w:lang w:eastAsia="it-IT"/>
        </w:rPr>
        <w:t xml:space="preserve"> </w:t>
      </w:r>
    </w:p>
    <w:p w:rsidR="004559EA" w:rsidRPr="00EE583C" w:rsidRDefault="004559EA" w:rsidP="004559EA">
      <w:pPr>
        <w:spacing w:after="0"/>
        <w:ind w:right="2267"/>
        <w:jc w:val="both"/>
        <w:rPr>
          <w:rFonts w:ascii="Arial" w:hAnsi="Arial" w:cs="Arial"/>
          <w:b/>
          <w:noProof/>
          <w:sz w:val="20"/>
          <w:szCs w:val="20"/>
          <w:lang w:eastAsia="it-IT"/>
        </w:rPr>
      </w:pP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 w:rsidRPr="00126F55">
        <w:rPr>
          <w:rFonts w:ascii="Arial" w:hAnsi="Arial" w:cs="Arial"/>
          <w:noProof/>
          <w:sz w:val="20"/>
          <w:szCs w:val="20"/>
          <w:lang w:eastAsia="it-IT"/>
        </w:rPr>
        <w:t>Studenti</w:t>
      </w:r>
      <w:r>
        <w:rPr>
          <w:rFonts w:ascii="Arial" w:hAnsi="Arial" w:cs="Arial"/>
          <w:noProof/>
          <w:sz w:val="20"/>
          <w:szCs w:val="20"/>
          <w:lang w:eastAsia="it-IT"/>
        </w:rPr>
        <w:t>, architetti</w:t>
      </w:r>
      <w:r w:rsidRPr="00126F55">
        <w:rPr>
          <w:rFonts w:ascii="Arial" w:hAnsi="Arial" w:cs="Arial"/>
          <w:noProof/>
          <w:sz w:val="20"/>
          <w:szCs w:val="20"/>
          <w:lang w:eastAsia="it-IT"/>
        </w:rPr>
        <w:t xml:space="preserve"> e tutti gli interessati sono invitati a partecipare</w:t>
      </w:r>
      <w:r w:rsidRPr="00FB3381">
        <w:rPr>
          <w:rFonts w:ascii="Arial" w:hAnsi="Arial" w:cs="Arial"/>
          <w:noProof/>
          <w:sz w:val="20"/>
          <w:szCs w:val="20"/>
          <w:lang w:eastAsia="it-IT"/>
        </w:rPr>
        <w:t>.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t xml:space="preserve">La partecipazione è libera previa registrazione su: </w:t>
      </w:r>
      <w:r>
        <w:rPr>
          <w:rFonts w:ascii="StoFrutiger-BoldCondensed" w:hAnsi="StoFrutiger-BoldCondensed" w:cs="StoFrutiger-BoldCondensed"/>
          <w:b/>
          <w:bCs/>
          <w:sz w:val="23"/>
          <w:szCs w:val="23"/>
          <w:lang w:eastAsia="it-IT"/>
        </w:rPr>
        <w:t>www.eventi.polimi.it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noProof/>
          <w:sz w:val="20"/>
          <w:szCs w:val="20"/>
          <w:lang w:eastAsia="it-IT"/>
        </w:rPr>
      </w:pPr>
    </w:p>
    <w:p w:rsidR="004559EA" w:rsidRDefault="004559EA" w:rsidP="004559EA">
      <w:pPr>
        <w:ind w:left="4248" w:right="2267" w:firstLine="708"/>
        <w:rPr>
          <w:rFonts w:ascii="Arial" w:hAnsi="Arial" w:cs="Arial"/>
          <w:color w:val="333333"/>
          <w:sz w:val="20"/>
          <w:szCs w:val="20"/>
        </w:rPr>
      </w:pP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  <w:r w:rsidRPr="00126F55">
        <w:rPr>
          <w:rFonts w:ascii="Arial" w:hAnsi="Arial" w:cs="Arial"/>
          <w:i/>
          <w:noProof/>
          <w:sz w:val="20"/>
          <w:szCs w:val="20"/>
          <w:lang w:eastAsia="it-IT"/>
        </w:rPr>
        <w:t>La Fondazione Sto-Stiftung è attiva dal 2005 nel sostegno alla formazione di apprendisti artigiani e giovani architetti e promuove il dialogo culturale attraverso il Ciclo</w:t>
      </w:r>
      <w:r w:rsidR="00735A15">
        <w:rPr>
          <w:rFonts w:ascii="Arial" w:hAnsi="Arial" w:cs="Arial"/>
          <w:i/>
          <w:noProof/>
          <w:sz w:val="20"/>
          <w:szCs w:val="20"/>
          <w:lang w:eastAsia="it-IT"/>
        </w:rPr>
        <w:t xml:space="preserve"> di Conferenze di Novembre che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 xml:space="preserve"> </w:t>
      </w:r>
      <w:r w:rsidR="00735A15">
        <w:rPr>
          <w:rFonts w:ascii="Arial" w:hAnsi="Arial" w:cs="Arial"/>
          <w:i/>
          <w:noProof/>
          <w:sz w:val="20"/>
          <w:szCs w:val="20"/>
          <w:lang w:eastAsia="it-IT"/>
        </w:rPr>
        <w:t>accoglie da anni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 xml:space="preserve"> architetti</w:t>
      </w:r>
      <w:r w:rsidRPr="00126F55">
        <w:rPr>
          <w:rFonts w:ascii="Arial" w:hAnsi="Arial" w:cs="Arial"/>
          <w:i/>
          <w:noProof/>
          <w:sz w:val="20"/>
          <w:szCs w:val="20"/>
          <w:lang w:eastAsia="it-IT"/>
        </w:rPr>
        <w:t xml:space="preserve"> di calibro internazionale</w:t>
      </w:r>
      <w:r w:rsidR="00735A15">
        <w:rPr>
          <w:rFonts w:ascii="Arial" w:hAnsi="Arial" w:cs="Arial"/>
          <w:i/>
          <w:noProof/>
          <w:sz w:val="20"/>
          <w:szCs w:val="20"/>
          <w:lang w:eastAsia="it-IT"/>
        </w:rPr>
        <w:t xml:space="preserve">, invitati a </w:t>
      </w:r>
      <w:r w:rsidRPr="00126F55">
        <w:rPr>
          <w:rFonts w:ascii="Arial" w:hAnsi="Arial" w:cs="Arial"/>
          <w:i/>
          <w:noProof/>
          <w:sz w:val="20"/>
          <w:szCs w:val="20"/>
          <w:lang w:eastAsia="it-IT"/>
        </w:rPr>
        <w:t>esprimere le proprie posizioni sull’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>architettura contemporanea.</w:t>
      </w:r>
    </w:p>
    <w:p w:rsidR="004559EA" w:rsidRDefault="004559EA" w:rsidP="004559EA">
      <w:pPr>
        <w:spacing w:after="0"/>
        <w:ind w:right="2267"/>
        <w:jc w:val="both"/>
        <w:rPr>
          <w:rStyle w:val="hps"/>
          <w:rFonts w:ascii="Arial" w:hAnsi="Arial" w:cs="Arial"/>
          <w:i/>
          <w:sz w:val="20"/>
          <w:szCs w:val="20"/>
        </w:rPr>
      </w:pPr>
      <w:r w:rsidRPr="00126F55">
        <w:rPr>
          <w:rFonts w:ascii="Arial" w:hAnsi="Arial" w:cs="Arial"/>
          <w:i/>
          <w:noProof/>
          <w:sz w:val="20"/>
          <w:szCs w:val="20"/>
          <w:lang w:eastAsia="it-IT"/>
        </w:rPr>
        <w:t>Il simbolo della Fondazione Sto-Stiftung è un edificio sorretto da quattro pilastri, che identifica il suo campo di attività nell’ambito dove si realizza l’azione congiunta di artigiani e architetti. I</w:t>
      </w:r>
      <w:r w:rsidRPr="00126F55">
        <w:rPr>
          <w:rStyle w:val="hps"/>
          <w:rFonts w:ascii="Arial" w:hAnsi="Arial" w:cs="Arial"/>
          <w:i/>
          <w:sz w:val="20"/>
          <w:szCs w:val="20"/>
        </w:rPr>
        <w:t>l tetto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è </w:t>
      </w:r>
      <w:r w:rsidRPr="00126F55">
        <w:rPr>
          <w:rStyle w:val="hps"/>
          <w:rFonts w:ascii="Arial" w:hAnsi="Arial" w:cs="Arial"/>
          <w:i/>
          <w:sz w:val="20"/>
          <w:szCs w:val="20"/>
        </w:rPr>
        <w:t>sostenuto da quattro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</w:t>
      </w:r>
      <w:r w:rsidRPr="00126F55">
        <w:rPr>
          <w:rStyle w:val="hps"/>
          <w:rFonts w:ascii="Arial" w:hAnsi="Arial" w:cs="Arial"/>
          <w:i/>
          <w:sz w:val="20"/>
          <w:szCs w:val="20"/>
        </w:rPr>
        <w:t>pilastri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, che rappresentano </w:t>
      </w:r>
      <w:r w:rsidRPr="00126F55">
        <w:rPr>
          <w:rStyle w:val="hps"/>
          <w:rFonts w:ascii="Arial" w:hAnsi="Arial" w:cs="Arial"/>
          <w:i/>
          <w:sz w:val="20"/>
          <w:szCs w:val="20"/>
        </w:rPr>
        <w:t>gli ambiti di attività della Fondazione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: </w:t>
      </w:r>
      <w:r w:rsidRPr="00126F55">
        <w:rPr>
          <w:rStyle w:val="hps"/>
          <w:rFonts w:ascii="Arial" w:hAnsi="Arial" w:cs="Arial"/>
          <w:i/>
          <w:sz w:val="20"/>
          <w:szCs w:val="20"/>
        </w:rPr>
        <w:t xml:space="preserve">i primi due </w:t>
      </w:r>
      <w:r>
        <w:rPr>
          <w:rStyle w:val="hps"/>
          <w:rFonts w:ascii="Arial" w:hAnsi="Arial" w:cs="Arial"/>
          <w:i/>
          <w:sz w:val="20"/>
          <w:szCs w:val="20"/>
        </w:rPr>
        <w:t>identificano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</w:t>
      </w:r>
      <w:r w:rsidRPr="00126F55">
        <w:rPr>
          <w:rStyle w:val="hps"/>
          <w:rFonts w:ascii="Arial" w:hAnsi="Arial" w:cs="Arial"/>
          <w:i/>
          <w:sz w:val="20"/>
          <w:szCs w:val="20"/>
        </w:rPr>
        <w:t>la promozione della formazione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</w:t>
      </w:r>
      <w:r w:rsidRPr="00126F55">
        <w:rPr>
          <w:rStyle w:val="hps"/>
          <w:rFonts w:ascii="Arial" w:hAnsi="Arial" w:cs="Arial"/>
          <w:i/>
          <w:sz w:val="20"/>
          <w:szCs w:val="20"/>
        </w:rPr>
        <w:t>di artigiani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e </w:t>
      </w:r>
      <w:r w:rsidRPr="00126F55">
        <w:rPr>
          <w:rStyle w:val="hps"/>
          <w:rFonts w:ascii="Arial" w:hAnsi="Arial" w:cs="Arial"/>
          <w:i/>
          <w:sz w:val="20"/>
          <w:szCs w:val="20"/>
        </w:rPr>
        <w:t>architetti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>; i</w:t>
      </w:r>
      <w:r w:rsidRPr="00126F55">
        <w:rPr>
          <w:rStyle w:val="hps"/>
          <w:rFonts w:ascii="Arial" w:hAnsi="Arial" w:cs="Arial"/>
          <w:i/>
          <w:sz w:val="20"/>
          <w:szCs w:val="20"/>
        </w:rPr>
        <w:t>l terzo, le iniziative con finalità didattiche e l’ultimo, il</w:t>
      </w:r>
      <w:r w:rsidRPr="00126F55">
        <w:rPr>
          <w:rStyle w:val="longtext"/>
          <w:rFonts w:ascii="Arial" w:hAnsi="Arial" w:cs="Arial"/>
          <w:i/>
          <w:sz w:val="20"/>
          <w:szCs w:val="20"/>
        </w:rPr>
        <w:t xml:space="preserve"> </w:t>
      </w:r>
      <w:r w:rsidRPr="00126F55">
        <w:rPr>
          <w:rStyle w:val="hps"/>
          <w:rFonts w:ascii="Arial" w:hAnsi="Arial" w:cs="Arial"/>
          <w:i/>
          <w:sz w:val="20"/>
          <w:szCs w:val="20"/>
        </w:rPr>
        <w:t>finanziamento a sostegno di singoli progetti.</w:t>
      </w:r>
    </w:p>
    <w:p w:rsidR="004559EA" w:rsidRDefault="004559EA" w:rsidP="004559EA">
      <w:pPr>
        <w:spacing w:after="0"/>
        <w:ind w:right="2267"/>
        <w:jc w:val="both"/>
        <w:rPr>
          <w:rStyle w:val="hps"/>
          <w:rFonts w:ascii="Arial" w:hAnsi="Arial" w:cs="Arial"/>
          <w:i/>
          <w:sz w:val="20"/>
          <w:szCs w:val="20"/>
        </w:rPr>
      </w:pPr>
      <w:r>
        <w:rPr>
          <w:rStyle w:val="hps"/>
          <w:rFonts w:ascii="Arial" w:hAnsi="Arial" w:cs="Arial"/>
          <w:i/>
          <w:sz w:val="20"/>
          <w:szCs w:val="20"/>
        </w:rPr>
        <w:t>www.sto-stiftung.de</w:t>
      </w:r>
    </w:p>
    <w:p w:rsidR="004559EA" w:rsidRDefault="004559EA" w:rsidP="004559EA">
      <w:pPr>
        <w:spacing w:after="0"/>
        <w:ind w:right="2267"/>
        <w:jc w:val="both"/>
        <w:rPr>
          <w:rStyle w:val="hps"/>
          <w:rFonts w:ascii="Arial" w:hAnsi="Arial" w:cs="Arial"/>
          <w:i/>
          <w:sz w:val="20"/>
          <w:szCs w:val="20"/>
        </w:rPr>
      </w:pPr>
    </w:p>
    <w:p w:rsidR="004559EA" w:rsidRPr="00901DEF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  <w:r>
        <w:rPr>
          <w:rFonts w:ascii="Arial" w:hAnsi="Arial" w:cs="Arial"/>
          <w:i/>
          <w:noProof/>
          <w:sz w:val="20"/>
          <w:szCs w:val="20"/>
          <w:lang w:eastAsia="it-IT"/>
        </w:rPr>
        <w:t>Sto Italia</w:t>
      </w:r>
    </w:p>
    <w:p w:rsidR="004559EA" w:rsidRPr="00901DEF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Azienda </w:t>
      </w:r>
      <w:r w:rsidR="00735A15" w:rsidRPr="00735A15">
        <w:rPr>
          <w:rFonts w:ascii="Arial" w:hAnsi="Arial" w:cs="Arial"/>
          <w:i/>
          <w:noProof/>
          <w:sz w:val="20"/>
          <w:szCs w:val="20"/>
          <w:lang w:eastAsia="it-IT"/>
        </w:rPr>
        <w:t>leader</w:t>
      </w:r>
      <w:r w:rsidRPr="00735A15">
        <w:rPr>
          <w:rFonts w:ascii="Arial" w:hAnsi="Arial" w:cs="Arial"/>
          <w:i/>
          <w:noProof/>
          <w:sz w:val="20"/>
          <w:szCs w:val="20"/>
          <w:lang w:eastAsia="it-IT"/>
        </w:rPr>
        <w:t xml:space="preserve"> 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per l’innovazione tecnologica nella </w:t>
      </w:r>
      <w:r w:rsidR="00735A15" w:rsidRPr="00735A15">
        <w:rPr>
          <w:rFonts w:ascii="Arial" w:hAnsi="Arial" w:cs="Arial"/>
          <w:i/>
          <w:noProof/>
          <w:sz w:val="20"/>
          <w:szCs w:val="20"/>
          <w:lang w:eastAsia="it-IT"/>
        </w:rPr>
        <w:t>realizzazione</w:t>
      </w:r>
      <w:r w:rsidRPr="00735A15">
        <w:rPr>
          <w:rFonts w:ascii="Arial" w:hAnsi="Arial" w:cs="Arial"/>
          <w:i/>
          <w:noProof/>
          <w:sz w:val="20"/>
          <w:szCs w:val="20"/>
          <w:lang w:eastAsia="it-IT"/>
        </w:rPr>
        <w:t xml:space="preserve"> 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di spazi vitali a misura d’uomo, Sto ricerca, sviluppa ed offre soluzioni integrate di prodotti e servizi per la </w:t>
      </w:r>
      <w:r w:rsidR="004C749D">
        <w:rPr>
          <w:rFonts w:ascii="Arial" w:hAnsi="Arial" w:cs="Arial"/>
          <w:i/>
          <w:noProof/>
          <w:sz w:val="20"/>
          <w:szCs w:val="20"/>
          <w:lang w:eastAsia="it-IT"/>
        </w:rPr>
        <w:t>costruzione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 di nuovi edifici e il recupero del patrimonio esistente 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>nel rispetto dei principi di sostenibilità dell’ambiente. In tutto il mondo.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 </w:t>
      </w:r>
    </w:p>
    <w:p w:rsidR="00CB3704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La missione </w:t>
      </w:r>
      <w:r w:rsidRPr="008719B7">
        <w:rPr>
          <w:rFonts w:ascii="Arial" w:hAnsi="Arial" w:cs="Arial"/>
          <w:i/>
          <w:noProof/>
          <w:sz w:val="20"/>
          <w:szCs w:val="20"/>
          <w:lang w:eastAsia="it-IT"/>
        </w:rPr>
        <w:t>Costruire con coscienza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 costituisce il principio guida del suo operato: grazie alla collaborazione sinergica con i propri partner di mercato, Sto sviluppa prodotti e sistemi innovativi e funzionali per la creazione di componenti costruttive e finitu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>re di superfici, per facciate e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 xml:space="preserve"> interni, che soddisfino perfettamente criteri di ecologia ed economicità, nel rispetto 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 xml:space="preserve">dei più elevati </w:t>
      </w: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>sta</w:t>
      </w:r>
      <w:r>
        <w:rPr>
          <w:rFonts w:ascii="Arial" w:hAnsi="Arial" w:cs="Arial"/>
          <w:i/>
          <w:noProof/>
          <w:sz w:val="20"/>
          <w:szCs w:val="20"/>
          <w:lang w:eastAsia="it-IT"/>
        </w:rPr>
        <w:t xml:space="preserve">ndard di efficienza energetica. </w:t>
      </w:r>
      <w:r w:rsidR="00CB3704" w:rsidRPr="00CB3704">
        <w:rPr>
          <w:rFonts w:ascii="Arial" w:hAnsi="Arial" w:cs="Arial"/>
          <w:i/>
          <w:noProof/>
          <w:sz w:val="20"/>
          <w:szCs w:val="20"/>
          <w:lang w:eastAsia="it-IT"/>
        </w:rPr>
        <w:t xml:space="preserve">Nel 2018 Sto ha ottenuto il riconoscimento ufficiale di " </w:t>
      </w:r>
      <w:r w:rsidR="00CB3704">
        <w:rPr>
          <w:rFonts w:ascii="Arial" w:hAnsi="Arial" w:cs="Arial"/>
          <w:i/>
          <w:noProof/>
          <w:sz w:val="20"/>
          <w:szCs w:val="20"/>
          <w:lang w:eastAsia="it-IT"/>
        </w:rPr>
        <w:t xml:space="preserve">Global Market Leader </w:t>
      </w:r>
      <w:r w:rsidR="00CB3704" w:rsidRPr="00CB3704">
        <w:rPr>
          <w:rFonts w:ascii="Arial" w:hAnsi="Arial" w:cs="Arial"/>
          <w:i/>
          <w:noProof/>
          <w:sz w:val="20"/>
          <w:szCs w:val="20"/>
          <w:lang w:eastAsia="it-IT"/>
        </w:rPr>
        <w:t xml:space="preserve">" per il settore dei Sistemi di isolamento termico per facciate. </w:t>
      </w:r>
      <w:r w:rsidR="00CB3704">
        <w:rPr>
          <w:rFonts w:ascii="Arial" w:hAnsi="Arial" w:cs="Arial"/>
          <w:i/>
          <w:noProof/>
          <w:sz w:val="20"/>
          <w:szCs w:val="20"/>
          <w:lang w:eastAsia="it-IT"/>
        </w:rPr>
        <w:t>A</w:t>
      </w:r>
      <w:r w:rsidR="00CB3704" w:rsidRPr="00CB3704">
        <w:rPr>
          <w:rFonts w:ascii="Arial" w:hAnsi="Arial" w:cs="Arial"/>
          <w:i/>
          <w:noProof/>
          <w:sz w:val="20"/>
          <w:szCs w:val="20"/>
          <w:lang w:eastAsia="it-IT"/>
        </w:rPr>
        <w:t>mbitissimo titolo attribuito sulla base di una ricerca scientifica condotta dall'istituto e</w:t>
      </w:r>
      <w:r w:rsidR="00735A15">
        <w:rPr>
          <w:rFonts w:ascii="Arial" w:hAnsi="Arial" w:cs="Arial"/>
          <w:i/>
          <w:noProof/>
          <w:sz w:val="20"/>
          <w:szCs w:val="20"/>
          <w:lang w:eastAsia="it-IT"/>
        </w:rPr>
        <w:t xml:space="preserve">sterno "HBM Unternehmerschule", </w:t>
      </w:r>
      <w:r w:rsidR="00CB3704" w:rsidRPr="00CB3704">
        <w:rPr>
          <w:rFonts w:ascii="Arial" w:hAnsi="Arial" w:cs="Arial"/>
          <w:i/>
          <w:noProof/>
          <w:sz w:val="20"/>
          <w:szCs w:val="20"/>
          <w:lang w:eastAsia="it-IT"/>
        </w:rPr>
        <w:t>scuola di management dell'Università svizzera di St. Gallen, in collaborazione con il partner media Wirtschaftswoche, noto settimanale economico tedesco.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  <w:r w:rsidRPr="00901DEF">
        <w:rPr>
          <w:rFonts w:ascii="Arial" w:hAnsi="Arial" w:cs="Arial"/>
          <w:i/>
          <w:noProof/>
          <w:sz w:val="20"/>
          <w:szCs w:val="20"/>
          <w:lang w:eastAsia="it-IT"/>
        </w:rPr>
        <w:t>www.stoitalia.it</w:t>
      </w:r>
    </w:p>
    <w:p w:rsidR="004559EA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</w:p>
    <w:p w:rsidR="004559EA" w:rsidRPr="008C4B9F" w:rsidRDefault="004559EA" w:rsidP="004559EA">
      <w:pPr>
        <w:spacing w:after="0"/>
        <w:ind w:right="2267"/>
        <w:jc w:val="both"/>
        <w:rPr>
          <w:rFonts w:ascii="Arial" w:hAnsi="Arial" w:cs="Arial"/>
          <w:i/>
          <w:noProof/>
          <w:sz w:val="20"/>
          <w:szCs w:val="20"/>
          <w:lang w:eastAsia="it-IT"/>
        </w:rPr>
      </w:pPr>
    </w:p>
    <w:p w:rsidR="004559EA" w:rsidRDefault="004559EA" w:rsidP="004559EA">
      <w:pPr>
        <w:spacing w:after="0"/>
        <w:ind w:right="2267"/>
        <w:rPr>
          <w:rFonts w:ascii="Arial" w:hAnsi="Arial" w:cs="Arial"/>
          <w:b/>
          <w:sz w:val="20"/>
          <w:szCs w:val="20"/>
        </w:rPr>
      </w:pPr>
    </w:p>
    <w:p w:rsidR="004559EA" w:rsidRDefault="004559EA" w:rsidP="004559EA">
      <w:pPr>
        <w:spacing w:after="0"/>
        <w:ind w:right="2267"/>
        <w:rPr>
          <w:rFonts w:ascii="Arial" w:hAnsi="Arial" w:cs="Arial"/>
          <w:b/>
          <w:sz w:val="20"/>
          <w:szCs w:val="20"/>
        </w:rPr>
      </w:pPr>
      <w:r w:rsidRPr="00126F55">
        <w:rPr>
          <w:rFonts w:ascii="Arial" w:hAnsi="Arial" w:cs="Arial"/>
          <w:b/>
          <w:sz w:val="20"/>
          <w:szCs w:val="20"/>
        </w:rPr>
        <w:t>Allegato:</w:t>
      </w:r>
    </w:p>
    <w:p w:rsidR="004559EA" w:rsidRDefault="004559EA" w:rsidP="004559EA">
      <w:pPr>
        <w:spacing w:after="0"/>
        <w:ind w:right="2267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Locandina</w:t>
      </w:r>
      <w:r w:rsidRPr="00334C57">
        <w:rPr>
          <w:rFonts w:ascii="Arial" w:hAnsi="Arial" w:cs="Arial"/>
          <w:color w:val="333333"/>
          <w:sz w:val="20"/>
          <w:szCs w:val="20"/>
        </w:rPr>
        <w:t xml:space="preserve"> d</w:t>
      </w:r>
      <w:r>
        <w:rPr>
          <w:rFonts w:ascii="Arial" w:hAnsi="Arial" w:cs="Arial"/>
          <w:color w:val="333333"/>
          <w:sz w:val="20"/>
          <w:szCs w:val="20"/>
        </w:rPr>
        <w:t>elle Conferenze di Novembre 2018</w:t>
      </w:r>
    </w:p>
    <w:p w:rsidR="004559EA" w:rsidRDefault="004559EA" w:rsidP="004559EA">
      <w:pPr>
        <w:spacing w:after="0"/>
        <w:rPr>
          <w:rFonts w:ascii="Arial" w:hAnsi="Arial" w:cs="Arial"/>
          <w:color w:val="333333"/>
          <w:sz w:val="20"/>
          <w:szCs w:val="20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  <w:r w:rsidRPr="00126F55">
        <w:rPr>
          <w:rFonts w:ascii="Arial" w:hAnsi="Arial" w:cs="Arial"/>
          <w:color w:val="333333"/>
          <w:sz w:val="18"/>
          <w:szCs w:val="18"/>
        </w:rPr>
        <w:br/>
      </w: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Pr="00F75824" w:rsidRDefault="004559EA" w:rsidP="004559EA">
      <w:pPr>
        <w:spacing w:after="0"/>
        <w:rPr>
          <w:rStyle w:val="longtext"/>
          <w:rFonts w:ascii="Arial" w:hAnsi="Arial" w:cs="Arial"/>
          <w:color w:val="333333"/>
          <w:sz w:val="20"/>
          <w:szCs w:val="20"/>
        </w:rPr>
      </w:pPr>
      <w:r>
        <w:rPr>
          <w:rStyle w:val="longtext"/>
          <w:rFonts w:ascii="Arial" w:hAnsi="Arial" w:cs="Arial"/>
          <w:b/>
          <w:sz w:val="18"/>
          <w:szCs w:val="18"/>
        </w:rPr>
        <w:t>Contatti:</w:t>
      </w:r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>
        <w:rPr>
          <w:rStyle w:val="longtext"/>
          <w:rFonts w:ascii="Arial" w:hAnsi="Arial" w:cs="Arial"/>
          <w:b/>
          <w:sz w:val="18"/>
          <w:szCs w:val="18"/>
        </w:rPr>
        <w:t>Organizzazione e coordinamento scientifico:</w:t>
      </w:r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>Politecnico di Milano – Scuola di Ingegneria Edile-Architettura</w:t>
      </w:r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>Prof. Matteo Ruta</w:t>
      </w:r>
    </w:p>
    <w:p w:rsidR="004559EA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 xml:space="preserve">E-Mail: </w:t>
      </w:r>
      <w:hyperlink r:id="rId13" w:history="1">
        <w:r w:rsidRPr="00126F55">
          <w:rPr>
            <w:rStyle w:val="longtext"/>
            <w:rFonts w:ascii="Arial" w:hAnsi="Arial" w:cs="Arial"/>
            <w:sz w:val="18"/>
            <w:szCs w:val="18"/>
          </w:rPr>
          <w:t>matteo.ruta@polimi.it</w:t>
        </w:r>
      </w:hyperlink>
    </w:p>
    <w:p w:rsidR="004559EA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</w:p>
    <w:p w:rsidR="004559EA" w:rsidRDefault="004559EA" w:rsidP="004559EA">
      <w:pPr>
        <w:spacing w:after="0"/>
        <w:rPr>
          <w:rStyle w:val="longtext"/>
          <w:rFonts w:ascii="Arial" w:hAnsi="Arial" w:cs="Arial"/>
          <w:b/>
          <w:sz w:val="18"/>
          <w:szCs w:val="18"/>
        </w:rPr>
      </w:pPr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3B4B07">
        <w:rPr>
          <w:rStyle w:val="longtext"/>
          <w:rFonts w:ascii="Arial" w:hAnsi="Arial" w:cs="Arial"/>
          <w:b/>
          <w:sz w:val="18"/>
          <w:szCs w:val="18"/>
        </w:rPr>
        <w:t>Coordinamento in Italia</w:t>
      </w:r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 xml:space="preserve">Sto Italia </w:t>
      </w:r>
      <w:proofErr w:type="spellStart"/>
      <w:r w:rsidRPr="00126F55">
        <w:rPr>
          <w:rStyle w:val="longtext"/>
          <w:rFonts w:ascii="Arial" w:hAnsi="Arial" w:cs="Arial"/>
          <w:sz w:val="18"/>
          <w:szCs w:val="18"/>
        </w:rPr>
        <w:t>Srl</w:t>
      </w:r>
      <w:proofErr w:type="spellEnd"/>
    </w:p>
    <w:p w:rsidR="004559EA" w:rsidRPr="00126F55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>Via G. Di Vittorio, 1/3</w:t>
      </w:r>
    </w:p>
    <w:p w:rsidR="004559EA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</w:rPr>
      </w:pPr>
      <w:r w:rsidRPr="00126F55">
        <w:rPr>
          <w:rStyle w:val="longtext"/>
          <w:rFonts w:ascii="Arial" w:hAnsi="Arial" w:cs="Arial"/>
          <w:sz w:val="18"/>
          <w:szCs w:val="18"/>
        </w:rPr>
        <w:t>50053 Empoli (FI)</w:t>
      </w:r>
    </w:p>
    <w:p w:rsidR="004559EA" w:rsidRPr="00F75824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  <w:lang w:val="en-US"/>
        </w:rPr>
      </w:pPr>
      <w:r w:rsidRPr="00F75824">
        <w:rPr>
          <w:rStyle w:val="longtext"/>
          <w:rFonts w:ascii="Arial" w:hAnsi="Arial" w:cs="Arial"/>
          <w:sz w:val="18"/>
          <w:szCs w:val="18"/>
          <w:lang w:val="en-US"/>
        </w:rPr>
        <w:t>Tel.: +39 0571-94701</w:t>
      </w:r>
    </w:p>
    <w:p w:rsidR="004559EA" w:rsidRPr="00F75824" w:rsidRDefault="004559EA" w:rsidP="004559EA">
      <w:pPr>
        <w:spacing w:after="0"/>
        <w:rPr>
          <w:rStyle w:val="longtext"/>
          <w:rFonts w:ascii="Arial" w:hAnsi="Arial" w:cs="Arial"/>
          <w:sz w:val="18"/>
          <w:szCs w:val="18"/>
          <w:lang w:val="en-US"/>
        </w:rPr>
      </w:pPr>
      <w:r w:rsidRPr="00F75824">
        <w:rPr>
          <w:rStyle w:val="longtext"/>
          <w:rFonts w:ascii="Arial" w:hAnsi="Arial" w:cs="Arial"/>
          <w:sz w:val="18"/>
          <w:szCs w:val="18"/>
          <w:lang w:val="en-US"/>
        </w:rPr>
        <w:t>comunicazione@sto.com</w:t>
      </w:r>
    </w:p>
    <w:p w:rsidR="004559EA" w:rsidRPr="00F75824" w:rsidRDefault="004559EA" w:rsidP="004559EA">
      <w:pPr>
        <w:spacing w:after="0"/>
        <w:rPr>
          <w:rStyle w:val="longtext"/>
          <w:rFonts w:ascii="Arial" w:hAnsi="Arial" w:cs="Arial"/>
          <w:color w:val="333333"/>
          <w:lang w:val="en-US"/>
        </w:rPr>
      </w:pPr>
      <w:r w:rsidRPr="00F75824">
        <w:rPr>
          <w:rStyle w:val="longtext"/>
          <w:rFonts w:ascii="Arial" w:hAnsi="Arial" w:cs="Arial"/>
          <w:sz w:val="18"/>
          <w:szCs w:val="18"/>
          <w:lang w:val="en-US"/>
        </w:rPr>
        <w:t>www.stoitalia.it</w:t>
      </w:r>
    </w:p>
    <w:p w:rsidR="004559EA" w:rsidRPr="00735A15" w:rsidRDefault="004559EA" w:rsidP="0031761E">
      <w:pPr>
        <w:autoSpaceDE w:val="0"/>
        <w:autoSpaceDN w:val="0"/>
        <w:adjustRightInd w:val="0"/>
        <w:spacing w:after="0" w:line="240" w:lineRule="auto"/>
        <w:ind w:right="991"/>
        <w:rPr>
          <w:rFonts w:ascii="Arial" w:hAnsi="Arial" w:cs="Arial"/>
          <w:b/>
          <w:color w:val="000000"/>
          <w:sz w:val="20"/>
          <w:szCs w:val="20"/>
          <w:u w:val="single"/>
          <w:lang w:val="en-US" w:eastAsia="it-IT"/>
        </w:rPr>
      </w:pPr>
    </w:p>
    <w:sectPr w:rsidR="004559EA" w:rsidRPr="00735A15" w:rsidSect="0031761E">
      <w:headerReference w:type="default" r:id="rId14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C55" w:rsidRDefault="000A2C55" w:rsidP="009F7E6E">
      <w:pPr>
        <w:spacing w:after="0" w:line="240" w:lineRule="auto"/>
      </w:pPr>
      <w:r>
        <w:separator/>
      </w:r>
    </w:p>
  </w:endnote>
  <w:endnote w:type="continuationSeparator" w:id="0">
    <w:p w:rsidR="000A2C55" w:rsidRDefault="000A2C55" w:rsidP="009F7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Frutiger-BoldCondense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C55" w:rsidRDefault="000A2C55" w:rsidP="009F7E6E">
      <w:pPr>
        <w:spacing w:after="0" w:line="240" w:lineRule="auto"/>
      </w:pPr>
      <w:r>
        <w:separator/>
      </w:r>
    </w:p>
  </w:footnote>
  <w:footnote w:type="continuationSeparator" w:id="0">
    <w:p w:rsidR="000A2C55" w:rsidRDefault="000A2C55" w:rsidP="009F7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A2A" w:rsidRDefault="009F7E6E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7AFA2EA8" wp14:editId="6ADCD8E4">
          <wp:simplePos x="0" y="0"/>
          <wp:positionH relativeFrom="page">
            <wp:posOffset>5502275</wp:posOffset>
          </wp:positionH>
          <wp:positionV relativeFrom="page">
            <wp:posOffset>461010</wp:posOffset>
          </wp:positionV>
          <wp:extent cx="1807210" cy="511810"/>
          <wp:effectExtent l="0" t="0" r="2540" b="2540"/>
          <wp:wrapNone/>
          <wp:docPr id="4" name="Immagine 4" descr="29300_it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9300_it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10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B1A2A" w:rsidRDefault="008B1A2A">
    <w:pPr>
      <w:pStyle w:val="Intestazione"/>
    </w:pPr>
  </w:p>
  <w:p w:rsidR="008B1A2A" w:rsidRDefault="008B1A2A">
    <w:pPr>
      <w:pStyle w:val="Intestazione"/>
    </w:pPr>
  </w:p>
  <w:p w:rsidR="008B1A2A" w:rsidRDefault="008B1A2A">
    <w:pPr>
      <w:pStyle w:val="Intestazione"/>
    </w:pPr>
  </w:p>
  <w:p w:rsidR="008B1A2A" w:rsidRDefault="008B1A2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02B71"/>
    <w:multiLevelType w:val="hybridMultilevel"/>
    <w:tmpl w:val="65EC763A"/>
    <w:lvl w:ilvl="0" w:tplc="F8F43C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34129"/>
    <w:multiLevelType w:val="hybridMultilevel"/>
    <w:tmpl w:val="BEEE683C"/>
    <w:lvl w:ilvl="0" w:tplc="548A8E62">
      <w:numFmt w:val="bullet"/>
      <w:lvlText w:val="-"/>
      <w:lvlJc w:val="left"/>
      <w:pPr>
        <w:ind w:left="1068" w:hanging="360"/>
      </w:pPr>
      <w:rPr>
        <w:rFonts w:ascii="Helv" w:eastAsia="Calibri" w:hAnsi="Helv" w:cs="Helv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8ED4143"/>
    <w:multiLevelType w:val="hybridMultilevel"/>
    <w:tmpl w:val="2C7CEBE4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7F03BE6"/>
    <w:multiLevelType w:val="hybridMultilevel"/>
    <w:tmpl w:val="360A72B0"/>
    <w:lvl w:ilvl="0" w:tplc="F8F43C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5535"/>
    <w:rsid w:val="00001AA4"/>
    <w:rsid w:val="00016EAE"/>
    <w:rsid w:val="00033A12"/>
    <w:rsid w:val="00040C2B"/>
    <w:rsid w:val="000A2C55"/>
    <w:rsid w:val="000A4EBA"/>
    <w:rsid w:val="000C1550"/>
    <w:rsid w:val="00117E4F"/>
    <w:rsid w:val="001305B4"/>
    <w:rsid w:val="0013494E"/>
    <w:rsid w:val="001458CC"/>
    <w:rsid w:val="001604AD"/>
    <w:rsid w:val="001636C9"/>
    <w:rsid w:val="00180263"/>
    <w:rsid w:val="001D147E"/>
    <w:rsid w:val="001E6270"/>
    <w:rsid w:val="00221301"/>
    <w:rsid w:val="00286F3F"/>
    <w:rsid w:val="002E2705"/>
    <w:rsid w:val="0031761E"/>
    <w:rsid w:val="00350030"/>
    <w:rsid w:val="00386D10"/>
    <w:rsid w:val="00393E74"/>
    <w:rsid w:val="00393F5C"/>
    <w:rsid w:val="003F0D88"/>
    <w:rsid w:val="00413055"/>
    <w:rsid w:val="0043684B"/>
    <w:rsid w:val="00441438"/>
    <w:rsid w:val="004559EA"/>
    <w:rsid w:val="004B793D"/>
    <w:rsid w:val="004C749D"/>
    <w:rsid w:val="005553F9"/>
    <w:rsid w:val="00591140"/>
    <w:rsid w:val="00591688"/>
    <w:rsid w:val="005A5323"/>
    <w:rsid w:val="005A6357"/>
    <w:rsid w:val="005A65D1"/>
    <w:rsid w:val="005B478D"/>
    <w:rsid w:val="005B5035"/>
    <w:rsid w:val="005D339B"/>
    <w:rsid w:val="00672A5A"/>
    <w:rsid w:val="006952FD"/>
    <w:rsid w:val="006C4A92"/>
    <w:rsid w:val="006C754C"/>
    <w:rsid w:val="006E341D"/>
    <w:rsid w:val="00732548"/>
    <w:rsid w:val="00732915"/>
    <w:rsid w:val="00735A15"/>
    <w:rsid w:val="007548A0"/>
    <w:rsid w:val="00770715"/>
    <w:rsid w:val="00784C89"/>
    <w:rsid w:val="00790042"/>
    <w:rsid w:val="007B2C86"/>
    <w:rsid w:val="007B7A84"/>
    <w:rsid w:val="007E629A"/>
    <w:rsid w:val="00822AD2"/>
    <w:rsid w:val="00853B55"/>
    <w:rsid w:val="008719B7"/>
    <w:rsid w:val="008B1A2A"/>
    <w:rsid w:val="008B5278"/>
    <w:rsid w:val="008E4C60"/>
    <w:rsid w:val="00911C2E"/>
    <w:rsid w:val="00916DFD"/>
    <w:rsid w:val="0094627D"/>
    <w:rsid w:val="00947FBF"/>
    <w:rsid w:val="00952668"/>
    <w:rsid w:val="00953010"/>
    <w:rsid w:val="0096055A"/>
    <w:rsid w:val="00991487"/>
    <w:rsid w:val="009F7E6E"/>
    <w:rsid w:val="00A0344E"/>
    <w:rsid w:val="00A3714B"/>
    <w:rsid w:val="00A960D5"/>
    <w:rsid w:val="00AD524D"/>
    <w:rsid w:val="00B570FF"/>
    <w:rsid w:val="00B858EA"/>
    <w:rsid w:val="00B91698"/>
    <w:rsid w:val="00BA7174"/>
    <w:rsid w:val="00BC22F6"/>
    <w:rsid w:val="00BD2503"/>
    <w:rsid w:val="00BD7D16"/>
    <w:rsid w:val="00BE0574"/>
    <w:rsid w:val="00BE38D2"/>
    <w:rsid w:val="00BE5ADA"/>
    <w:rsid w:val="00BF5535"/>
    <w:rsid w:val="00C25CAF"/>
    <w:rsid w:val="00C52116"/>
    <w:rsid w:val="00C556F2"/>
    <w:rsid w:val="00CB3704"/>
    <w:rsid w:val="00CC0281"/>
    <w:rsid w:val="00CD5A30"/>
    <w:rsid w:val="00D3313D"/>
    <w:rsid w:val="00D46525"/>
    <w:rsid w:val="00D806F3"/>
    <w:rsid w:val="00D81F24"/>
    <w:rsid w:val="00DB19A7"/>
    <w:rsid w:val="00DF3F93"/>
    <w:rsid w:val="00DF46CD"/>
    <w:rsid w:val="00DF55C7"/>
    <w:rsid w:val="00E05D02"/>
    <w:rsid w:val="00E22C37"/>
    <w:rsid w:val="00E57D53"/>
    <w:rsid w:val="00E7199B"/>
    <w:rsid w:val="00EA1801"/>
    <w:rsid w:val="00EC386B"/>
    <w:rsid w:val="00EC7C22"/>
    <w:rsid w:val="00F42032"/>
    <w:rsid w:val="00FD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5AB625"/>
  <w15:docId w15:val="{6759524D-8A26-4DF6-AE52-1118EF849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B1A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36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-Colore6">
    <w:name w:val="Light Shading Accent 6"/>
    <w:basedOn w:val="Tabellanormale"/>
    <w:uiPriority w:val="60"/>
    <w:rsid w:val="0043684B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9F7E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7E6E"/>
  </w:style>
  <w:style w:type="paragraph" w:styleId="Pidipagina">
    <w:name w:val="footer"/>
    <w:basedOn w:val="Normale"/>
    <w:link w:val="PidipaginaCarattere"/>
    <w:uiPriority w:val="99"/>
    <w:unhideWhenUsed/>
    <w:rsid w:val="009F7E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7E6E"/>
  </w:style>
  <w:style w:type="character" w:customStyle="1" w:styleId="xbe">
    <w:name w:val="_xbe"/>
    <w:basedOn w:val="Carpredefinitoparagrafo"/>
    <w:rsid w:val="00732915"/>
  </w:style>
  <w:style w:type="paragraph" w:styleId="Paragrafoelenco">
    <w:name w:val="List Paragraph"/>
    <w:basedOn w:val="Normale"/>
    <w:uiPriority w:val="34"/>
    <w:qFormat/>
    <w:rsid w:val="008B1A2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7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761E"/>
    <w:rPr>
      <w:rFonts w:ascii="Tahoma" w:hAnsi="Tahoma" w:cs="Tahoma"/>
      <w:sz w:val="16"/>
      <w:szCs w:val="16"/>
    </w:rPr>
  </w:style>
  <w:style w:type="character" w:customStyle="1" w:styleId="longtext">
    <w:name w:val="long_text"/>
    <w:rsid w:val="004559EA"/>
  </w:style>
  <w:style w:type="character" w:customStyle="1" w:styleId="hps">
    <w:name w:val="hps"/>
    <w:rsid w:val="004559EA"/>
  </w:style>
  <w:style w:type="character" w:styleId="Collegamentoipertestuale">
    <w:name w:val="Hyperlink"/>
    <w:uiPriority w:val="99"/>
    <w:unhideWhenUsed/>
    <w:rsid w:val="004559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24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0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34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2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4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8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5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ris-belleville.archi.fr/" TargetMode="External"/><Relationship Id="rId13" Type="http://schemas.openxmlformats.org/officeDocument/2006/relationships/hyperlink" Target="mailto:matteo.ruta@polimi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bmarquitectes.ca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olles-wilson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b720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lorespratz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9C78F-B660-4958-AC3D-96F478A0D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Sto Italia</Company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ITEP0034 P.Di Girolamo</dc:creator>
  <cp:lastModifiedBy>Valentina ieva</cp:lastModifiedBy>
  <cp:revision>4</cp:revision>
  <cp:lastPrinted>2018-01-03T12:54:00Z</cp:lastPrinted>
  <dcterms:created xsi:type="dcterms:W3CDTF">2018-11-05T13:43:00Z</dcterms:created>
  <dcterms:modified xsi:type="dcterms:W3CDTF">2018-11-05T20:01:00Z</dcterms:modified>
</cp:coreProperties>
</file>