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757F2B" w14:textId="2B12B23E" w:rsidR="00B37247" w:rsidRPr="00317C24" w:rsidRDefault="00B37247" w:rsidP="00B37247">
      <w:pPr>
        <w:pStyle w:val="Heading1"/>
        <w:spacing w:after="0" w:line="240" w:lineRule="auto"/>
        <w:jc w:val="center"/>
        <w:rPr>
          <w:rFonts w:ascii="Times New Roman" w:hAnsi="Times New Roman" w:cs="Times New Roman"/>
          <w:bCs/>
          <w:sz w:val="24"/>
        </w:rPr>
      </w:pPr>
      <w:r w:rsidRPr="00317C24">
        <w:rPr>
          <w:rFonts w:ascii="Times New Roman" w:hAnsi="Times New Roman" w:cs="Times New Roman"/>
          <w:bCs/>
          <w:sz w:val="24"/>
        </w:rPr>
        <w:t>COMUNICATO STAMPA</w:t>
      </w:r>
    </w:p>
    <w:p w14:paraId="7A9C611F" w14:textId="47066A3E" w:rsidR="00B37247" w:rsidRDefault="00B37247" w:rsidP="00B37247">
      <w:pPr>
        <w:jc w:val="center"/>
        <w:rPr>
          <w:rFonts w:ascii="Times New Roman" w:hAnsi="Times New Roman" w:cs="Times New Roman"/>
        </w:rPr>
      </w:pPr>
    </w:p>
    <w:p w14:paraId="03D74A31" w14:textId="1855FAB5" w:rsidR="004A2FCB" w:rsidRPr="00317C24" w:rsidRDefault="004A2FCB" w:rsidP="004A2FCB">
      <w:pPr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eastAsiaTheme="majorEastAsia" w:hAnsi="Times New Roman" w:cstheme="majorBidi"/>
          <w:b/>
          <w:color w:val="000000" w:themeColor="text1"/>
          <w:spacing w:val="-10"/>
          <w:kern w:val="28"/>
        </w:rPr>
        <w:t>“</w:t>
      </w:r>
      <w:r>
        <w:rPr>
          <w:rFonts w:ascii="Times New Roman" w:eastAsia="Roboto" w:hAnsi="Times New Roman" w:cs="Times New Roman"/>
          <w:b/>
          <w:color w:val="000000" w:themeColor="text1"/>
        </w:rPr>
        <w:t xml:space="preserve">L’eco dell’anima”: </w:t>
      </w:r>
      <w:r>
        <w:rPr>
          <w:rFonts w:ascii="Times New Roman" w:eastAsiaTheme="majorEastAsia" w:hAnsi="Times New Roman" w:cstheme="majorBidi"/>
          <w:b/>
          <w:color w:val="000000" w:themeColor="text1"/>
          <w:spacing w:val="-10"/>
          <w:kern w:val="28"/>
        </w:rPr>
        <w:t xml:space="preserve">a </w:t>
      </w:r>
      <w:r w:rsidRPr="00317C24">
        <w:rPr>
          <w:rFonts w:ascii="Times New Roman" w:eastAsiaTheme="majorEastAsia" w:hAnsi="Times New Roman" w:cstheme="majorBidi"/>
          <w:b/>
          <w:color w:val="000000" w:themeColor="text1"/>
          <w:spacing w:val="-10"/>
          <w:kern w:val="28"/>
        </w:rPr>
        <w:t>Palazzo Bricherasio</w:t>
      </w:r>
      <w:r>
        <w:rPr>
          <w:rFonts w:ascii="Times New Roman" w:eastAsiaTheme="majorEastAsia" w:hAnsi="Times New Roman" w:cstheme="majorBidi"/>
          <w:b/>
          <w:color w:val="000000" w:themeColor="text1"/>
          <w:spacing w:val="-10"/>
          <w:kern w:val="28"/>
        </w:rPr>
        <w:t xml:space="preserve"> la mostra di Giovanni </w:t>
      </w:r>
      <w:proofErr w:type="spellStart"/>
      <w:r>
        <w:rPr>
          <w:rFonts w:ascii="Times New Roman" w:eastAsiaTheme="majorEastAsia" w:hAnsi="Times New Roman" w:cstheme="majorBidi"/>
          <w:b/>
          <w:color w:val="000000" w:themeColor="text1"/>
          <w:spacing w:val="-10"/>
          <w:kern w:val="28"/>
        </w:rPr>
        <w:t>Balderi</w:t>
      </w:r>
      <w:proofErr w:type="spellEnd"/>
    </w:p>
    <w:p w14:paraId="7545E4E2" w14:textId="77777777" w:rsidR="004A2FCB" w:rsidRPr="00317C24" w:rsidRDefault="004A2FCB" w:rsidP="004A2FCB">
      <w:pPr>
        <w:pStyle w:val="Heading1"/>
        <w:spacing w:after="0" w:line="240" w:lineRule="auto"/>
        <w:jc w:val="center"/>
        <w:rPr>
          <w:rFonts w:ascii="Times New Roman" w:eastAsiaTheme="majorEastAsia" w:hAnsi="Times New Roman" w:cstheme="majorBidi"/>
          <w:b/>
          <w:color w:val="000000" w:themeColor="text1"/>
          <w:spacing w:val="-10"/>
          <w:kern w:val="28"/>
          <w:sz w:val="24"/>
        </w:rPr>
      </w:pPr>
    </w:p>
    <w:p w14:paraId="52798F48" w14:textId="633E2F38" w:rsidR="004A2FCB" w:rsidRDefault="004A2FCB" w:rsidP="004A2FCB">
      <w:pPr>
        <w:jc w:val="center"/>
        <w:rPr>
          <w:rFonts w:ascii="Times New Roman" w:eastAsiaTheme="majorEastAsia" w:hAnsi="Times New Roman" w:cstheme="majorBidi"/>
          <w:bCs/>
          <w:i/>
          <w:iCs/>
          <w:color w:val="000000" w:themeColor="text1"/>
          <w:spacing w:val="-10"/>
          <w:kern w:val="28"/>
        </w:rPr>
      </w:pPr>
      <w:r>
        <w:rPr>
          <w:rFonts w:ascii="Times New Roman" w:eastAsiaTheme="majorEastAsia" w:hAnsi="Times New Roman" w:cstheme="majorBidi"/>
          <w:bCs/>
          <w:i/>
          <w:iCs/>
          <w:color w:val="000000" w:themeColor="text1"/>
          <w:spacing w:val="-10"/>
          <w:kern w:val="28"/>
        </w:rPr>
        <w:t xml:space="preserve">Da lunedì 23 settembre fino all’11 gennaio 2025 nelle esedre e nelle sale auliche </w:t>
      </w:r>
    </w:p>
    <w:p w14:paraId="3613F104" w14:textId="26EB3BB5" w:rsidR="004A2FCB" w:rsidRPr="00317C24" w:rsidRDefault="004A2FCB" w:rsidP="004A2FCB">
      <w:pPr>
        <w:jc w:val="center"/>
        <w:rPr>
          <w:color w:val="000000" w:themeColor="text1"/>
        </w:rPr>
      </w:pPr>
      <w:r>
        <w:rPr>
          <w:rFonts w:ascii="Times New Roman" w:eastAsiaTheme="majorEastAsia" w:hAnsi="Times New Roman" w:cstheme="majorBidi"/>
          <w:bCs/>
          <w:i/>
          <w:iCs/>
          <w:color w:val="000000" w:themeColor="text1"/>
          <w:spacing w:val="-10"/>
          <w:kern w:val="28"/>
        </w:rPr>
        <w:t xml:space="preserve">di Palazzo Bricherasio, sede </w:t>
      </w:r>
      <w:r w:rsidRPr="00317C24">
        <w:rPr>
          <w:rFonts w:ascii="Times New Roman" w:eastAsiaTheme="majorEastAsia" w:hAnsi="Times New Roman" w:cstheme="majorBidi"/>
          <w:bCs/>
          <w:i/>
          <w:iCs/>
          <w:color w:val="000000" w:themeColor="text1"/>
          <w:spacing w:val="-10"/>
          <w:kern w:val="28"/>
        </w:rPr>
        <w:t>d</w:t>
      </w:r>
      <w:r>
        <w:rPr>
          <w:rFonts w:ascii="Times New Roman" w:eastAsiaTheme="majorEastAsia" w:hAnsi="Times New Roman" w:cstheme="majorBidi"/>
          <w:bCs/>
          <w:i/>
          <w:iCs/>
          <w:color w:val="000000" w:themeColor="text1"/>
          <w:spacing w:val="-10"/>
          <w:kern w:val="28"/>
        </w:rPr>
        <w:t xml:space="preserve">i </w:t>
      </w:r>
      <w:r w:rsidRPr="00317C24">
        <w:rPr>
          <w:rFonts w:ascii="Times New Roman" w:eastAsiaTheme="majorEastAsia" w:hAnsi="Times New Roman" w:cstheme="majorBidi"/>
          <w:bCs/>
          <w:i/>
          <w:iCs/>
          <w:color w:val="000000" w:themeColor="text1"/>
          <w:spacing w:val="-10"/>
          <w:kern w:val="28"/>
        </w:rPr>
        <w:t>Banca Patrimoni Sella &amp;</w:t>
      </w:r>
      <w:r>
        <w:rPr>
          <w:rFonts w:ascii="Times New Roman" w:eastAsiaTheme="majorEastAsia" w:hAnsi="Times New Roman" w:cstheme="majorBidi"/>
          <w:bCs/>
          <w:i/>
          <w:iCs/>
          <w:color w:val="000000" w:themeColor="text1"/>
          <w:spacing w:val="-10"/>
          <w:kern w:val="28"/>
        </w:rPr>
        <w:t xml:space="preserve"> </w:t>
      </w:r>
      <w:r w:rsidRPr="00317C24">
        <w:rPr>
          <w:rFonts w:ascii="Times New Roman" w:eastAsiaTheme="majorEastAsia" w:hAnsi="Times New Roman" w:cstheme="majorBidi"/>
          <w:bCs/>
          <w:i/>
          <w:iCs/>
          <w:color w:val="000000" w:themeColor="text1"/>
          <w:spacing w:val="-10"/>
          <w:kern w:val="28"/>
        </w:rPr>
        <w:t>C.</w:t>
      </w:r>
      <w:r>
        <w:rPr>
          <w:rFonts w:ascii="Times New Roman" w:eastAsiaTheme="majorEastAsia" w:hAnsi="Times New Roman" w:cstheme="majorBidi"/>
          <w:bCs/>
          <w:i/>
          <w:iCs/>
          <w:color w:val="000000" w:themeColor="text1"/>
          <w:spacing w:val="-10"/>
          <w:kern w:val="28"/>
        </w:rPr>
        <w:t>, in via Lagrange 20 a Torino</w:t>
      </w:r>
    </w:p>
    <w:p w14:paraId="5C26AB02" w14:textId="527B4770" w:rsidR="004A2FCB" w:rsidRDefault="004A2FCB" w:rsidP="00B37247">
      <w:pPr>
        <w:jc w:val="center"/>
        <w:rPr>
          <w:rFonts w:ascii="Times New Roman" w:hAnsi="Times New Roman" w:cs="Times New Roman"/>
        </w:rPr>
      </w:pPr>
    </w:p>
    <w:p w14:paraId="6719C8EE" w14:textId="77777777" w:rsidR="004A2FCB" w:rsidRDefault="004A2FCB" w:rsidP="004A2FCB">
      <w:pPr>
        <w:jc w:val="both"/>
        <w:rPr>
          <w:rFonts w:ascii="Times New Roman" w:eastAsia="Times New Roman" w:hAnsi="Times New Roman" w:cs="Times New Roman"/>
          <w:color w:val="000000"/>
          <w:lang w:eastAsia="it-IT"/>
        </w:rPr>
      </w:pPr>
    </w:p>
    <w:p w14:paraId="5B3A3C8E" w14:textId="5F3DF62B" w:rsidR="004A2FCB" w:rsidRPr="00E61B2C" w:rsidRDefault="004A2FCB" w:rsidP="004A2FCB">
      <w:pPr>
        <w:jc w:val="both"/>
        <w:rPr>
          <w:rFonts w:ascii="Times New Roman" w:eastAsia="Times New Roman" w:hAnsi="Times New Roman" w:cs="Times New Roman"/>
          <w:color w:val="000000"/>
          <w:lang w:eastAsia="it-IT"/>
        </w:rPr>
      </w:pPr>
      <w:r w:rsidRPr="00E61B2C">
        <w:rPr>
          <w:rFonts w:ascii="Times New Roman" w:eastAsia="Times New Roman" w:hAnsi="Times New Roman" w:cs="Times New Roman"/>
          <w:color w:val="000000"/>
          <w:lang w:eastAsia="it-IT"/>
        </w:rPr>
        <w:t xml:space="preserve">Dal </w:t>
      </w:r>
      <w:r>
        <w:rPr>
          <w:rFonts w:ascii="Times New Roman" w:eastAsia="Times New Roman" w:hAnsi="Times New Roman" w:cs="Times New Roman"/>
          <w:color w:val="000000"/>
          <w:lang w:eastAsia="it-IT"/>
        </w:rPr>
        <w:t xml:space="preserve">23 settembre </w:t>
      </w:r>
      <w:r w:rsidRPr="00E61B2C">
        <w:rPr>
          <w:rFonts w:ascii="Times New Roman" w:eastAsia="Times New Roman" w:hAnsi="Times New Roman" w:cs="Times New Roman"/>
          <w:color w:val="000000"/>
          <w:lang w:eastAsia="it-IT"/>
        </w:rPr>
        <w:t>Palazzo Bricherasio, sede istituzionale di Banca Patrimoni Sella &amp; C., ospita la mostra</w:t>
      </w:r>
      <w:r w:rsidRPr="00E61B2C">
        <w:rPr>
          <w:rFonts w:ascii="Times New Roman" w:eastAsia="Times New Roman" w:hAnsi="Times New Roman" w:cs="Times New Roman"/>
          <w:b/>
          <w:bCs/>
          <w:color w:val="000000"/>
          <w:lang w:eastAsia="it-IT"/>
        </w:rPr>
        <w:t xml:space="preserve"> </w:t>
      </w:r>
      <w:r w:rsidRPr="00E61B2C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it-IT"/>
        </w:rPr>
        <w:t>L’eco dell’anima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it-IT"/>
        </w:rPr>
        <w:t xml:space="preserve">, </w:t>
      </w:r>
      <w:r w:rsidRPr="00E61B2C">
        <w:rPr>
          <w:rFonts w:ascii="Times New Roman" w:eastAsia="Times New Roman" w:hAnsi="Times New Roman" w:cs="Times New Roman"/>
          <w:color w:val="000000"/>
          <w:lang w:eastAsia="it-IT"/>
        </w:rPr>
        <w:t xml:space="preserve">una </w:t>
      </w:r>
      <w:r>
        <w:rPr>
          <w:rFonts w:ascii="Times New Roman" w:eastAsia="Times New Roman" w:hAnsi="Times New Roman" w:cs="Times New Roman"/>
          <w:color w:val="000000"/>
          <w:lang w:eastAsia="it-IT"/>
        </w:rPr>
        <w:t xml:space="preserve">rassegna espositiva dello scultore Giovanni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it-IT"/>
        </w:rPr>
        <w:t>Balderi</w:t>
      </w:r>
      <w:proofErr w:type="spellEnd"/>
      <w:r>
        <w:rPr>
          <w:rFonts w:ascii="Times New Roman" w:eastAsia="Times New Roman" w:hAnsi="Times New Roman" w:cs="Times New Roman"/>
          <w:color w:val="000000"/>
          <w:lang w:eastAsia="it-IT"/>
        </w:rPr>
        <w:t>,</w:t>
      </w:r>
      <w:r w:rsidRPr="00E61B2C">
        <w:rPr>
          <w:rFonts w:ascii="Times New Roman" w:eastAsia="Times New Roman" w:hAnsi="Times New Roman" w:cs="Times New Roman"/>
          <w:color w:val="000000"/>
          <w:lang w:eastAsia="it-IT"/>
        </w:rPr>
        <w:t xml:space="preserve"> a cura di Daniela Magnetti, Dina </w:t>
      </w:r>
      <w:proofErr w:type="spellStart"/>
      <w:r w:rsidRPr="00E61B2C">
        <w:rPr>
          <w:rFonts w:ascii="Times New Roman" w:eastAsia="Times New Roman" w:hAnsi="Times New Roman" w:cs="Times New Roman"/>
          <w:color w:val="000000"/>
          <w:lang w:eastAsia="it-IT"/>
        </w:rPr>
        <w:t>Pierallini</w:t>
      </w:r>
      <w:proofErr w:type="spellEnd"/>
      <w:r w:rsidRPr="00E61B2C">
        <w:rPr>
          <w:rFonts w:ascii="Times New Roman" w:eastAsia="Times New Roman" w:hAnsi="Times New Roman" w:cs="Times New Roman"/>
          <w:color w:val="000000"/>
          <w:lang w:eastAsia="it-IT"/>
        </w:rPr>
        <w:t xml:space="preserve"> e Elena </w:t>
      </w:r>
      <w:proofErr w:type="spellStart"/>
      <w:r w:rsidRPr="00E61B2C">
        <w:rPr>
          <w:rFonts w:ascii="Times New Roman" w:eastAsia="Times New Roman" w:hAnsi="Times New Roman" w:cs="Times New Roman"/>
          <w:color w:val="000000"/>
          <w:lang w:eastAsia="it-IT"/>
        </w:rPr>
        <w:t>Des</w:t>
      </w:r>
      <w:proofErr w:type="spellEnd"/>
      <w:r w:rsidRPr="00E61B2C">
        <w:rPr>
          <w:rFonts w:ascii="Times New Roman" w:eastAsia="Times New Roman" w:hAnsi="Times New Roman" w:cs="Times New Roman"/>
          <w:color w:val="000000"/>
          <w:lang w:eastAsia="it-IT"/>
        </w:rPr>
        <w:t xml:space="preserve"> </w:t>
      </w:r>
      <w:proofErr w:type="spellStart"/>
      <w:r w:rsidRPr="00E61B2C">
        <w:rPr>
          <w:rFonts w:ascii="Times New Roman" w:eastAsia="Times New Roman" w:hAnsi="Times New Roman" w:cs="Times New Roman"/>
          <w:color w:val="000000"/>
          <w:lang w:eastAsia="it-IT"/>
        </w:rPr>
        <w:t>Ambrois</w:t>
      </w:r>
      <w:proofErr w:type="spellEnd"/>
      <w:r w:rsidRPr="00E61B2C">
        <w:rPr>
          <w:rFonts w:ascii="Times New Roman" w:eastAsia="Times New Roman" w:hAnsi="Times New Roman" w:cs="Times New Roman"/>
          <w:color w:val="000000"/>
          <w:lang w:eastAsia="it-IT"/>
        </w:rPr>
        <w:t xml:space="preserve">.  </w:t>
      </w:r>
    </w:p>
    <w:p w14:paraId="6431EEC6" w14:textId="77777777" w:rsidR="004A2FCB" w:rsidRPr="00E61B2C" w:rsidRDefault="004A2FCB" w:rsidP="004A2FCB">
      <w:pPr>
        <w:jc w:val="both"/>
        <w:rPr>
          <w:rFonts w:ascii="Times New Roman" w:eastAsia="Times New Roman" w:hAnsi="Times New Roman" w:cs="Times New Roman"/>
          <w:lang w:eastAsia="it-IT"/>
        </w:rPr>
      </w:pPr>
    </w:p>
    <w:p w14:paraId="6AA1FDF0" w14:textId="77777777" w:rsidR="004A2FCB" w:rsidRDefault="004A2FCB" w:rsidP="004A2F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 figure sinuose e sottili delle opere esposte nelle esedre dialogano con le curve morbide e le linee decise di quelle esposte all’interno dello scalone e delle sale auliche del Palazzo.</w:t>
      </w:r>
    </w:p>
    <w:p w14:paraId="6397E27C" w14:textId="77777777" w:rsidR="004A2FCB" w:rsidRDefault="004A2FCB" w:rsidP="004A2FCB">
      <w:pPr>
        <w:jc w:val="both"/>
        <w:rPr>
          <w:rFonts w:ascii="Times New Roman" w:hAnsi="Times New Roman" w:cs="Times New Roman"/>
        </w:rPr>
      </w:pPr>
      <w:r w:rsidRPr="00E61B2C">
        <w:rPr>
          <w:rFonts w:ascii="Times New Roman" w:hAnsi="Times New Roman" w:cs="Times New Roman"/>
        </w:rPr>
        <w:t xml:space="preserve">Il titolo della mostra, </w:t>
      </w:r>
      <w:r w:rsidRPr="00E61B2C">
        <w:rPr>
          <w:rFonts w:ascii="Times New Roman" w:hAnsi="Times New Roman" w:cs="Times New Roman"/>
          <w:i/>
          <w:iCs/>
        </w:rPr>
        <w:t>L’eco</w:t>
      </w:r>
      <w:r>
        <w:rPr>
          <w:rFonts w:ascii="Times New Roman" w:hAnsi="Times New Roman" w:cs="Times New Roman"/>
          <w:i/>
          <w:iCs/>
        </w:rPr>
        <w:t xml:space="preserve"> </w:t>
      </w:r>
      <w:r w:rsidRPr="00E61B2C">
        <w:rPr>
          <w:rFonts w:ascii="Times New Roman" w:hAnsi="Times New Roman" w:cs="Times New Roman"/>
          <w:i/>
          <w:iCs/>
        </w:rPr>
        <w:t>dell'anima</w:t>
      </w:r>
      <w:r w:rsidRPr="00E61B2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richiama quei sentimenti che l’artista ha più volte dichiarato di provare ogni qualvolta si trova di fronte al fascino della preziosa materia prima: </w:t>
      </w:r>
    </w:p>
    <w:p w14:paraId="54D8AA61" w14:textId="77777777" w:rsidR="004A2FCB" w:rsidRDefault="004A2FCB" w:rsidP="004A2FCB">
      <w:pPr>
        <w:jc w:val="both"/>
        <w:rPr>
          <w:rFonts w:ascii="Times New Roman" w:hAnsi="Times New Roman" w:cs="Times New Roman"/>
        </w:rPr>
      </w:pPr>
    </w:p>
    <w:p w14:paraId="170D2455" w14:textId="77777777" w:rsidR="004A2FCB" w:rsidRDefault="004A2FCB" w:rsidP="004A2FCB">
      <w:pPr>
        <w:jc w:val="both"/>
        <w:rPr>
          <w:rFonts w:ascii="Times New Roman" w:hAnsi="Times New Roman" w:cs="Times New Roman"/>
          <w:i/>
          <w:iCs/>
        </w:rPr>
      </w:pPr>
      <w:r w:rsidRPr="004F034B">
        <w:rPr>
          <w:rFonts w:ascii="Times New Roman" w:hAnsi="Times New Roman" w:cs="Times New Roman"/>
          <w:i/>
          <w:iCs/>
        </w:rPr>
        <w:t>Ogni blocco ha dentro di sé la tua anima,</w:t>
      </w:r>
    </w:p>
    <w:p w14:paraId="6E37833A" w14:textId="77777777" w:rsidR="004A2FCB" w:rsidRDefault="004A2FCB" w:rsidP="004A2FCB">
      <w:pPr>
        <w:jc w:val="both"/>
        <w:rPr>
          <w:rFonts w:ascii="Times New Roman" w:hAnsi="Times New Roman" w:cs="Times New Roman"/>
          <w:i/>
          <w:iCs/>
        </w:rPr>
      </w:pPr>
      <w:r w:rsidRPr="004F034B">
        <w:rPr>
          <w:rFonts w:ascii="Times New Roman" w:hAnsi="Times New Roman" w:cs="Times New Roman"/>
          <w:i/>
          <w:iCs/>
        </w:rPr>
        <w:t xml:space="preserve">la possiede, </w:t>
      </w:r>
    </w:p>
    <w:p w14:paraId="62B24AAB" w14:textId="77777777" w:rsidR="004A2FCB" w:rsidRDefault="004A2FCB" w:rsidP="004A2FCB">
      <w:pPr>
        <w:jc w:val="both"/>
        <w:rPr>
          <w:rFonts w:ascii="Times New Roman" w:hAnsi="Times New Roman" w:cs="Times New Roman"/>
          <w:i/>
          <w:iCs/>
        </w:rPr>
      </w:pPr>
      <w:r w:rsidRPr="004F034B">
        <w:rPr>
          <w:rFonts w:ascii="Times New Roman" w:hAnsi="Times New Roman" w:cs="Times New Roman"/>
          <w:i/>
          <w:iCs/>
        </w:rPr>
        <w:t xml:space="preserve">la imprigiona, </w:t>
      </w:r>
    </w:p>
    <w:p w14:paraId="6CE77309" w14:textId="77777777" w:rsidR="004A2FCB" w:rsidRDefault="004A2FCB" w:rsidP="004A2FCB">
      <w:pPr>
        <w:jc w:val="both"/>
        <w:rPr>
          <w:rFonts w:ascii="Times New Roman" w:hAnsi="Times New Roman" w:cs="Times New Roman"/>
          <w:i/>
          <w:iCs/>
        </w:rPr>
      </w:pPr>
      <w:r w:rsidRPr="004F034B">
        <w:rPr>
          <w:rFonts w:ascii="Times New Roman" w:hAnsi="Times New Roman" w:cs="Times New Roman"/>
          <w:i/>
          <w:iCs/>
        </w:rPr>
        <w:t xml:space="preserve">la libera. Puoi solo scriverla nel </w:t>
      </w:r>
      <w:r>
        <w:rPr>
          <w:rFonts w:ascii="Times New Roman" w:hAnsi="Times New Roman" w:cs="Times New Roman"/>
          <w:i/>
          <w:iCs/>
        </w:rPr>
        <w:t>t</w:t>
      </w:r>
      <w:r w:rsidRPr="004F034B">
        <w:rPr>
          <w:rFonts w:ascii="Times New Roman" w:hAnsi="Times New Roman" w:cs="Times New Roman"/>
          <w:i/>
          <w:iCs/>
        </w:rPr>
        <w:t>uo tempo</w:t>
      </w:r>
      <w:r>
        <w:rPr>
          <w:rFonts w:ascii="Times New Roman" w:hAnsi="Times New Roman" w:cs="Times New Roman"/>
          <w:i/>
          <w:iCs/>
        </w:rPr>
        <w:t>,</w:t>
      </w:r>
    </w:p>
    <w:p w14:paraId="06351636" w14:textId="77777777" w:rsidR="004A2FCB" w:rsidRDefault="004A2FCB" w:rsidP="004A2FCB">
      <w:pPr>
        <w:jc w:val="both"/>
        <w:rPr>
          <w:rFonts w:ascii="Times New Roman" w:hAnsi="Times New Roman" w:cs="Times New Roman"/>
          <w:i/>
          <w:iCs/>
        </w:rPr>
      </w:pPr>
      <w:r w:rsidRPr="004F034B">
        <w:rPr>
          <w:rFonts w:ascii="Times New Roman" w:hAnsi="Times New Roman" w:cs="Times New Roman"/>
          <w:i/>
          <w:iCs/>
        </w:rPr>
        <w:t>per farne un’eco che, se sostenuto dalle mani del mond</w:t>
      </w:r>
      <w:r>
        <w:rPr>
          <w:rFonts w:ascii="Times New Roman" w:hAnsi="Times New Roman" w:cs="Times New Roman"/>
          <w:i/>
          <w:iCs/>
        </w:rPr>
        <w:t xml:space="preserve">o, </w:t>
      </w:r>
    </w:p>
    <w:p w14:paraId="3DA1C57F" w14:textId="77777777" w:rsidR="004A2FCB" w:rsidRDefault="004A2FCB" w:rsidP="004A2FCB">
      <w:pPr>
        <w:jc w:val="both"/>
        <w:rPr>
          <w:rFonts w:ascii="Times New Roman" w:hAnsi="Times New Roman" w:cs="Times New Roman"/>
          <w:i/>
          <w:iCs/>
        </w:rPr>
      </w:pPr>
      <w:r w:rsidRPr="004F034B">
        <w:rPr>
          <w:rFonts w:ascii="Times New Roman" w:hAnsi="Times New Roman" w:cs="Times New Roman"/>
          <w:i/>
          <w:iCs/>
        </w:rPr>
        <w:t>feconderà gli occhi che ancora non vedono</w:t>
      </w:r>
      <w:r>
        <w:rPr>
          <w:rFonts w:ascii="Times New Roman" w:hAnsi="Times New Roman" w:cs="Times New Roman"/>
          <w:i/>
          <w:iCs/>
        </w:rPr>
        <w:t>,</w:t>
      </w:r>
    </w:p>
    <w:p w14:paraId="0222759A" w14:textId="77777777" w:rsidR="004A2FCB" w:rsidRDefault="004A2FCB" w:rsidP="004A2FCB">
      <w:pPr>
        <w:jc w:val="both"/>
        <w:rPr>
          <w:rFonts w:ascii="Times New Roman" w:hAnsi="Times New Roman" w:cs="Times New Roman"/>
          <w:i/>
          <w:iCs/>
        </w:rPr>
      </w:pPr>
      <w:r w:rsidRPr="004F034B">
        <w:rPr>
          <w:rFonts w:ascii="Times New Roman" w:hAnsi="Times New Roman" w:cs="Times New Roman"/>
          <w:i/>
          <w:iCs/>
        </w:rPr>
        <w:t>che emozionerà cuori</w:t>
      </w:r>
      <w:r>
        <w:rPr>
          <w:rFonts w:ascii="Times New Roman" w:hAnsi="Times New Roman" w:cs="Times New Roman"/>
          <w:i/>
          <w:iCs/>
        </w:rPr>
        <w:t>,</w:t>
      </w:r>
    </w:p>
    <w:p w14:paraId="7F064DF6" w14:textId="77777777" w:rsidR="004A2FCB" w:rsidRDefault="004A2FCB" w:rsidP="004A2FCB">
      <w:pPr>
        <w:jc w:val="both"/>
        <w:rPr>
          <w:rFonts w:ascii="Times New Roman" w:hAnsi="Times New Roman" w:cs="Times New Roman"/>
          <w:i/>
          <w:iCs/>
        </w:rPr>
      </w:pPr>
      <w:r w:rsidRPr="004F034B">
        <w:rPr>
          <w:rFonts w:ascii="Times New Roman" w:hAnsi="Times New Roman" w:cs="Times New Roman"/>
          <w:i/>
          <w:iCs/>
        </w:rPr>
        <w:t>che ancora non batt</w:t>
      </w:r>
      <w:r>
        <w:rPr>
          <w:rFonts w:ascii="Times New Roman" w:hAnsi="Times New Roman" w:cs="Times New Roman"/>
          <w:i/>
          <w:iCs/>
        </w:rPr>
        <w:t>o</w:t>
      </w:r>
      <w:r w:rsidRPr="004F034B">
        <w:rPr>
          <w:rFonts w:ascii="Times New Roman" w:hAnsi="Times New Roman" w:cs="Times New Roman"/>
          <w:i/>
          <w:iCs/>
        </w:rPr>
        <w:t>no…</w:t>
      </w:r>
      <w:r>
        <w:rPr>
          <w:rFonts w:ascii="Times New Roman" w:hAnsi="Times New Roman" w:cs="Times New Roman"/>
          <w:i/>
          <w:iCs/>
        </w:rPr>
        <w:t xml:space="preserve"> </w:t>
      </w:r>
    </w:p>
    <w:p w14:paraId="2FE9DF57" w14:textId="77777777" w:rsidR="004A2FCB" w:rsidRDefault="004A2FCB" w:rsidP="004A2FCB">
      <w:pPr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P</w:t>
      </w:r>
      <w:r w:rsidRPr="004F034B">
        <w:rPr>
          <w:rFonts w:ascii="Times New Roman" w:hAnsi="Times New Roman" w:cs="Times New Roman"/>
          <w:i/>
          <w:iCs/>
        </w:rPr>
        <w:t>uoi così sopravvivere</w:t>
      </w:r>
      <w:r>
        <w:rPr>
          <w:rFonts w:ascii="Times New Roman" w:hAnsi="Times New Roman" w:cs="Times New Roman"/>
          <w:i/>
          <w:iCs/>
        </w:rPr>
        <w:t>,</w:t>
      </w:r>
    </w:p>
    <w:p w14:paraId="3A29D8A9" w14:textId="77777777" w:rsidR="004A2FCB" w:rsidRDefault="004A2FCB" w:rsidP="004A2FCB">
      <w:pPr>
        <w:jc w:val="both"/>
        <w:rPr>
          <w:rFonts w:ascii="Times New Roman" w:hAnsi="Times New Roman" w:cs="Times New Roman"/>
          <w:i/>
          <w:iCs/>
        </w:rPr>
      </w:pPr>
      <w:r w:rsidRPr="004F034B">
        <w:rPr>
          <w:rFonts w:ascii="Times New Roman" w:hAnsi="Times New Roman" w:cs="Times New Roman"/>
          <w:i/>
          <w:iCs/>
        </w:rPr>
        <w:t>nel cuore</w:t>
      </w:r>
    </w:p>
    <w:p w14:paraId="72698CE1" w14:textId="77777777" w:rsidR="004A2FCB" w:rsidRDefault="004A2FCB" w:rsidP="004A2FCB">
      <w:pPr>
        <w:jc w:val="both"/>
        <w:rPr>
          <w:rFonts w:ascii="Times New Roman" w:hAnsi="Times New Roman" w:cs="Times New Roman"/>
          <w:i/>
          <w:iCs/>
        </w:rPr>
      </w:pPr>
      <w:r w:rsidRPr="004F034B"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  <w:i/>
          <w:iCs/>
        </w:rPr>
        <w:t xml:space="preserve"> ne</w:t>
      </w:r>
      <w:r w:rsidRPr="004F034B">
        <w:rPr>
          <w:rFonts w:ascii="Times New Roman" w:hAnsi="Times New Roman" w:cs="Times New Roman"/>
          <w:i/>
          <w:iCs/>
        </w:rPr>
        <w:t>ll’</w:t>
      </w:r>
      <w:r>
        <w:rPr>
          <w:rFonts w:ascii="Times New Roman" w:hAnsi="Times New Roman" w:cs="Times New Roman"/>
          <w:i/>
          <w:iCs/>
        </w:rPr>
        <w:t>A</w:t>
      </w:r>
      <w:r w:rsidRPr="004F034B">
        <w:rPr>
          <w:rFonts w:ascii="Times New Roman" w:hAnsi="Times New Roman" w:cs="Times New Roman"/>
          <w:i/>
          <w:iCs/>
        </w:rPr>
        <w:t>nima del mondo</w:t>
      </w:r>
      <w:r>
        <w:rPr>
          <w:rFonts w:ascii="Times New Roman" w:hAnsi="Times New Roman" w:cs="Times New Roman"/>
          <w:i/>
          <w:iCs/>
        </w:rPr>
        <w:t>,</w:t>
      </w:r>
      <w:r w:rsidRPr="004F034B">
        <w:rPr>
          <w:rFonts w:ascii="Times New Roman" w:hAnsi="Times New Roman" w:cs="Times New Roman"/>
          <w:i/>
          <w:iCs/>
        </w:rPr>
        <w:t xml:space="preserve"> semplicemente danzando </w:t>
      </w:r>
    </w:p>
    <w:p w14:paraId="564E8A80" w14:textId="77777777" w:rsidR="004A2FCB" w:rsidRPr="004F034B" w:rsidRDefault="004A2FCB" w:rsidP="004A2FCB">
      <w:pPr>
        <w:jc w:val="both"/>
        <w:rPr>
          <w:rFonts w:ascii="Times New Roman" w:hAnsi="Times New Roman" w:cs="Times New Roman"/>
          <w:i/>
          <w:iCs/>
        </w:rPr>
      </w:pPr>
      <w:r w:rsidRPr="004F034B">
        <w:rPr>
          <w:rFonts w:ascii="Times New Roman" w:hAnsi="Times New Roman" w:cs="Times New Roman"/>
          <w:i/>
          <w:iCs/>
        </w:rPr>
        <w:t xml:space="preserve">sopra una spiaggia di </w:t>
      </w:r>
      <w:r>
        <w:rPr>
          <w:rFonts w:ascii="Times New Roman" w:hAnsi="Times New Roman" w:cs="Times New Roman"/>
          <w:i/>
          <w:iCs/>
        </w:rPr>
        <w:t>M</w:t>
      </w:r>
      <w:r w:rsidRPr="004F034B">
        <w:rPr>
          <w:rFonts w:ascii="Times New Roman" w:hAnsi="Times New Roman" w:cs="Times New Roman"/>
          <w:i/>
          <w:iCs/>
        </w:rPr>
        <w:t>armo</w:t>
      </w:r>
    </w:p>
    <w:p w14:paraId="1E242698" w14:textId="77777777" w:rsidR="004A2FCB" w:rsidRDefault="004A2FCB" w:rsidP="004A2FCB">
      <w:pPr>
        <w:jc w:val="both"/>
        <w:rPr>
          <w:rFonts w:ascii="Times New Roman" w:hAnsi="Times New Roman" w:cs="Times New Roman"/>
        </w:rPr>
      </w:pPr>
    </w:p>
    <w:p w14:paraId="6BE963BE" w14:textId="77777777" w:rsidR="004A2FCB" w:rsidRDefault="004A2FCB" w:rsidP="004A2FCB">
      <w:pPr>
        <w:jc w:val="both"/>
        <w:rPr>
          <w:rFonts w:ascii="Times New Roman" w:hAnsi="Times New Roman" w:cs="Times New Roman"/>
        </w:rPr>
      </w:pPr>
      <w:r w:rsidRPr="0086228F">
        <w:rPr>
          <w:rFonts w:ascii="Times New Roman" w:hAnsi="Times New Roman" w:cs="Times New Roman"/>
          <w:color w:val="1F1F1F"/>
          <w:shd w:val="clear" w:color="auto" w:fill="FFFFFF"/>
        </w:rPr>
        <w:t>È</w:t>
      </w:r>
      <w:r>
        <w:rPr>
          <w:rStyle w:val="apple-converted-space"/>
          <w:rFonts w:ascii="Arial" w:hAnsi="Arial" w:cs="Arial"/>
          <w:color w:val="1F1F1F"/>
          <w:sz w:val="30"/>
          <w:szCs w:val="30"/>
          <w:shd w:val="clear" w:color="auto" w:fill="FFFFFF"/>
        </w:rPr>
        <w:t xml:space="preserve"> </w:t>
      </w:r>
      <w:r>
        <w:rPr>
          <w:rFonts w:ascii="Times New Roman" w:hAnsi="Times New Roman" w:cs="Times New Roman"/>
        </w:rPr>
        <w:t xml:space="preserve">così che lo scalpello di Giovanni </w:t>
      </w:r>
      <w:proofErr w:type="spellStart"/>
      <w:r>
        <w:rPr>
          <w:rFonts w:ascii="Times New Roman" w:hAnsi="Times New Roman" w:cs="Times New Roman"/>
        </w:rPr>
        <w:t>Balderi</w:t>
      </w:r>
      <w:proofErr w:type="spellEnd"/>
      <w:r>
        <w:rPr>
          <w:rFonts w:ascii="Times New Roman" w:hAnsi="Times New Roman" w:cs="Times New Roman"/>
        </w:rPr>
        <w:t xml:space="preserve"> plasma la materia alla ricerca dell’anima intrappolata all’interno del blocco di marmo che, nonostante la sua durezza, si presenta allo sguardo come leggero e delicato. L’eco </w:t>
      </w:r>
      <w:r w:rsidRPr="00E61B2C">
        <w:rPr>
          <w:rFonts w:ascii="Times New Roman" w:hAnsi="Times New Roman" w:cs="Times New Roman"/>
        </w:rPr>
        <w:t>di quell'anima</w:t>
      </w:r>
      <w:r>
        <w:rPr>
          <w:rFonts w:ascii="Times New Roman" w:hAnsi="Times New Roman" w:cs="Times New Roman"/>
        </w:rPr>
        <w:t xml:space="preserve"> che l’artista libera dai vincoli della materia e modella in forme leggiadre, viene catturato dall’occhio dell’osservatore che percepisce </w:t>
      </w:r>
      <w:r w:rsidRPr="00E61B2C">
        <w:rPr>
          <w:rFonts w:ascii="Times New Roman" w:hAnsi="Times New Roman" w:cs="Times New Roman"/>
        </w:rPr>
        <w:t>ogni scultura come una rappresentazione visiva de</w:t>
      </w:r>
      <w:r>
        <w:rPr>
          <w:rFonts w:ascii="Times New Roman" w:hAnsi="Times New Roman" w:cs="Times New Roman"/>
        </w:rPr>
        <w:t xml:space="preserve">i conflitti </w:t>
      </w:r>
      <w:r w:rsidRPr="00E61B2C">
        <w:rPr>
          <w:rFonts w:ascii="Times New Roman" w:hAnsi="Times New Roman" w:cs="Times New Roman"/>
        </w:rPr>
        <w:t>interiori e de</w:t>
      </w:r>
      <w:r>
        <w:rPr>
          <w:rFonts w:ascii="Times New Roman" w:hAnsi="Times New Roman" w:cs="Times New Roman"/>
        </w:rPr>
        <w:t xml:space="preserve">lla capacità </w:t>
      </w:r>
      <w:r w:rsidRPr="00E61B2C">
        <w:rPr>
          <w:rFonts w:ascii="Times New Roman" w:hAnsi="Times New Roman" w:cs="Times New Roman"/>
        </w:rPr>
        <w:t>uman</w:t>
      </w:r>
      <w:r>
        <w:rPr>
          <w:rFonts w:ascii="Times New Roman" w:hAnsi="Times New Roman" w:cs="Times New Roman"/>
        </w:rPr>
        <w:t>a di far fronte alle fragilità</w:t>
      </w:r>
      <w:r w:rsidRPr="00E61B2C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Sebbene il momento della creazione e quello dell’osservazione siano diversi e separati e sebbene l’artista e il visitatore restino lontani, essi sono uniti dalle emozioni che la superficie levigata del marmo restituisce e suscita in ciascuno. </w:t>
      </w:r>
    </w:p>
    <w:p w14:paraId="73A457A5" w14:textId="295E4920" w:rsidR="004A2FCB" w:rsidRDefault="004A2FCB" w:rsidP="004A2FCB">
      <w:pPr>
        <w:jc w:val="both"/>
        <w:rPr>
          <w:rFonts w:ascii="Times New Roman" w:hAnsi="Times New Roman" w:cs="Times New Roman"/>
        </w:rPr>
      </w:pPr>
      <w:r w:rsidRPr="00E61B2C">
        <w:rPr>
          <w:rFonts w:ascii="Times New Roman" w:hAnsi="Times New Roman" w:cs="Times New Roman"/>
        </w:rPr>
        <w:t>Questo invito a connettersi con le proprie emozioni rende ogni opera un ponte tra passato e presente,</w:t>
      </w:r>
      <w:r>
        <w:rPr>
          <w:rFonts w:ascii="Times New Roman" w:hAnsi="Times New Roman" w:cs="Times New Roman"/>
        </w:rPr>
        <w:t xml:space="preserve"> interiorità e mondo esterno,</w:t>
      </w:r>
      <w:r w:rsidRPr="00E61B2C">
        <w:rPr>
          <w:rFonts w:ascii="Times New Roman" w:hAnsi="Times New Roman" w:cs="Times New Roman"/>
        </w:rPr>
        <w:t xml:space="preserve"> evocando</w:t>
      </w:r>
      <w:r>
        <w:rPr>
          <w:rFonts w:ascii="Times New Roman" w:hAnsi="Times New Roman" w:cs="Times New Roman"/>
        </w:rPr>
        <w:t xml:space="preserve"> talora solo sensazioni, talora anche</w:t>
      </w:r>
      <w:r w:rsidRPr="00E61B2C">
        <w:rPr>
          <w:rFonts w:ascii="Times New Roman" w:hAnsi="Times New Roman" w:cs="Times New Roman"/>
        </w:rPr>
        <w:t xml:space="preserve"> riflessioni</w:t>
      </w:r>
      <w:r>
        <w:rPr>
          <w:rFonts w:ascii="Times New Roman" w:hAnsi="Times New Roman" w:cs="Times New Roman"/>
        </w:rPr>
        <w:t xml:space="preserve"> intime e</w:t>
      </w:r>
      <w:r w:rsidRPr="00E61B2C">
        <w:rPr>
          <w:rFonts w:ascii="Times New Roman" w:hAnsi="Times New Roman" w:cs="Times New Roman"/>
        </w:rPr>
        <w:t xml:space="preserve"> profonde</w:t>
      </w:r>
      <w:r>
        <w:rPr>
          <w:rFonts w:ascii="Times New Roman" w:hAnsi="Times New Roman" w:cs="Times New Roman"/>
        </w:rPr>
        <w:t>.</w:t>
      </w:r>
    </w:p>
    <w:p w14:paraId="21281736" w14:textId="77777777" w:rsidR="004A2FCB" w:rsidRPr="00E61B2C" w:rsidRDefault="004A2FCB" w:rsidP="004A2FCB">
      <w:pPr>
        <w:jc w:val="both"/>
        <w:rPr>
          <w:rFonts w:ascii="Times New Roman" w:hAnsi="Times New Roman" w:cs="Times New Roman"/>
        </w:rPr>
      </w:pPr>
    </w:p>
    <w:p w14:paraId="02C35D3D" w14:textId="77777777" w:rsidR="004A2FCB" w:rsidRPr="00E61B2C" w:rsidRDefault="004A2FCB" w:rsidP="004A2F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 sculture di </w:t>
      </w:r>
      <w:proofErr w:type="spellStart"/>
      <w:r>
        <w:rPr>
          <w:rFonts w:ascii="Times New Roman" w:hAnsi="Times New Roman" w:cs="Times New Roman"/>
        </w:rPr>
        <w:t>Balderi</w:t>
      </w:r>
      <w:proofErr w:type="spellEnd"/>
      <w:r>
        <w:rPr>
          <w:rFonts w:ascii="Times New Roman" w:hAnsi="Times New Roman" w:cs="Times New Roman"/>
        </w:rPr>
        <w:t>, frutto di una costante ricerca iconografica, pur presentando un’impronta comune sono caratterizzate al contempo da elementi fortemente individuali:</w:t>
      </w:r>
      <w:r w:rsidRPr="00E61B2C">
        <w:rPr>
          <w:rFonts w:ascii="Times New Roman" w:hAnsi="Times New Roman" w:cs="Times New Roman"/>
        </w:rPr>
        <w:t xml:space="preserve"> sembrano appartenere a epoche diverse, dimostrando la straordinaria capacità</w:t>
      </w:r>
      <w:r>
        <w:rPr>
          <w:rFonts w:ascii="Times New Roman" w:hAnsi="Times New Roman" w:cs="Times New Roman"/>
        </w:rPr>
        <w:t xml:space="preserve"> dell’artista</w:t>
      </w:r>
      <w:r w:rsidRPr="00E61B2C">
        <w:rPr>
          <w:rFonts w:ascii="Times New Roman" w:hAnsi="Times New Roman" w:cs="Times New Roman"/>
        </w:rPr>
        <w:t xml:space="preserve"> di fondere archetipi classici con una reinterpretazione contemporanea. </w:t>
      </w:r>
    </w:p>
    <w:p w14:paraId="1BDCB039" w14:textId="77777777" w:rsidR="004A2FCB" w:rsidRDefault="004A2FCB" w:rsidP="004A2FCB">
      <w:pPr>
        <w:jc w:val="both"/>
        <w:rPr>
          <w:rFonts w:ascii="Times New Roman" w:hAnsi="Times New Roman" w:cs="Times New Roman"/>
        </w:rPr>
      </w:pPr>
      <w:r w:rsidRPr="00E61B2C">
        <w:rPr>
          <w:rFonts w:ascii="Times New Roman" w:hAnsi="Times New Roman" w:cs="Times New Roman"/>
        </w:rPr>
        <w:lastRenderedPageBreak/>
        <w:t>La mostra ha ottenuto il Patrocinio d</w:t>
      </w:r>
      <w:r>
        <w:rPr>
          <w:rFonts w:ascii="Times New Roman" w:hAnsi="Times New Roman" w:cs="Times New Roman"/>
        </w:rPr>
        <w:t xml:space="preserve">el Comune di </w:t>
      </w:r>
      <w:r w:rsidRPr="00E61B2C">
        <w:rPr>
          <w:rFonts w:ascii="Times New Roman" w:hAnsi="Times New Roman" w:cs="Times New Roman"/>
        </w:rPr>
        <w:t>Pietrasanta, una perla incastonata nello splendore della Versilia, situata ai piedi dell’imponente catena delle Alpi Apuane, definita la Piccola Atene</w:t>
      </w:r>
      <w:r>
        <w:rPr>
          <w:rFonts w:ascii="Times New Roman" w:hAnsi="Times New Roman" w:cs="Times New Roman"/>
        </w:rPr>
        <w:t>, città del marmo e degli artisti.</w:t>
      </w:r>
    </w:p>
    <w:p w14:paraId="3A7A241E" w14:textId="77777777" w:rsidR="004A2FCB" w:rsidRPr="00E61B2C" w:rsidRDefault="004A2FCB" w:rsidP="004A2FCB">
      <w:pPr>
        <w:jc w:val="both"/>
        <w:rPr>
          <w:rFonts w:ascii="Times New Roman" w:hAnsi="Times New Roman" w:cs="Times New Roman"/>
        </w:rPr>
      </w:pPr>
    </w:p>
    <w:p w14:paraId="7AC85941" w14:textId="77777777" w:rsidR="004A2FCB" w:rsidRPr="00E61B2C" w:rsidRDefault="004A2FCB" w:rsidP="004A2FCB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E61B2C">
        <w:rPr>
          <w:rFonts w:ascii="Times New Roman" w:eastAsia="Times New Roman" w:hAnsi="Times New Roman" w:cs="Times New Roman"/>
          <w:b/>
          <w:bCs/>
          <w:color w:val="000000"/>
          <w:lang w:eastAsia="it-IT"/>
        </w:rPr>
        <w:t>Informazioni</w:t>
      </w:r>
      <w:r w:rsidRPr="00E61B2C">
        <w:rPr>
          <w:rFonts w:ascii="Times New Roman" w:eastAsia="Times New Roman" w:hAnsi="Times New Roman" w:cs="Times New Roman"/>
          <w:color w:val="000000"/>
          <w:lang w:eastAsia="it-IT"/>
        </w:rPr>
        <w:br/>
        <w:t>Palazzo Bricherasio, esedre, via Lagrange 20, Torino</w:t>
      </w:r>
    </w:p>
    <w:p w14:paraId="731501F4" w14:textId="77777777" w:rsidR="004A2FCB" w:rsidRPr="00E61B2C" w:rsidRDefault="004A2FCB" w:rsidP="004A2FCB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E61B2C">
        <w:rPr>
          <w:rFonts w:ascii="Times New Roman" w:eastAsia="Times New Roman" w:hAnsi="Times New Roman" w:cs="Times New Roman"/>
          <w:color w:val="000000"/>
          <w:lang w:eastAsia="it-IT"/>
        </w:rPr>
        <w:t>Aperto dal lunedì al venerdì</w:t>
      </w:r>
    </w:p>
    <w:p w14:paraId="07F8EAD9" w14:textId="77777777" w:rsidR="004A2FCB" w:rsidRPr="00E61B2C" w:rsidRDefault="004A2FCB" w:rsidP="004A2FCB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E61B2C">
        <w:rPr>
          <w:rFonts w:ascii="Times New Roman" w:eastAsia="Times New Roman" w:hAnsi="Times New Roman" w:cs="Times New Roman"/>
          <w:color w:val="000000"/>
          <w:lang w:eastAsia="it-IT"/>
        </w:rPr>
        <w:t>Orari: 9.30-13.30; 14.30-17.00</w:t>
      </w:r>
    </w:p>
    <w:p w14:paraId="73564E63" w14:textId="77777777" w:rsidR="004A2FCB" w:rsidRPr="00E61B2C" w:rsidRDefault="004A2FCB" w:rsidP="004A2FCB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E61B2C">
        <w:rPr>
          <w:rFonts w:ascii="Times New Roman" w:eastAsia="Times New Roman" w:hAnsi="Times New Roman" w:cs="Times New Roman"/>
          <w:color w:val="000000"/>
          <w:lang w:eastAsia="it-IT"/>
        </w:rPr>
        <w:t>Ingresso gratuito</w:t>
      </w:r>
    </w:p>
    <w:p w14:paraId="510A17B6" w14:textId="77777777" w:rsidR="004A2FCB" w:rsidRPr="00E61B2C" w:rsidRDefault="004A2FCB" w:rsidP="004A2FCB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E61B2C">
        <w:rPr>
          <w:rFonts w:ascii="Times New Roman" w:eastAsia="Times New Roman" w:hAnsi="Times New Roman" w:cs="Times New Roman"/>
          <w:color w:val="000000"/>
          <w:lang w:eastAsia="it-IT"/>
        </w:rPr>
        <w:t xml:space="preserve">Per visita alle sale storiche: </w:t>
      </w:r>
      <w:hyperlink r:id="rId7" w:history="1">
        <w:r w:rsidRPr="00E61B2C">
          <w:rPr>
            <w:rFonts w:ascii="Times New Roman" w:eastAsia="Times New Roman" w:hAnsi="Times New Roman" w:cs="Times New Roman"/>
            <w:color w:val="000000"/>
            <w:u w:val="single"/>
            <w:lang w:eastAsia="it-IT"/>
          </w:rPr>
          <w:t>info@palazzobricherasio.com</w:t>
        </w:r>
      </w:hyperlink>
      <w:r w:rsidRPr="00E61B2C">
        <w:rPr>
          <w:rFonts w:ascii="Times New Roman" w:eastAsia="Times New Roman" w:hAnsi="Times New Roman" w:cs="Times New Roman"/>
          <w:color w:val="000000"/>
          <w:lang w:eastAsia="it-IT"/>
        </w:rPr>
        <w:t> </w:t>
      </w:r>
    </w:p>
    <w:p w14:paraId="0B3C82C1" w14:textId="77777777" w:rsidR="004A2FCB" w:rsidRPr="00E61B2C" w:rsidRDefault="004A2FCB" w:rsidP="004A2FCB">
      <w:pPr>
        <w:jc w:val="both"/>
        <w:rPr>
          <w:rFonts w:ascii="Times New Roman" w:hAnsi="Times New Roman" w:cs="Times New Roman"/>
        </w:rPr>
      </w:pPr>
    </w:p>
    <w:p w14:paraId="2B70CD3A" w14:textId="77777777" w:rsidR="004A2FCB" w:rsidRPr="00EC6FC4" w:rsidRDefault="004A2FCB" w:rsidP="004A2FCB">
      <w:pPr>
        <w:jc w:val="both"/>
        <w:rPr>
          <w:rFonts w:ascii="Times New Roman" w:hAnsi="Times New Roman" w:cs="Times New Roman"/>
        </w:rPr>
      </w:pPr>
      <w:r w:rsidRPr="00824EDB">
        <w:rPr>
          <w:rFonts w:ascii="Times New Roman" w:hAnsi="Times New Roman" w:cs="Times New Roman"/>
          <w:b/>
          <w:bCs/>
        </w:rPr>
        <w:t>Biografia</w:t>
      </w:r>
      <w:r>
        <w:rPr>
          <w:rFonts w:ascii="Times New Roman" w:hAnsi="Times New Roman" w:cs="Times New Roman"/>
        </w:rPr>
        <w:br/>
      </w:r>
      <w:r w:rsidRPr="00EC6FC4">
        <w:rPr>
          <w:rFonts w:ascii="Times New Roman" w:hAnsi="Times New Roman" w:cs="Times New Roman"/>
        </w:rPr>
        <w:t xml:space="preserve">Giovanni </w:t>
      </w:r>
      <w:proofErr w:type="spellStart"/>
      <w:r w:rsidRPr="00EC6FC4">
        <w:rPr>
          <w:rFonts w:ascii="Times New Roman" w:hAnsi="Times New Roman" w:cs="Times New Roman"/>
        </w:rPr>
        <w:t>Balderi</w:t>
      </w:r>
      <w:proofErr w:type="spellEnd"/>
      <w:r w:rsidRPr="00EC6FC4">
        <w:rPr>
          <w:rFonts w:ascii="Times New Roman" w:hAnsi="Times New Roman" w:cs="Times New Roman"/>
        </w:rPr>
        <w:t xml:space="preserve"> è nato a Seravezza, incantevole cittadina sulle pendici delle Alpi Apuane, dove si trovano le cave di marmo bianco di Carrara, per Giovanni i giganteschi blocchi bianchi abbaglianti, hanno sempre fatto parte del suo patrimonio fisico ed artistico. </w:t>
      </w:r>
    </w:p>
    <w:p w14:paraId="7E8C8486" w14:textId="0245FC56" w:rsidR="004A2FCB" w:rsidRDefault="004A2FCB" w:rsidP="004A2FCB">
      <w:pPr>
        <w:jc w:val="both"/>
        <w:rPr>
          <w:rFonts w:ascii="Times New Roman" w:hAnsi="Times New Roman" w:cs="Times New Roman"/>
        </w:rPr>
      </w:pPr>
      <w:r w:rsidRPr="00EC6FC4">
        <w:rPr>
          <w:rFonts w:ascii="Times New Roman" w:hAnsi="Times New Roman" w:cs="Times New Roman"/>
          <w:shd w:val="clear" w:color="auto" w:fill="FFFFFF"/>
        </w:rPr>
        <w:t>Nel 1984 comincia la sua formazione artistica con Ledo Tartarelli, per poi diplomarsi nel 1990 con due borse di studio presso l'Istituto Statale d'Arte "</w:t>
      </w:r>
      <w:proofErr w:type="spellStart"/>
      <w:r w:rsidRPr="00EC6FC4">
        <w:rPr>
          <w:rFonts w:ascii="Times New Roman" w:hAnsi="Times New Roman" w:cs="Times New Roman"/>
          <w:shd w:val="clear" w:color="auto" w:fill="FFFFFF"/>
        </w:rPr>
        <w:t>Stagio</w:t>
      </w:r>
      <w:proofErr w:type="spellEnd"/>
      <w:r w:rsidRPr="00EC6FC4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EC6FC4">
        <w:rPr>
          <w:rFonts w:ascii="Times New Roman" w:hAnsi="Times New Roman" w:cs="Times New Roman"/>
          <w:shd w:val="clear" w:color="auto" w:fill="FFFFFF"/>
        </w:rPr>
        <w:t>Stagi</w:t>
      </w:r>
      <w:proofErr w:type="spellEnd"/>
      <w:r w:rsidRPr="00EC6FC4">
        <w:rPr>
          <w:rFonts w:ascii="Times New Roman" w:hAnsi="Times New Roman" w:cs="Times New Roman"/>
          <w:shd w:val="clear" w:color="auto" w:fill="FFFFFF"/>
        </w:rPr>
        <w:t>" di Pietrasanta. Continua a fare pratica con lo scultore Enzo Pasquini e a frequentare diversi laboratori della Versilia, soprattutto lo Studio Sem e quello di Giuseppe Giannoni, dove inizia a collaborare con alcuni artisti di fama; lavora anche presso le</w:t>
      </w:r>
      <w:r>
        <w:rPr>
          <w:rFonts w:ascii="Times New Roman" w:hAnsi="Times New Roman" w:cs="Times New Roman"/>
          <w:shd w:val="clear" w:color="auto" w:fill="FFFFFF"/>
        </w:rPr>
        <w:t xml:space="preserve"> </w:t>
      </w:r>
      <w:r w:rsidRPr="00EC6FC4">
        <w:rPr>
          <w:rFonts w:ascii="Times New Roman" w:hAnsi="Times New Roman" w:cs="Times New Roman"/>
          <w:shd w:val="clear" w:color="auto" w:fill="FFFFFF"/>
        </w:rPr>
        <w:t>Fonderie Del Chiaro e</w:t>
      </w:r>
      <w:r>
        <w:rPr>
          <w:rFonts w:ascii="Times New Roman" w:hAnsi="Times New Roman" w:cs="Times New Roman"/>
          <w:shd w:val="clear" w:color="auto" w:fill="FFFFFF"/>
        </w:rPr>
        <w:t xml:space="preserve"> </w:t>
      </w:r>
      <w:r w:rsidRPr="00EC6FC4">
        <w:rPr>
          <w:rFonts w:ascii="Times New Roman" w:hAnsi="Times New Roman" w:cs="Times New Roman"/>
          <w:shd w:val="clear" w:color="auto" w:fill="FFFFFF"/>
        </w:rPr>
        <w:t>Mariani.</w:t>
      </w:r>
      <w:r>
        <w:rPr>
          <w:rFonts w:ascii="Times New Roman" w:hAnsi="Times New Roman" w:cs="Times New Roman"/>
        </w:rPr>
        <w:t xml:space="preserve"> </w:t>
      </w:r>
      <w:r w:rsidRPr="00EC6FC4">
        <w:rPr>
          <w:rFonts w:ascii="Times New Roman" w:hAnsi="Times New Roman" w:cs="Times New Roman"/>
          <w:shd w:val="clear" w:color="auto" w:fill="FFFFFF"/>
        </w:rPr>
        <w:t>Nel 2001 ottiene un incarico per l'insegnamento a Brisbane in Australia, dove poi ritorna nel 2007. Lavora inoltre alla realizzazione di opere per la "Royal Caribbean Cruise Line" e la norvegese "</w:t>
      </w:r>
      <w:proofErr w:type="spellStart"/>
      <w:r w:rsidRPr="00EC6FC4">
        <w:rPr>
          <w:rFonts w:ascii="Times New Roman" w:hAnsi="Times New Roman" w:cs="Times New Roman"/>
          <w:shd w:val="clear" w:color="auto" w:fill="FFFFFF"/>
        </w:rPr>
        <w:t>Rapsody</w:t>
      </w:r>
      <w:proofErr w:type="spellEnd"/>
      <w:r w:rsidRPr="00EC6FC4">
        <w:rPr>
          <w:rFonts w:ascii="Times New Roman" w:hAnsi="Times New Roman" w:cs="Times New Roman"/>
          <w:shd w:val="clear" w:color="auto" w:fill="FFFFFF"/>
        </w:rPr>
        <w:t xml:space="preserve"> of the </w:t>
      </w:r>
      <w:proofErr w:type="spellStart"/>
      <w:r w:rsidRPr="00EC6FC4">
        <w:rPr>
          <w:rFonts w:ascii="Times New Roman" w:hAnsi="Times New Roman" w:cs="Times New Roman"/>
          <w:shd w:val="clear" w:color="auto" w:fill="FFFFFF"/>
        </w:rPr>
        <w:t>Seas</w:t>
      </w:r>
      <w:proofErr w:type="spellEnd"/>
      <w:r w:rsidRPr="00EC6FC4">
        <w:rPr>
          <w:rFonts w:ascii="Times New Roman" w:hAnsi="Times New Roman" w:cs="Times New Roman"/>
          <w:shd w:val="clear" w:color="auto" w:fill="FFFFFF"/>
        </w:rPr>
        <w:t>."</w:t>
      </w:r>
      <w:r w:rsidRPr="00EC6FC4">
        <w:rPr>
          <w:rStyle w:val="apple-converted-space"/>
          <w:rFonts w:ascii="Times New Roman" w:hAnsi="Times New Roman" w:cs="Times New Roman"/>
          <w:shd w:val="clear" w:color="auto" w:fill="FFFFFF"/>
        </w:rPr>
        <w:t> </w:t>
      </w:r>
      <w:r>
        <w:rPr>
          <w:rFonts w:ascii="Times New Roman" w:hAnsi="Times New Roman" w:cs="Times New Roman"/>
        </w:rPr>
        <w:t xml:space="preserve"> </w:t>
      </w:r>
      <w:r w:rsidRPr="00EC6FC4">
        <w:rPr>
          <w:rFonts w:ascii="Times New Roman" w:hAnsi="Times New Roman" w:cs="Times New Roman"/>
          <w:shd w:val="clear" w:color="auto" w:fill="FFFFFF"/>
        </w:rPr>
        <w:t xml:space="preserve">Le sue sculture sono state esposte in alcune mostre personali, tra le quali: Galleria d'arte "Studio S", Roma (1999); la Galleria d'arte La Subbia, Pietrasanta (2001); "Lucca Digital Photo </w:t>
      </w:r>
      <w:proofErr w:type="spellStart"/>
      <w:r w:rsidRPr="00EC6FC4">
        <w:rPr>
          <w:rFonts w:ascii="Times New Roman" w:hAnsi="Times New Roman" w:cs="Times New Roman"/>
          <w:shd w:val="clear" w:color="auto" w:fill="FFFFFF"/>
        </w:rPr>
        <w:t>Fest</w:t>
      </w:r>
      <w:proofErr w:type="spellEnd"/>
      <w:r w:rsidRPr="00EC6FC4">
        <w:rPr>
          <w:rFonts w:ascii="Times New Roman" w:hAnsi="Times New Roman" w:cs="Times New Roman"/>
          <w:shd w:val="clear" w:color="auto" w:fill="FFFFFF"/>
        </w:rPr>
        <w:t>", Villa Bottini, Lucca (2006); "</w:t>
      </w:r>
      <w:proofErr w:type="spellStart"/>
      <w:r w:rsidRPr="00EC6FC4">
        <w:rPr>
          <w:rFonts w:ascii="Times New Roman" w:hAnsi="Times New Roman" w:cs="Times New Roman"/>
          <w:shd w:val="clear" w:color="auto" w:fill="FFFFFF"/>
        </w:rPr>
        <w:t>CrossRoads</w:t>
      </w:r>
      <w:proofErr w:type="spellEnd"/>
      <w:r w:rsidRPr="00EC6FC4">
        <w:rPr>
          <w:rFonts w:ascii="Times New Roman" w:hAnsi="Times New Roman" w:cs="Times New Roman"/>
          <w:shd w:val="clear" w:color="auto" w:fill="FFFFFF"/>
        </w:rPr>
        <w:t xml:space="preserve"> - Incroci", Associazione Culturale l'Agorà, Palazzo dei Congressi, Cecina (2007); </w:t>
      </w:r>
      <w:proofErr w:type="spellStart"/>
      <w:r w:rsidRPr="00EC6FC4">
        <w:rPr>
          <w:rFonts w:ascii="Times New Roman" w:hAnsi="Times New Roman" w:cs="Times New Roman"/>
          <w:shd w:val="clear" w:color="auto" w:fill="FFFFFF"/>
        </w:rPr>
        <w:t>Petrartedizioni</w:t>
      </w:r>
      <w:proofErr w:type="spellEnd"/>
      <w:r w:rsidRPr="00EC6FC4">
        <w:rPr>
          <w:rFonts w:ascii="Times New Roman" w:hAnsi="Times New Roman" w:cs="Times New Roman"/>
          <w:shd w:val="clear" w:color="auto" w:fill="FFFFFF"/>
        </w:rPr>
        <w:t>, Pietrasanta (2008)</w:t>
      </w:r>
      <w:r w:rsidR="0021164F">
        <w:rPr>
          <w:rFonts w:ascii="Times New Roman" w:hAnsi="Times New Roman" w:cs="Times New Roman"/>
          <w:shd w:val="clear" w:color="auto" w:fill="FFFFFF"/>
        </w:rPr>
        <w:t>,</w:t>
      </w:r>
      <w:r w:rsidRPr="0021164F">
        <w:rPr>
          <w:rFonts w:ascii="Times New Roman" w:hAnsi="Times New Roman" w:cs="Times New Roman"/>
          <w:shd w:val="clear" w:color="auto" w:fill="FFFFFF"/>
        </w:rPr>
        <w:t xml:space="preserve"> </w:t>
      </w:r>
      <w:r w:rsidR="0021164F" w:rsidRPr="0021164F">
        <w:rPr>
          <w:rFonts w:ascii="Times New Roman" w:hAnsi="Times New Roman" w:cs="Times New Roman"/>
          <w:shd w:val="clear" w:color="auto" w:fill="FFFFFF"/>
        </w:rPr>
        <w:t xml:space="preserve">"L'eco del tempo" Palazzo Tornabuoni, </w:t>
      </w:r>
      <w:proofErr w:type="spellStart"/>
      <w:r w:rsidR="0021164F" w:rsidRPr="0021164F">
        <w:rPr>
          <w:rFonts w:ascii="Times New Roman" w:hAnsi="Times New Roman" w:cs="Times New Roman"/>
          <w:shd w:val="clear" w:color="auto" w:fill="FFFFFF"/>
        </w:rPr>
        <w:t>Frilli</w:t>
      </w:r>
      <w:proofErr w:type="spellEnd"/>
      <w:r w:rsidR="0021164F" w:rsidRPr="0021164F">
        <w:rPr>
          <w:rFonts w:ascii="Times New Roman" w:hAnsi="Times New Roman" w:cs="Times New Roman"/>
          <w:shd w:val="clear" w:color="auto" w:fill="FFFFFF"/>
        </w:rPr>
        <w:t xml:space="preserve"> Gallery (2017- 2018); "Tempo Sospeso” Arte BVLG, Pietrasanta (2024). Partecipa a numerose collettive: "</w:t>
      </w:r>
      <w:proofErr w:type="spellStart"/>
      <w:r w:rsidR="0021164F" w:rsidRPr="0021164F">
        <w:rPr>
          <w:rFonts w:ascii="Times New Roman" w:hAnsi="Times New Roman" w:cs="Times New Roman"/>
          <w:shd w:val="clear" w:color="auto" w:fill="FFFFFF"/>
        </w:rPr>
        <w:t>Dialogue</w:t>
      </w:r>
      <w:proofErr w:type="spellEnd"/>
      <w:r w:rsidR="0021164F" w:rsidRPr="0021164F">
        <w:rPr>
          <w:rFonts w:ascii="Times New Roman" w:hAnsi="Times New Roman" w:cs="Times New Roman"/>
          <w:shd w:val="clear" w:color="auto" w:fill="FFFFFF"/>
        </w:rPr>
        <w:t xml:space="preserve">" nel Giardino della Gherardesca del </w:t>
      </w:r>
      <w:proofErr w:type="spellStart"/>
      <w:r w:rsidR="0021164F" w:rsidRPr="0021164F">
        <w:rPr>
          <w:rFonts w:ascii="Times New Roman" w:hAnsi="Times New Roman" w:cs="Times New Roman"/>
          <w:shd w:val="clear" w:color="auto" w:fill="FFFFFF"/>
        </w:rPr>
        <w:t>Four</w:t>
      </w:r>
      <w:proofErr w:type="spellEnd"/>
      <w:r w:rsidR="0021164F" w:rsidRPr="0021164F">
        <w:rPr>
          <w:rFonts w:ascii="Times New Roman" w:hAnsi="Times New Roman" w:cs="Times New Roman"/>
          <w:shd w:val="clear" w:color="auto" w:fill="FFFFFF"/>
        </w:rPr>
        <w:t xml:space="preserve"> Seasons Hotel Firenze a Cura di Ugo Riva, in collaborazione con la </w:t>
      </w:r>
      <w:proofErr w:type="spellStart"/>
      <w:r w:rsidR="0021164F" w:rsidRPr="0021164F">
        <w:rPr>
          <w:rFonts w:ascii="Times New Roman" w:hAnsi="Times New Roman" w:cs="Times New Roman"/>
          <w:shd w:val="clear" w:color="auto" w:fill="FFFFFF"/>
        </w:rPr>
        <w:t>Frilli</w:t>
      </w:r>
      <w:proofErr w:type="spellEnd"/>
      <w:r w:rsidR="0021164F" w:rsidRPr="0021164F">
        <w:rPr>
          <w:rFonts w:ascii="Times New Roman" w:hAnsi="Times New Roman" w:cs="Times New Roman"/>
          <w:shd w:val="clear" w:color="auto" w:fill="FFFFFF"/>
        </w:rPr>
        <w:t xml:space="preserve"> Gallery (2014),</w:t>
      </w:r>
      <w:r w:rsidR="0021164F" w:rsidRPr="0021164F">
        <w:rPr>
          <w:rFonts w:ascii="Times New Roman" w:hAnsi="Times New Roman" w:cs="Times New Roman"/>
          <w:shd w:val="clear" w:color="auto" w:fill="FFFFFF"/>
        </w:rPr>
        <w:t xml:space="preserve"> </w:t>
      </w:r>
      <w:r w:rsidRPr="00EC6FC4">
        <w:rPr>
          <w:rFonts w:ascii="Times New Roman" w:hAnsi="Times New Roman" w:cs="Times New Roman"/>
          <w:shd w:val="clear" w:color="auto" w:fill="FFFFFF"/>
        </w:rPr>
        <w:t xml:space="preserve">Palazzo Corsini, Firenze (1999); "Primaverile Romana" Galleria d'Arte "Studio S" (1999-2000; 2005; 2007); "Documento Arte 2000", Sillico di Pieve Fosciana, LU (2000); </w:t>
      </w:r>
      <w:proofErr w:type="spellStart"/>
      <w:r w:rsidRPr="00EC6FC4">
        <w:rPr>
          <w:rFonts w:ascii="Times New Roman" w:hAnsi="Times New Roman" w:cs="Times New Roman"/>
          <w:shd w:val="clear" w:color="auto" w:fill="FFFFFF"/>
        </w:rPr>
        <w:t>Gezira</w:t>
      </w:r>
      <w:proofErr w:type="spellEnd"/>
      <w:r w:rsidRPr="00EC6FC4">
        <w:rPr>
          <w:rFonts w:ascii="Times New Roman" w:hAnsi="Times New Roman" w:cs="Times New Roman"/>
          <w:shd w:val="clear" w:color="auto" w:fill="FFFFFF"/>
        </w:rPr>
        <w:t xml:space="preserve"> Art Center, Ministero della Cultura, Il Cairo (2000; 2003); "</w:t>
      </w:r>
      <w:proofErr w:type="spellStart"/>
      <w:r w:rsidRPr="00EC6FC4">
        <w:rPr>
          <w:rFonts w:ascii="Times New Roman" w:hAnsi="Times New Roman" w:cs="Times New Roman"/>
          <w:shd w:val="clear" w:color="auto" w:fill="FFFFFF"/>
        </w:rPr>
        <w:t>Artemente</w:t>
      </w:r>
      <w:proofErr w:type="spellEnd"/>
      <w:r w:rsidRPr="00EC6FC4">
        <w:rPr>
          <w:rFonts w:ascii="Times New Roman" w:hAnsi="Times New Roman" w:cs="Times New Roman"/>
          <w:shd w:val="clear" w:color="auto" w:fill="FFFFFF"/>
        </w:rPr>
        <w:t xml:space="preserve">", Prato (2000); Museo Pianeta Azzurro, Fregene; Florida International University, Miami (2002); Accademia Nazionale di San Luca, Roma (2002); Accademia d'Egitto, Roma (2002; 2003); "Primaverile", A.R.G.A.M., Roma (2003); </w:t>
      </w:r>
      <w:proofErr w:type="spellStart"/>
      <w:r w:rsidRPr="00EC6FC4">
        <w:rPr>
          <w:rFonts w:ascii="Times New Roman" w:hAnsi="Times New Roman" w:cs="Times New Roman"/>
          <w:shd w:val="clear" w:color="auto" w:fill="FFFFFF"/>
        </w:rPr>
        <w:t>S.Giovanni</w:t>
      </w:r>
      <w:proofErr w:type="spellEnd"/>
      <w:r w:rsidRPr="00EC6FC4">
        <w:rPr>
          <w:rFonts w:ascii="Times New Roman" w:hAnsi="Times New Roman" w:cs="Times New Roman"/>
          <w:shd w:val="clear" w:color="auto" w:fill="FFFFFF"/>
        </w:rPr>
        <w:t xml:space="preserve"> in Persiceto, BO (2004; 2007); "Salone di Maggio", Vittoriano, Roma (2004); Cleopatra, Baku Azerbaijan (2004); "Roma luoghi e colori", Vittoriano, Roma (2005); X Biennale Internazionale, Il Cairo (2006); </w:t>
      </w:r>
      <w:proofErr w:type="spellStart"/>
      <w:r w:rsidRPr="00EC6FC4">
        <w:rPr>
          <w:rFonts w:ascii="Times New Roman" w:hAnsi="Times New Roman" w:cs="Times New Roman"/>
          <w:shd w:val="clear" w:color="auto" w:fill="FFFFFF"/>
        </w:rPr>
        <w:t>Galerie</w:t>
      </w:r>
      <w:proofErr w:type="spellEnd"/>
      <w:r w:rsidRPr="00EC6FC4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EC6FC4">
        <w:rPr>
          <w:rFonts w:ascii="Times New Roman" w:hAnsi="Times New Roman" w:cs="Times New Roman"/>
          <w:shd w:val="clear" w:color="auto" w:fill="FFFFFF"/>
        </w:rPr>
        <w:t>du</w:t>
      </w:r>
      <w:proofErr w:type="spellEnd"/>
      <w:r w:rsidRPr="00EC6FC4">
        <w:rPr>
          <w:rFonts w:ascii="Times New Roman" w:hAnsi="Times New Roman" w:cs="Times New Roman"/>
          <w:shd w:val="clear" w:color="auto" w:fill="FFFFFF"/>
        </w:rPr>
        <w:t xml:space="preserve"> Soleil, </w:t>
      </w:r>
      <w:proofErr w:type="spellStart"/>
      <w:r w:rsidRPr="00EC6FC4">
        <w:rPr>
          <w:rFonts w:ascii="Times New Roman" w:hAnsi="Times New Roman" w:cs="Times New Roman"/>
          <w:shd w:val="clear" w:color="auto" w:fill="FFFFFF"/>
        </w:rPr>
        <w:t>Naples</w:t>
      </w:r>
      <w:proofErr w:type="spellEnd"/>
      <w:r w:rsidRPr="00EC6FC4">
        <w:rPr>
          <w:rFonts w:ascii="Times New Roman" w:hAnsi="Times New Roman" w:cs="Times New Roman"/>
          <w:shd w:val="clear" w:color="auto" w:fill="FFFFFF"/>
        </w:rPr>
        <w:t>, Florida (2007).</w:t>
      </w:r>
      <w:r>
        <w:rPr>
          <w:rFonts w:ascii="Times New Roman" w:hAnsi="Times New Roman" w:cs="Times New Roman"/>
        </w:rPr>
        <w:t xml:space="preserve"> </w:t>
      </w:r>
      <w:r w:rsidRPr="00EC6FC4">
        <w:rPr>
          <w:rFonts w:ascii="Times New Roman" w:hAnsi="Times New Roman" w:cs="Times New Roman"/>
          <w:shd w:val="clear" w:color="auto" w:fill="FFFFFF"/>
        </w:rPr>
        <w:t xml:space="preserve">Ha preso parte a diversi simposi di scultura: a Seravezza (1995, 1996); Marina di Carrara (1996-1998); </w:t>
      </w:r>
      <w:proofErr w:type="spellStart"/>
      <w:r w:rsidRPr="00EC6FC4">
        <w:rPr>
          <w:rFonts w:ascii="Times New Roman" w:hAnsi="Times New Roman" w:cs="Times New Roman"/>
          <w:shd w:val="clear" w:color="auto" w:fill="FFFFFF"/>
        </w:rPr>
        <w:t>Vasternorrland</w:t>
      </w:r>
      <w:proofErr w:type="spellEnd"/>
      <w:r w:rsidRPr="00EC6FC4">
        <w:rPr>
          <w:rFonts w:ascii="Times New Roman" w:hAnsi="Times New Roman" w:cs="Times New Roman"/>
          <w:shd w:val="clear" w:color="auto" w:fill="FFFFFF"/>
        </w:rPr>
        <w:t xml:space="preserve">, Svezia (1997); </w:t>
      </w:r>
      <w:proofErr w:type="spellStart"/>
      <w:r w:rsidRPr="00EC6FC4">
        <w:rPr>
          <w:rFonts w:ascii="Times New Roman" w:hAnsi="Times New Roman" w:cs="Times New Roman"/>
          <w:shd w:val="clear" w:color="auto" w:fill="FFFFFF"/>
        </w:rPr>
        <w:t>Wunsiedel</w:t>
      </w:r>
      <w:proofErr w:type="spellEnd"/>
      <w:r w:rsidRPr="00EC6FC4">
        <w:rPr>
          <w:rFonts w:ascii="Times New Roman" w:hAnsi="Times New Roman" w:cs="Times New Roman"/>
          <w:shd w:val="clear" w:color="auto" w:fill="FFFFFF"/>
        </w:rPr>
        <w:t xml:space="preserve">, Germania (1999); Verona (2000); Catania (2000); Seravezza (2006); Drama, Grecia (2008). Ha realizzato un'opera commemorativa per Cipriano </w:t>
      </w:r>
      <w:proofErr w:type="spellStart"/>
      <w:r w:rsidRPr="00EC6FC4">
        <w:rPr>
          <w:rFonts w:ascii="Times New Roman" w:hAnsi="Times New Roman" w:cs="Times New Roman"/>
          <w:shd w:val="clear" w:color="auto" w:fill="FFFFFF"/>
        </w:rPr>
        <w:t>Efisi</w:t>
      </w:r>
      <w:proofErr w:type="spellEnd"/>
      <w:r w:rsidRPr="00EC6FC4">
        <w:rPr>
          <w:rFonts w:ascii="Times New Roman" w:hAnsi="Times New Roman" w:cs="Times New Roman"/>
          <w:shd w:val="clear" w:color="auto" w:fill="FFFFFF"/>
        </w:rPr>
        <w:t xml:space="preserve"> Oppo e fa parte del Progetto "Leonardesca" (1998 - 2000); nel 2007 riceve la "Lizza d'oro", premio nazionale "Alpi Apuane - Fiaba e Poesia". Le sue opere si trovano in collezioni pubbliche e private in Versilia, Massa, Sillico di Pieve Fosciana (LU), Pescia, Prato, Città di Marino (RM), Inghilterra, Norvegia, Tokyo.</w:t>
      </w:r>
      <w:r>
        <w:rPr>
          <w:rFonts w:ascii="Times New Roman" w:hAnsi="Times New Roman" w:cs="Times New Roman"/>
        </w:rPr>
        <w:t xml:space="preserve"> </w:t>
      </w:r>
      <w:r w:rsidRPr="00EC6FC4">
        <w:rPr>
          <w:rFonts w:ascii="Times New Roman" w:hAnsi="Times New Roman" w:cs="Times New Roman"/>
          <w:shd w:val="clear" w:color="auto" w:fill="FFFFFF"/>
        </w:rPr>
        <w:t xml:space="preserve">Ha partecipato a numerose mostre collettive nella zona </w:t>
      </w:r>
      <w:proofErr w:type="spellStart"/>
      <w:r w:rsidRPr="00EC6FC4">
        <w:rPr>
          <w:rFonts w:ascii="Times New Roman" w:hAnsi="Times New Roman" w:cs="Times New Roman"/>
          <w:shd w:val="clear" w:color="auto" w:fill="FFFFFF"/>
        </w:rPr>
        <w:t>apuo</w:t>
      </w:r>
      <w:proofErr w:type="spellEnd"/>
      <w:r w:rsidRPr="00EC6FC4">
        <w:rPr>
          <w:rFonts w:ascii="Times New Roman" w:hAnsi="Times New Roman" w:cs="Times New Roman"/>
          <w:shd w:val="clear" w:color="auto" w:fill="FFFFFF"/>
        </w:rPr>
        <w:t xml:space="preserve">-versiliese, tra cui: "Tavolozza di Carnevale", Viareggio (II premio, 1989); "150 anni dell'Istituto Statale d'Arte </w:t>
      </w:r>
      <w:proofErr w:type="spellStart"/>
      <w:r w:rsidRPr="00EC6FC4">
        <w:rPr>
          <w:rFonts w:ascii="Times New Roman" w:hAnsi="Times New Roman" w:cs="Times New Roman"/>
          <w:shd w:val="clear" w:color="auto" w:fill="FFFFFF"/>
        </w:rPr>
        <w:t>Stagio</w:t>
      </w:r>
      <w:proofErr w:type="spellEnd"/>
      <w:r w:rsidRPr="00EC6FC4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EC6FC4">
        <w:rPr>
          <w:rFonts w:ascii="Times New Roman" w:hAnsi="Times New Roman" w:cs="Times New Roman"/>
          <w:shd w:val="clear" w:color="auto" w:fill="FFFFFF"/>
        </w:rPr>
        <w:t>Stagi</w:t>
      </w:r>
      <w:proofErr w:type="spellEnd"/>
      <w:r w:rsidRPr="00EC6FC4">
        <w:rPr>
          <w:rFonts w:ascii="Times New Roman" w:hAnsi="Times New Roman" w:cs="Times New Roman"/>
          <w:shd w:val="clear" w:color="auto" w:fill="FFFFFF"/>
        </w:rPr>
        <w:t xml:space="preserve"> di Pietrasanta", Chiostro di Sant'Agostino, Pietrasanta (1992); "La Via Francigena", Lucca (1995); "Grafica materia colore", Pisa (1996); "50%: 100 artisti in cantina", Studio </w:t>
      </w:r>
      <w:proofErr w:type="spellStart"/>
      <w:r w:rsidRPr="00EC6FC4">
        <w:rPr>
          <w:rFonts w:ascii="Times New Roman" w:hAnsi="Times New Roman" w:cs="Times New Roman"/>
          <w:shd w:val="clear" w:color="auto" w:fill="FFFFFF"/>
        </w:rPr>
        <w:t>Artco</w:t>
      </w:r>
      <w:proofErr w:type="spellEnd"/>
      <w:r w:rsidRPr="00EC6FC4">
        <w:rPr>
          <w:rFonts w:ascii="Times New Roman" w:hAnsi="Times New Roman" w:cs="Times New Roman"/>
          <w:shd w:val="clear" w:color="auto" w:fill="FFFFFF"/>
        </w:rPr>
        <w:t>, Seravezza (2002); "</w:t>
      </w:r>
      <w:proofErr w:type="spellStart"/>
      <w:r w:rsidRPr="00EC6FC4">
        <w:rPr>
          <w:rFonts w:ascii="Times New Roman" w:hAnsi="Times New Roman" w:cs="Times New Roman"/>
          <w:shd w:val="clear" w:color="auto" w:fill="FFFFFF"/>
        </w:rPr>
        <w:t>Asart</w:t>
      </w:r>
      <w:proofErr w:type="spellEnd"/>
      <w:r w:rsidRPr="00EC6FC4">
        <w:rPr>
          <w:rFonts w:ascii="Times New Roman" w:hAnsi="Times New Roman" w:cs="Times New Roman"/>
          <w:shd w:val="clear" w:color="auto" w:fill="FFFFFF"/>
        </w:rPr>
        <w:t xml:space="preserve"> Show 2002", Chiostro Sant'Agostino, Pietrasanta; "Tra leggenda e arte - un percorso sul mito", Villa Schiff, Montignoso, MS (2004); "Amor </w:t>
      </w:r>
      <w:proofErr w:type="spellStart"/>
      <w:r w:rsidRPr="00EC6FC4">
        <w:rPr>
          <w:rFonts w:ascii="Times New Roman" w:hAnsi="Times New Roman" w:cs="Times New Roman"/>
          <w:shd w:val="clear" w:color="auto" w:fill="FFFFFF"/>
        </w:rPr>
        <w:t>Marmoris</w:t>
      </w:r>
      <w:proofErr w:type="spellEnd"/>
      <w:r w:rsidRPr="00EC6FC4">
        <w:rPr>
          <w:rFonts w:ascii="Times New Roman" w:hAnsi="Times New Roman" w:cs="Times New Roman"/>
          <w:shd w:val="clear" w:color="auto" w:fill="FFFFFF"/>
        </w:rPr>
        <w:t>", Levigliani, Lucca (2005).</w:t>
      </w:r>
    </w:p>
    <w:sectPr w:rsidR="004A2FCB" w:rsidSect="000E1C4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417" w:right="1134" w:bottom="1134" w:left="1134" w:header="708" w:footer="119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F6440A" w14:textId="77777777" w:rsidR="009C46B7" w:rsidRDefault="009C46B7" w:rsidP="009C46B7">
      <w:r>
        <w:separator/>
      </w:r>
    </w:p>
  </w:endnote>
  <w:endnote w:type="continuationSeparator" w:id="0">
    <w:p w14:paraId="569B165B" w14:textId="77777777" w:rsidR="009C46B7" w:rsidRDefault="009C46B7" w:rsidP="009C46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lla Medium">
    <w:panose1 w:val="02000503040000020004"/>
    <w:charset w:val="00"/>
    <w:family w:val="modern"/>
    <w:notTrueType/>
    <w:pitch w:val="variable"/>
    <w:sig w:usb0="000000AF" w:usb1="8000405F" w:usb2="00000002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lla Regular">
    <w:panose1 w:val="02000503040000020004"/>
    <w:charset w:val="00"/>
    <w:family w:val="modern"/>
    <w:notTrueType/>
    <w:pitch w:val="variable"/>
    <w:sig w:usb0="000000AF" w:usb1="8000405F" w:usb2="00000002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07F267" w14:textId="77777777" w:rsidR="000E1C41" w:rsidRDefault="000E1C4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pPr w:leftFromText="141" w:rightFromText="141" w:vertAnchor="text" w:horzAnchor="margin" w:tblpX="-142" w:tblpY="1"/>
      <w:tblOverlap w:val="never"/>
      <w:tblW w:w="877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15"/>
      <w:gridCol w:w="5281"/>
      <w:gridCol w:w="2679"/>
    </w:tblGrid>
    <w:tr w:rsidR="009C46B7" w:rsidRPr="000A0BED" w14:paraId="6B882144" w14:textId="77777777" w:rsidTr="005B05FB">
      <w:trPr>
        <w:trHeight w:val="998"/>
      </w:trPr>
      <w:tc>
        <w:tcPr>
          <w:tcW w:w="815" w:type="dxa"/>
        </w:tcPr>
        <w:p w14:paraId="5D4F047C" w14:textId="77777777" w:rsidR="009C46B7" w:rsidRPr="00E83DF1" w:rsidRDefault="009C46B7" w:rsidP="009C46B7">
          <w:pPr>
            <w:keepNext/>
            <w:keepLines/>
            <w:spacing w:line="252" w:lineRule="auto"/>
            <w:ind w:left="181" w:hanging="136"/>
            <w:outlineLvl w:val="5"/>
            <w:rPr>
              <w:rFonts w:ascii="Sella Regular" w:eastAsiaTheme="majorEastAsia" w:hAnsi="Sella Regular" w:cs="Sella Regular"/>
              <w:b/>
              <w:bCs/>
              <w:color w:val="000000" w:themeColor="text1"/>
              <w:sz w:val="12"/>
              <w:szCs w:val="12"/>
            </w:rPr>
          </w:pPr>
          <w:r>
            <w:rPr>
              <w:rFonts w:ascii="Sella Regular" w:eastAsiaTheme="majorEastAsia" w:hAnsi="Sella Regular" w:cs="Sella Regular"/>
              <w:b/>
              <w:bCs/>
              <w:noProof/>
              <w:color w:val="000000" w:themeColor="text1"/>
              <w:sz w:val="12"/>
              <w:szCs w:val="12"/>
              <w:lang w:eastAsia="it-IT"/>
            </w:rPr>
            <w:drawing>
              <wp:inline distT="0" distB="0" distL="0" distR="0" wp14:anchorId="607112DB" wp14:editId="6CED3DCA">
                <wp:extent cx="352115" cy="612000"/>
                <wp:effectExtent l="0" t="0" r="0" b="0"/>
                <wp:docPr id="38" name="Immagine 3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GBS stemma POSITIVO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2115" cy="61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81" w:type="dxa"/>
        </w:tcPr>
        <w:p w14:paraId="3B6C0192" w14:textId="77777777" w:rsidR="009C46B7" w:rsidRDefault="009C46B7" w:rsidP="009C46B7">
          <w:pPr>
            <w:keepNext/>
            <w:keepLines/>
            <w:spacing w:after="40" w:line="228" w:lineRule="auto"/>
            <w:ind w:left="57" w:hanging="136"/>
            <w:outlineLvl w:val="5"/>
            <w:rPr>
              <w:rFonts w:eastAsiaTheme="majorEastAsia" w:cs="Sella Medium"/>
              <w:b/>
              <w:color w:val="000000" w:themeColor="text1"/>
              <w:sz w:val="13"/>
              <w:szCs w:val="13"/>
            </w:rPr>
          </w:pPr>
          <w:r w:rsidRPr="000A0BED">
            <w:rPr>
              <w:rFonts w:eastAsiaTheme="majorEastAsia" w:cs="Sella Medium"/>
              <w:b/>
              <w:color w:val="000000" w:themeColor="text1"/>
              <w:sz w:val="13"/>
              <w:szCs w:val="13"/>
            </w:rPr>
            <w:t>Banca Patrimoni Sella &amp; C. S.p.A.</w:t>
          </w:r>
        </w:p>
        <w:p w14:paraId="39850B37" w14:textId="77777777" w:rsidR="009C46B7" w:rsidRPr="000A0BED" w:rsidRDefault="009C46B7" w:rsidP="009C46B7">
          <w:pPr>
            <w:keepNext/>
            <w:keepLines/>
            <w:spacing w:after="20" w:line="228" w:lineRule="auto"/>
            <w:ind w:left="57" w:hanging="136"/>
            <w:outlineLvl w:val="5"/>
            <w:rPr>
              <w:rFonts w:eastAsiaTheme="majorEastAsia" w:cs="Sella Medium"/>
              <w:color w:val="000000" w:themeColor="text1"/>
              <w:sz w:val="13"/>
              <w:szCs w:val="13"/>
            </w:rPr>
          </w:pPr>
          <w:r w:rsidRPr="000A0BED">
            <w:rPr>
              <w:rFonts w:eastAsiaTheme="majorEastAsia" w:cs="Sella Medium"/>
              <w:color w:val="000000" w:themeColor="text1"/>
              <w:sz w:val="13"/>
              <w:szCs w:val="13"/>
            </w:rPr>
            <w:t xml:space="preserve">Palazzo Bricherasio </w:t>
          </w:r>
        </w:p>
        <w:p w14:paraId="400C1A44" w14:textId="77777777" w:rsidR="009C46B7" w:rsidRPr="000A0BED" w:rsidRDefault="009C46B7" w:rsidP="009C46B7">
          <w:pPr>
            <w:keepNext/>
            <w:keepLines/>
            <w:spacing w:after="20" w:line="228" w:lineRule="auto"/>
            <w:ind w:left="57" w:hanging="136"/>
            <w:outlineLvl w:val="5"/>
            <w:rPr>
              <w:rFonts w:eastAsiaTheme="majorEastAsia" w:cs="Sella Medium"/>
              <w:color w:val="000000" w:themeColor="text1"/>
              <w:sz w:val="13"/>
              <w:szCs w:val="13"/>
            </w:rPr>
          </w:pPr>
          <w:r w:rsidRPr="000A0BED">
            <w:rPr>
              <w:rFonts w:eastAsiaTheme="majorEastAsia" w:cs="Sella Medium"/>
              <w:color w:val="000000" w:themeColor="text1"/>
              <w:sz w:val="13"/>
              <w:szCs w:val="13"/>
            </w:rPr>
            <w:t xml:space="preserve">via Lagrange 20, I-10123 Torino </w:t>
          </w:r>
        </w:p>
        <w:p w14:paraId="2B588203" w14:textId="77777777" w:rsidR="009C46B7" w:rsidRPr="000A0BED" w:rsidRDefault="009C46B7" w:rsidP="009C46B7">
          <w:pPr>
            <w:keepNext/>
            <w:keepLines/>
            <w:spacing w:after="20" w:line="228" w:lineRule="auto"/>
            <w:ind w:left="57" w:hanging="136"/>
            <w:outlineLvl w:val="5"/>
            <w:rPr>
              <w:rFonts w:eastAsiaTheme="majorEastAsia" w:cs="Sella Medium"/>
              <w:b/>
              <w:color w:val="000000" w:themeColor="text1"/>
              <w:sz w:val="13"/>
              <w:szCs w:val="13"/>
            </w:rPr>
          </w:pPr>
          <w:r w:rsidRPr="000A0BED">
            <w:rPr>
              <w:rFonts w:eastAsiaTheme="majorEastAsia" w:cs="Sella Medium"/>
              <w:b/>
              <w:color w:val="000000" w:themeColor="text1"/>
              <w:sz w:val="13"/>
              <w:szCs w:val="13"/>
            </w:rPr>
            <w:t>b</w:t>
          </w:r>
          <w:r>
            <w:rPr>
              <w:rFonts w:eastAsiaTheme="majorEastAsia" w:cs="Sella Medium"/>
              <w:b/>
              <w:color w:val="000000" w:themeColor="text1"/>
              <w:sz w:val="13"/>
              <w:szCs w:val="13"/>
            </w:rPr>
            <w:t>ps</w:t>
          </w:r>
          <w:r w:rsidRPr="000A0BED">
            <w:rPr>
              <w:rFonts w:eastAsiaTheme="majorEastAsia" w:cs="Sella Medium"/>
              <w:b/>
              <w:color w:val="000000" w:themeColor="text1"/>
              <w:sz w:val="13"/>
              <w:szCs w:val="13"/>
            </w:rPr>
            <w:t>.it</w:t>
          </w:r>
        </w:p>
      </w:tc>
      <w:tc>
        <w:tcPr>
          <w:tcW w:w="2679" w:type="dxa"/>
          <w:tcMar>
            <w:left w:w="0" w:type="dxa"/>
            <w:right w:w="0" w:type="dxa"/>
          </w:tcMar>
        </w:tcPr>
        <w:p w14:paraId="7D8088B9" w14:textId="354C5CFA" w:rsidR="009C46B7" w:rsidRDefault="009C46B7" w:rsidP="009C46B7">
          <w:pPr>
            <w:keepNext/>
            <w:keepLines/>
            <w:spacing w:after="40" w:line="228" w:lineRule="auto"/>
            <w:outlineLvl w:val="5"/>
            <w:rPr>
              <w:rFonts w:eastAsiaTheme="majorEastAsia" w:cs="Sella Medium"/>
              <w:b/>
              <w:color w:val="000000" w:themeColor="text1"/>
              <w:sz w:val="13"/>
              <w:szCs w:val="13"/>
            </w:rPr>
          </w:pPr>
          <w:r w:rsidRPr="000A0BED">
            <w:rPr>
              <w:rFonts w:eastAsiaTheme="majorEastAsia" w:cs="Sella Medium"/>
              <w:b/>
              <w:color w:val="000000" w:themeColor="text1"/>
              <w:sz w:val="13"/>
              <w:szCs w:val="13"/>
            </w:rPr>
            <w:t>Relazioni con i Media gruppo Sella</w:t>
          </w:r>
        </w:p>
        <w:p w14:paraId="470A2707" w14:textId="77777777" w:rsidR="009C46B7" w:rsidRPr="000A0BED" w:rsidRDefault="009C46B7" w:rsidP="009C46B7">
          <w:pPr>
            <w:keepNext/>
            <w:keepLines/>
            <w:spacing w:line="228" w:lineRule="auto"/>
            <w:outlineLvl w:val="5"/>
            <w:rPr>
              <w:rFonts w:eastAsiaTheme="majorEastAsia" w:cs="Sella Medium"/>
              <w:b/>
              <w:color w:val="000000" w:themeColor="text1"/>
              <w:sz w:val="13"/>
              <w:szCs w:val="13"/>
            </w:rPr>
          </w:pPr>
          <w:r>
            <w:rPr>
              <w:rFonts w:eastAsiaTheme="majorEastAsia" w:cs="Sella Medium"/>
              <w:b/>
              <w:color w:val="000000" w:themeColor="text1"/>
              <w:sz w:val="13"/>
              <w:szCs w:val="13"/>
            </w:rPr>
            <w:t xml:space="preserve">T </w:t>
          </w:r>
          <w:r w:rsidRPr="000A0BED">
            <w:rPr>
              <w:rFonts w:eastAsiaTheme="majorEastAsia" w:cs="Sella Medium"/>
              <w:color w:val="000000" w:themeColor="text1"/>
              <w:sz w:val="13"/>
              <w:szCs w:val="13"/>
            </w:rPr>
            <w:t>+39 015 3501030</w:t>
          </w:r>
        </w:p>
      </w:tc>
    </w:tr>
  </w:tbl>
  <w:p w14:paraId="755EDC71" w14:textId="77777777" w:rsidR="009C46B7" w:rsidRDefault="009C46B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34A772" w14:textId="77777777" w:rsidR="000E1C41" w:rsidRDefault="000E1C4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B4194C" w14:textId="77777777" w:rsidR="009C46B7" w:rsidRDefault="009C46B7" w:rsidP="009C46B7">
      <w:r>
        <w:separator/>
      </w:r>
    </w:p>
  </w:footnote>
  <w:footnote w:type="continuationSeparator" w:id="0">
    <w:p w14:paraId="78D7B993" w14:textId="77777777" w:rsidR="009C46B7" w:rsidRDefault="009C46B7" w:rsidP="009C46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E0A5C9" w14:textId="77777777" w:rsidR="000E1C41" w:rsidRDefault="000E1C4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4B9891" w14:textId="7E6884C3" w:rsidR="009C46B7" w:rsidRDefault="00FA5D6B">
    <w:pPr>
      <w:pStyle w:val="Header"/>
      <w:rPr>
        <w:noProof/>
        <w:lang w:eastAsia="it-IT"/>
      </w:rPr>
    </w:pPr>
    <w:r w:rsidRPr="00FA5D6B">
      <w:rPr>
        <w:noProof/>
        <w:lang w:eastAsia="it-IT"/>
      </w:rPr>
      <w:drawing>
        <wp:anchor distT="0" distB="0" distL="114300" distR="114300" simplePos="0" relativeHeight="251659264" behindDoc="0" locked="1" layoutInCell="1" allowOverlap="1" wp14:anchorId="0ABA2A93" wp14:editId="66F24DCF">
          <wp:simplePos x="0" y="0"/>
          <wp:positionH relativeFrom="margin">
            <wp:posOffset>3998595</wp:posOffset>
          </wp:positionH>
          <wp:positionV relativeFrom="margin">
            <wp:posOffset>-871855</wp:posOffset>
          </wp:positionV>
          <wp:extent cx="2159000" cy="499745"/>
          <wp:effectExtent l="0" t="0" r="0" b="0"/>
          <wp:wrapNone/>
          <wp:docPr id="37" name="Immagine 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Marchio Banca Patrimoni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9000" cy="4997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A5D6B">
      <w:rPr>
        <w:noProof/>
        <w:lang w:eastAsia="it-IT"/>
      </w:rPr>
      <w:drawing>
        <wp:anchor distT="0" distB="0" distL="114300" distR="114300" simplePos="0" relativeHeight="251660288" behindDoc="0" locked="0" layoutInCell="1" allowOverlap="1" wp14:anchorId="506A22DC" wp14:editId="16416CA9">
          <wp:simplePos x="0" y="0"/>
          <wp:positionH relativeFrom="column">
            <wp:posOffset>0</wp:posOffset>
          </wp:positionH>
          <wp:positionV relativeFrom="paragraph">
            <wp:posOffset>-57785</wp:posOffset>
          </wp:positionV>
          <wp:extent cx="1026000" cy="360000"/>
          <wp:effectExtent l="0" t="0" r="3175" b="254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BS_logo_Sella_NERO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6000" cy="36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40EBE24" w14:textId="229223B4" w:rsidR="00FA5D6B" w:rsidRDefault="00FA5D6B">
    <w:pPr>
      <w:pStyle w:val="Header"/>
      <w:rPr>
        <w:noProof/>
        <w:lang w:eastAsia="it-IT"/>
      </w:rPr>
    </w:pPr>
  </w:p>
  <w:p w14:paraId="5B7083B6" w14:textId="0679B65C" w:rsidR="00FA5D6B" w:rsidRDefault="00FA5D6B">
    <w:pPr>
      <w:pStyle w:val="Header"/>
      <w:rPr>
        <w:noProof/>
        <w:lang w:eastAsia="it-IT"/>
      </w:rPr>
    </w:pPr>
  </w:p>
  <w:p w14:paraId="3B09B4C4" w14:textId="77777777" w:rsidR="00FA5D6B" w:rsidRDefault="00FA5D6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BE1547" w14:textId="77777777" w:rsidR="000E1C41" w:rsidRDefault="000E1C4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BA4"/>
    <w:rsid w:val="00002E8F"/>
    <w:rsid w:val="00044E21"/>
    <w:rsid w:val="00081840"/>
    <w:rsid w:val="000E1C41"/>
    <w:rsid w:val="0012108C"/>
    <w:rsid w:val="00182BA4"/>
    <w:rsid w:val="001C57BB"/>
    <w:rsid w:val="0021164F"/>
    <w:rsid w:val="00244D15"/>
    <w:rsid w:val="002E1369"/>
    <w:rsid w:val="00315AA4"/>
    <w:rsid w:val="00330F52"/>
    <w:rsid w:val="003563FB"/>
    <w:rsid w:val="004124AD"/>
    <w:rsid w:val="0041419E"/>
    <w:rsid w:val="00461146"/>
    <w:rsid w:val="004A2FCB"/>
    <w:rsid w:val="004C1CDA"/>
    <w:rsid w:val="005B242D"/>
    <w:rsid w:val="005E7DFF"/>
    <w:rsid w:val="0060660E"/>
    <w:rsid w:val="006556E1"/>
    <w:rsid w:val="00692684"/>
    <w:rsid w:val="007044EB"/>
    <w:rsid w:val="00725B49"/>
    <w:rsid w:val="00757C3E"/>
    <w:rsid w:val="007824AD"/>
    <w:rsid w:val="00795F7E"/>
    <w:rsid w:val="007D4998"/>
    <w:rsid w:val="00833FCA"/>
    <w:rsid w:val="0089188E"/>
    <w:rsid w:val="008F663F"/>
    <w:rsid w:val="00960211"/>
    <w:rsid w:val="009820D1"/>
    <w:rsid w:val="009C46B7"/>
    <w:rsid w:val="009D6319"/>
    <w:rsid w:val="009E540E"/>
    <w:rsid w:val="00A13196"/>
    <w:rsid w:val="00A31BF5"/>
    <w:rsid w:val="00A4415E"/>
    <w:rsid w:val="00AC63DA"/>
    <w:rsid w:val="00B37247"/>
    <w:rsid w:val="00C67730"/>
    <w:rsid w:val="00C75AAE"/>
    <w:rsid w:val="00D4615F"/>
    <w:rsid w:val="00DB4DCB"/>
    <w:rsid w:val="00E464BA"/>
    <w:rsid w:val="00E95906"/>
    <w:rsid w:val="00F12AB7"/>
    <w:rsid w:val="00F97600"/>
    <w:rsid w:val="00FA5D6B"/>
    <w:rsid w:val="00FB6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F9C20EC"/>
  <w15:chartTrackingRefBased/>
  <w15:docId w15:val="{6123FC9D-7AAC-A744-8DD9-C1A41811E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aliases w:val="Titoletto"/>
    <w:basedOn w:val="Normal"/>
    <w:next w:val="Normal"/>
    <w:link w:val="Heading1Char"/>
    <w:uiPriority w:val="9"/>
    <w:qFormat/>
    <w:rsid w:val="00B37247"/>
    <w:pPr>
      <w:spacing w:after="210" w:line="270" w:lineRule="exact"/>
      <w:jc w:val="both"/>
      <w:outlineLvl w:val="0"/>
    </w:pPr>
    <w:rPr>
      <w:rFonts w:ascii="Sella Medium" w:hAnsi="Sella Medium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44E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44EB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C46B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46B7"/>
  </w:style>
  <w:style w:type="paragraph" w:styleId="Footer">
    <w:name w:val="footer"/>
    <w:basedOn w:val="Normal"/>
    <w:link w:val="FooterChar"/>
    <w:uiPriority w:val="99"/>
    <w:unhideWhenUsed/>
    <w:rsid w:val="009C46B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46B7"/>
  </w:style>
  <w:style w:type="table" w:styleId="TableGrid">
    <w:name w:val="Table Grid"/>
    <w:basedOn w:val="TableNormal"/>
    <w:uiPriority w:val="39"/>
    <w:rsid w:val="009C46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aliases w:val="Titoletto Char"/>
    <w:basedOn w:val="DefaultParagraphFont"/>
    <w:link w:val="Heading1"/>
    <w:uiPriority w:val="9"/>
    <w:rsid w:val="00B37247"/>
    <w:rPr>
      <w:rFonts w:ascii="Sella Medium" w:hAnsi="Sella Medium"/>
      <w:sz w:val="21"/>
    </w:rPr>
  </w:style>
  <w:style w:type="paragraph" w:styleId="Title">
    <w:name w:val="Title"/>
    <w:basedOn w:val="Normal"/>
    <w:next w:val="Normal"/>
    <w:link w:val="TitleChar"/>
    <w:uiPriority w:val="10"/>
    <w:qFormat/>
    <w:rsid w:val="00B37247"/>
    <w:pPr>
      <w:contextualSpacing/>
      <w:jc w:val="center"/>
    </w:pPr>
    <w:rPr>
      <w:rFonts w:ascii="Helvetica" w:eastAsiaTheme="majorEastAsia" w:hAnsi="Helvetica" w:cstheme="majorBidi"/>
      <w:b/>
      <w:spacing w:val="-10"/>
      <w:kern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7247"/>
    <w:rPr>
      <w:rFonts w:ascii="Helvetica" w:eastAsiaTheme="majorEastAsia" w:hAnsi="Helvetica" w:cstheme="majorBidi"/>
      <w:b/>
      <w:spacing w:val="-10"/>
      <w:kern w:val="28"/>
      <w:szCs w:val="56"/>
    </w:rPr>
  </w:style>
  <w:style w:type="character" w:customStyle="1" w:styleId="apple-converted-space">
    <w:name w:val="apple-converted-space"/>
    <w:basedOn w:val="DefaultParagraphFont"/>
    <w:rsid w:val="004A2FCB"/>
  </w:style>
  <w:style w:type="character" w:customStyle="1" w:styleId="gmail-s1">
    <w:name w:val="gmail-s1"/>
    <w:basedOn w:val="DefaultParagraphFont"/>
    <w:rsid w:val="0021164F"/>
  </w:style>
  <w:style w:type="character" w:customStyle="1" w:styleId="gmail-s2">
    <w:name w:val="gmail-s2"/>
    <w:basedOn w:val="DefaultParagraphFont"/>
    <w:rsid w:val="0021164F"/>
  </w:style>
  <w:style w:type="character" w:customStyle="1" w:styleId="gmail-s3">
    <w:name w:val="gmail-s3"/>
    <w:basedOn w:val="DefaultParagraphFont"/>
    <w:rsid w:val="002116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info@palazzobricherasio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9687A2-5509-4AB2-A8CA-83714311A9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975</Words>
  <Characters>5564</Characters>
  <Application>Microsoft Office Word</Application>
  <DocSecurity>0</DocSecurity>
  <Lines>46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Eleonora Marengo</dc:creator>
  <cp:keywords/>
  <dc:description/>
  <cp:lastModifiedBy>Pagliotti James Adriano</cp:lastModifiedBy>
  <cp:revision>3</cp:revision>
  <cp:lastPrinted>2022-06-14T12:51:00Z</cp:lastPrinted>
  <dcterms:created xsi:type="dcterms:W3CDTF">2024-08-30T09:11:00Z</dcterms:created>
  <dcterms:modified xsi:type="dcterms:W3CDTF">2024-09-03T13:00:00Z</dcterms:modified>
</cp:coreProperties>
</file>