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939" w:rsidRDefault="00041939" w:rsidP="00041939">
      <w:pPr>
        <w:jc w:val="center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Comunicato stampa – La Metafora dello Specchio</w:t>
      </w:r>
    </w:p>
    <w:p w:rsidR="00041939" w:rsidRDefault="00041939" w:rsidP="00041939">
      <w:pPr>
        <w:jc w:val="center"/>
        <w:rPr>
          <w:rFonts w:asciiTheme="majorHAnsi" w:hAnsiTheme="majorHAnsi"/>
          <w:sz w:val="20"/>
          <w:szCs w:val="20"/>
        </w:rPr>
      </w:pPr>
    </w:p>
    <w:p w:rsidR="00041939" w:rsidRDefault="00041939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>LA METAFORA DELLE SPECCHIO</w:t>
      </w:r>
    </w:p>
    <w:p w:rsidR="00041939" w:rsidRDefault="00041939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</w:p>
    <w:p w:rsidR="00922AF5" w:rsidRDefault="00041939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 xml:space="preserve">a cura di </w:t>
      </w:r>
    </w:p>
    <w:p w:rsidR="00041939" w:rsidRDefault="00041939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  <w:proofErr w:type="spellStart"/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>Cintya</w:t>
      </w:r>
      <w:proofErr w:type="spellEnd"/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 xml:space="preserve"> </w:t>
      </w:r>
      <w:proofErr w:type="spellStart"/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>Concari</w:t>
      </w:r>
      <w:proofErr w:type="spellEnd"/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 xml:space="preserve"> &amp; Roberto Marcatti in collaborazione con </w:t>
      </w:r>
      <w:proofErr w:type="spellStart"/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>Kubico</w:t>
      </w:r>
      <w:proofErr w:type="spellEnd"/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 xml:space="preserve"> </w:t>
      </w:r>
      <w:proofErr w:type="spellStart"/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>srl</w:t>
      </w:r>
      <w:proofErr w:type="spellEnd"/>
    </w:p>
    <w:p w:rsidR="00980906" w:rsidRDefault="00980906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</w:p>
    <w:p w:rsidR="00F025E0" w:rsidRDefault="00F025E0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ok" w:hAnsiTheme="majorHAnsi" w:cs="BodoniBT-Book"/>
          <w:b/>
          <w:color w:val="191919"/>
          <w:sz w:val="20"/>
          <w:szCs w:val="20"/>
        </w:rPr>
      </w:pPr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 xml:space="preserve">con il </w:t>
      </w:r>
      <w:r w:rsidR="00830A09"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>p</w:t>
      </w:r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 xml:space="preserve">atrocinio del Comune di Galatina, </w:t>
      </w:r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Polo </w:t>
      </w:r>
      <w:proofErr w:type="spellStart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Biblio</w:t>
      </w:r>
      <w:proofErr w:type="spellEnd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- Museale di Lecce, Ordine</w:t>
      </w:r>
    </w:p>
    <w:p w:rsidR="00F025E0" w:rsidRDefault="00F025E0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ok" w:hAnsiTheme="majorHAnsi" w:cs="BodoniBT-Book"/>
          <w:b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degli Architetti di Lecce.</w:t>
      </w:r>
    </w:p>
    <w:p w:rsidR="00F025E0" w:rsidRDefault="00F025E0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</w:p>
    <w:p w:rsidR="00041939" w:rsidRDefault="00041939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</w:p>
    <w:p w:rsidR="00041939" w:rsidRDefault="00041939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>5 luglio/15 luglio 2024</w:t>
      </w:r>
    </w:p>
    <w:p w:rsidR="00041939" w:rsidRDefault="00041939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</w:p>
    <w:p w:rsidR="00041939" w:rsidRDefault="00041939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>Opening venerdì 5 luglio 2024, ore 20.00</w:t>
      </w:r>
    </w:p>
    <w:p w:rsidR="00041939" w:rsidRDefault="00041939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</w:p>
    <w:p w:rsidR="00380796" w:rsidRDefault="00041939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>Ex Mercato coperto – Via Principessa Iolanda 2</w:t>
      </w:r>
    </w:p>
    <w:p w:rsidR="00041939" w:rsidRDefault="00041939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>Galatina (Lecce)</w:t>
      </w:r>
    </w:p>
    <w:p w:rsidR="00041939" w:rsidRDefault="00041939" w:rsidP="00F025E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</w:p>
    <w:p w:rsidR="00041939" w:rsidRDefault="00041939" w:rsidP="00F025E0">
      <w:pPr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  <w:r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>Orari d'apertura: 18.30 – 22.30.</w:t>
      </w:r>
    </w:p>
    <w:p w:rsidR="00DE5FC8" w:rsidRDefault="00DE5FC8" w:rsidP="00041939">
      <w:pPr>
        <w:jc w:val="center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</w:p>
    <w:p w:rsidR="00DE5FC8" w:rsidRDefault="00DE5FC8" w:rsidP="00041939">
      <w:pPr>
        <w:jc w:val="center"/>
        <w:rPr>
          <w:rFonts w:asciiTheme="majorHAnsi" w:hAnsiTheme="majorHAnsi"/>
          <w:sz w:val="20"/>
          <w:szCs w:val="20"/>
        </w:rPr>
      </w:pPr>
    </w:p>
    <w:p w:rsidR="00041939" w:rsidRDefault="00041939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</w:pPr>
    </w:p>
    <w:p w:rsidR="009F00A1" w:rsidRDefault="005C3DCF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Saranno gli spazi 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>dell'ex Mercato coperto della città</w:t>
      </w:r>
      <w:r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di Galatina 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</w:t>
      </w:r>
      <w:r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ad 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ospitare la mostra </w:t>
      </w:r>
      <w:r w:rsidR="009A7425"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>LA METAFORA DELLO SPECCHIO</w:t>
      </w:r>
      <w:r w:rsidR="00041939"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 xml:space="preserve"> 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ideata e curata da </w:t>
      </w:r>
      <w:proofErr w:type="spellStart"/>
      <w:r w:rsidR="00041939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Cintya</w:t>
      </w:r>
      <w:proofErr w:type="spellEnd"/>
      <w:r w:rsidR="00041939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 </w:t>
      </w:r>
      <w:proofErr w:type="spellStart"/>
      <w:r w:rsidR="00041939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Concari</w:t>
      </w:r>
      <w:proofErr w:type="spellEnd"/>
      <w:r w:rsidR="00041939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 &amp; Roberto Marcatti</w:t>
      </w:r>
      <w:r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, in collaborazione </w:t>
      </w:r>
      <w:r w:rsidR="00A10D48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con </w:t>
      </w:r>
      <w:proofErr w:type="spellStart"/>
      <w:r w:rsidR="009F00A1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Kubico</w:t>
      </w:r>
      <w:proofErr w:type="spellEnd"/>
      <w:r w:rsidR="009F00A1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 </w:t>
      </w:r>
      <w:proofErr w:type="spellStart"/>
      <w:r w:rsidR="009F00A1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srl</w:t>
      </w:r>
      <w:proofErr w:type="spellEnd"/>
      <w:r w:rsidR="009F00A1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 </w:t>
      </w:r>
      <w:r w:rsidR="009F00A1" w:rsidRPr="009F00A1">
        <w:rPr>
          <w:rFonts w:asciiTheme="majorHAnsi" w:eastAsia="BodoniBT-Book" w:hAnsiTheme="majorHAnsi" w:cs="BodoniBT-Book"/>
          <w:color w:val="191919"/>
          <w:sz w:val="20"/>
          <w:szCs w:val="20"/>
        </w:rPr>
        <w:t>azienda</w:t>
      </w:r>
      <w:r w:rsidR="00542696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pugliese</w:t>
      </w:r>
      <w:r w:rsidR="009F00A1" w:rsidRPr="009F00A1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leader nel settore del design e dell’arredamento</w:t>
      </w:r>
      <w:r w:rsidR="009F00A1">
        <w:rPr>
          <w:rFonts w:asciiTheme="majorHAnsi" w:eastAsia="BodoniBT-Book" w:hAnsiTheme="majorHAnsi" w:cs="BodoniBT-Book"/>
          <w:color w:val="191919"/>
          <w:sz w:val="20"/>
          <w:szCs w:val="20"/>
        </w:rPr>
        <w:t>.</w:t>
      </w:r>
    </w:p>
    <w:p w:rsidR="00041939" w:rsidRDefault="00884E9B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color w:val="191919"/>
          <w:sz w:val="20"/>
          <w:szCs w:val="20"/>
        </w:rPr>
        <w:t>In più occasioni, con collaudata sinergia, i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curatori e la società </w:t>
      </w:r>
      <w:proofErr w:type="spellStart"/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>Kubico</w:t>
      </w:r>
      <w:proofErr w:type="spellEnd"/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</w:t>
      </w:r>
      <w:proofErr w:type="spellStart"/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>srl</w:t>
      </w:r>
      <w:proofErr w:type="spellEnd"/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hanno</w:t>
      </w:r>
      <w:r w:rsidR="002A052E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>proposto mostre culturali</w:t>
      </w:r>
      <w:r w:rsidR="00D43DE1">
        <w:rPr>
          <w:rFonts w:asciiTheme="majorHAnsi" w:eastAsia="BodoniBT-Book" w:hAnsiTheme="majorHAnsi" w:cs="BodoniBT-Book"/>
          <w:color w:val="191919"/>
          <w:sz w:val="20"/>
          <w:szCs w:val="20"/>
        </w:rPr>
        <w:t>,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facendosi insieme portavoce, attraverso il design, di</w:t>
      </w:r>
      <w:r w:rsidR="002A052E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>significati e contenuti sociali e</w:t>
      </w:r>
      <w:r w:rsidR="0017113F">
        <w:rPr>
          <w:rFonts w:asciiTheme="majorHAnsi" w:eastAsia="BodoniBT-Book" w:hAnsiTheme="majorHAnsi" w:cs="BodoniBT-Book"/>
          <w:color w:val="191919"/>
          <w:sz w:val="20"/>
          <w:szCs w:val="20"/>
        </w:rPr>
        <w:t>d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etici.</w:t>
      </w:r>
    </w:p>
    <w:p w:rsidR="00041939" w:rsidRDefault="00BA4901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color w:val="191919"/>
          <w:sz w:val="20"/>
          <w:szCs w:val="20"/>
        </w:rPr>
        <w:t>Degni di nota i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progetti realizzati con tutto lo staff di </w:t>
      </w:r>
      <w:proofErr w:type="spellStart"/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>Kubico</w:t>
      </w:r>
      <w:proofErr w:type="spellEnd"/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nel 2016</w:t>
      </w:r>
      <w:r w:rsidR="002A052E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</w:t>
      </w:r>
      <w:r w:rsidR="00041939"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 xml:space="preserve">"Da casa nasce casa" 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e </w:t>
      </w:r>
      <w:r w:rsidR="00041939"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>"</w:t>
      </w:r>
      <w:proofErr w:type="spellStart"/>
      <w:r w:rsidR="00041939"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>Modulor</w:t>
      </w:r>
      <w:proofErr w:type="spellEnd"/>
      <w:r w:rsidR="00041939">
        <w:rPr>
          <w:rFonts w:asciiTheme="majorHAnsi" w:eastAsia="BodoniBT-Bold" w:hAnsiTheme="majorHAnsi" w:cs="BodoniBT-Bold"/>
          <w:b/>
          <w:bCs/>
          <w:color w:val="191919"/>
          <w:sz w:val="20"/>
          <w:szCs w:val="20"/>
        </w:rPr>
        <w:t xml:space="preserve"> o Algoritmo?" 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>nel 2019/2020, mostre itineranti</w:t>
      </w:r>
      <w:r w:rsidR="002A052E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nate e partite dalla città di Galatina per raggiungere altre sedi espositive </w:t>
      </w:r>
      <w:r w:rsidR="002A052E">
        <w:rPr>
          <w:rFonts w:asciiTheme="majorHAnsi" w:eastAsia="BodoniBT-Book" w:hAnsiTheme="majorHAnsi" w:cs="BodoniBT-Book"/>
          <w:color w:val="191919"/>
          <w:sz w:val="20"/>
          <w:szCs w:val="20"/>
        </w:rPr>
        <w:t>in Italia.</w:t>
      </w:r>
    </w:p>
    <w:p w:rsidR="00035199" w:rsidRDefault="00035199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color w:val="191919"/>
          <w:sz w:val="20"/>
          <w:szCs w:val="20"/>
        </w:rPr>
      </w:pPr>
    </w:p>
    <w:p w:rsidR="00F22BB3" w:rsidRDefault="00F22BB3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color w:val="191919"/>
          <w:sz w:val="20"/>
          <w:szCs w:val="20"/>
        </w:rPr>
      </w:pPr>
    </w:p>
    <w:p w:rsidR="0001698C" w:rsidRDefault="0001698C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color w:val="191919"/>
          <w:sz w:val="20"/>
          <w:szCs w:val="20"/>
        </w:rPr>
      </w:pPr>
    </w:p>
    <w:p w:rsidR="0001698C" w:rsidRDefault="0001698C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color w:val="191919"/>
          <w:sz w:val="20"/>
          <w:szCs w:val="20"/>
        </w:rPr>
        <w:t>Ripercorrere la storia degli specchi equivale a trac</w:t>
      </w:r>
      <w:r w:rsidR="00C94ECF">
        <w:rPr>
          <w:rFonts w:asciiTheme="majorHAnsi" w:eastAsia="BodoniBT-Book" w:hAnsiTheme="majorHAnsi" w:cs="BodoniBT-Book"/>
          <w:color w:val="191919"/>
          <w:sz w:val="20"/>
          <w:szCs w:val="20"/>
        </w:rPr>
        <w:t>ciare</w:t>
      </w:r>
      <w:r w:rsidR="0074676D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</w:t>
      </w:r>
      <w:r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l’intera storia dell’umanità. </w:t>
      </w:r>
      <w:r w:rsidR="00431FD1">
        <w:rPr>
          <w:rFonts w:asciiTheme="majorHAnsi" w:eastAsia="BodoniBT-Book" w:hAnsiTheme="majorHAnsi" w:cs="BodoniBT-Book"/>
          <w:color w:val="191919"/>
          <w:sz w:val="20"/>
          <w:szCs w:val="20"/>
        </w:rPr>
        <w:t>Oggetto e</w:t>
      </w:r>
      <w:r w:rsidR="004F283A">
        <w:rPr>
          <w:rFonts w:asciiTheme="majorHAnsi" w:eastAsia="BodoniBT-Book" w:hAnsiTheme="majorHAnsi" w:cs="BodoniBT-Book"/>
          <w:color w:val="191919"/>
          <w:sz w:val="20"/>
          <w:szCs w:val="20"/>
        </w:rPr>
        <w:t>nigmatico e per certi versi magico</w:t>
      </w:r>
      <w:r w:rsidR="000E1521">
        <w:rPr>
          <w:rFonts w:asciiTheme="majorHAnsi" w:eastAsia="BodoniBT-Book" w:hAnsiTheme="majorHAnsi" w:cs="BodoniBT-Book"/>
          <w:color w:val="191919"/>
          <w:sz w:val="20"/>
          <w:szCs w:val="20"/>
        </w:rPr>
        <w:t>,</w:t>
      </w:r>
      <w:r w:rsidR="004F283A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</w:t>
      </w:r>
      <w:r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lo specchio </w:t>
      </w:r>
      <w:r w:rsidR="00431FD1">
        <w:rPr>
          <w:rFonts w:asciiTheme="majorHAnsi" w:eastAsia="BodoniBT-Book" w:hAnsiTheme="majorHAnsi" w:cs="BodoniBT-Book"/>
          <w:color w:val="191919"/>
          <w:sz w:val="20"/>
          <w:szCs w:val="20"/>
        </w:rPr>
        <w:t>ha</w:t>
      </w:r>
      <w:r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</w:t>
      </w:r>
      <w:r w:rsidR="004F283A">
        <w:rPr>
          <w:rFonts w:asciiTheme="majorHAnsi" w:eastAsia="BodoniBT-Book" w:hAnsiTheme="majorHAnsi" w:cs="BodoniBT-Book"/>
          <w:color w:val="191919"/>
          <w:sz w:val="20"/>
          <w:szCs w:val="20"/>
        </w:rPr>
        <w:t>da sempre</w:t>
      </w:r>
      <w:r w:rsidR="00431FD1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stimolato l’immaginario umano in quanto legato al tema del doppio , quindi capace di duplicare la realtà nelle sue mutevoli accezioni.</w:t>
      </w:r>
      <w:r w:rsidR="007D6411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Da sempre </w:t>
      </w:r>
      <w:r>
        <w:rPr>
          <w:rFonts w:asciiTheme="majorHAnsi" w:eastAsia="BodoniBT-Book" w:hAnsiTheme="majorHAnsi" w:cs="BodoniBT-Book"/>
          <w:color w:val="191919"/>
          <w:sz w:val="20"/>
          <w:szCs w:val="20"/>
        </w:rPr>
        <w:t>“</w:t>
      </w:r>
      <w:r w:rsidR="003F3F1A">
        <w:rPr>
          <w:rFonts w:asciiTheme="majorHAnsi" w:eastAsia="BodoniBT-Book" w:hAnsiTheme="majorHAnsi" w:cs="BodoniBT-Book"/>
          <w:color w:val="191919"/>
          <w:sz w:val="20"/>
          <w:szCs w:val="20"/>
        </w:rPr>
        <w:t>style coach</w:t>
      </w:r>
      <w:r w:rsidR="004469D8">
        <w:rPr>
          <w:rFonts w:asciiTheme="majorHAnsi" w:eastAsia="BodoniBT-Book" w:hAnsiTheme="majorHAnsi" w:cs="BodoniBT-Book"/>
          <w:color w:val="191919"/>
          <w:sz w:val="20"/>
          <w:szCs w:val="20"/>
        </w:rPr>
        <w:t>”</w:t>
      </w:r>
      <w:r w:rsidR="00B70C52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di ogni individuo</w:t>
      </w:r>
      <w:r w:rsidR="00256DA7">
        <w:rPr>
          <w:rFonts w:asciiTheme="majorHAnsi" w:eastAsia="BodoniBT-Book" w:hAnsiTheme="majorHAnsi" w:cs="BodoniBT-Book"/>
          <w:color w:val="191919"/>
          <w:sz w:val="20"/>
          <w:szCs w:val="20"/>
        </w:rPr>
        <w:t>,</w:t>
      </w:r>
      <w:r w:rsidR="007D6411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lo specchio  è capace di influenzare </w:t>
      </w:r>
      <w:r w:rsidR="0074676D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il </w:t>
      </w:r>
      <w:r w:rsidR="007D6411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nostro </w:t>
      </w:r>
      <w:r w:rsidR="0074676D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rapporto </w:t>
      </w:r>
      <w:r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con </w:t>
      </w:r>
      <w:r w:rsidR="00341991">
        <w:rPr>
          <w:rFonts w:asciiTheme="majorHAnsi" w:eastAsia="BodoniBT-Book" w:hAnsiTheme="majorHAnsi" w:cs="BodoniBT-Book"/>
          <w:color w:val="191919"/>
          <w:sz w:val="20"/>
          <w:szCs w:val="20"/>
        </w:rPr>
        <w:t>la</w:t>
      </w:r>
      <w:r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società circostante che sempre più esige canoni di per</w:t>
      </w:r>
      <w:r w:rsidR="004271F7">
        <w:rPr>
          <w:rFonts w:asciiTheme="majorHAnsi" w:eastAsia="BodoniBT-Book" w:hAnsiTheme="majorHAnsi" w:cs="BodoniBT-Book"/>
          <w:color w:val="191919"/>
          <w:sz w:val="20"/>
          <w:szCs w:val="20"/>
        </w:rPr>
        <w:t>fezione a volte irraggiungibili.</w:t>
      </w:r>
    </w:p>
    <w:p w:rsidR="004271F7" w:rsidRDefault="004271F7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color w:val="191919"/>
          <w:sz w:val="20"/>
          <w:szCs w:val="20"/>
        </w:rPr>
        <w:t>“Invenzione individualista - lo specchio non è altro che la presunzione di definire l’identità umana che è indefinibile per definizione”.</w:t>
      </w:r>
    </w:p>
    <w:p w:rsidR="00C45E1A" w:rsidRDefault="00C45E1A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color w:val="191919"/>
          <w:sz w:val="20"/>
          <w:szCs w:val="20"/>
        </w:rPr>
      </w:pPr>
    </w:p>
    <w:p w:rsidR="0044230A" w:rsidRDefault="0001698C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Tra forme, colori </w:t>
      </w:r>
      <w:r w:rsidR="00773213">
        <w:rPr>
          <w:rFonts w:asciiTheme="majorHAnsi" w:eastAsia="BodoniBT-Book" w:hAnsiTheme="majorHAnsi" w:cs="BodoniBT-Book"/>
          <w:color w:val="191919"/>
          <w:sz w:val="20"/>
          <w:szCs w:val="20"/>
        </w:rPr>
        <w:t>e</w:t>
      </w:r>
      <w:r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nuovi materiali </w:t>
      </w:r>
      <w:r w:rsidR="009410CF">
        <w:rPr>
          <w:rFonts w:asciiTheme="majorHAnsi" w:eastAsia="BodoniBT-Book" w:hAnsiTheme="majorHAnsi" w:cs="BodoniBT-Book"/>
          <w:color w:val="191919"/>
          <w:sz w:val="20"/>
          <w:szCs w:val="20"/>
        </w:rPr>
        <w:t>la Mostra</w:t>
      </w:r>
      <w:r w:rsidR="00834253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chiama a raccolta il punto di vista di ventuno designer</w:t>
      </w:r>
      <w:r w:rsidR="00D3312E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sul tema dello specchio</w:t>
      </w:r>
      <w:r w:rsidR="00834253">
        <w:rPr>
          <w:rFonts w:asciiTheme="majorHAnsi" w:eastAsia="BodoniBT-Book" w:hAnsiTheme="majorHAnsi" w:cs="BodoniBT-Book"/>
          <w:color w:val="191919"/>
          <w:sz w:val="20"/>
          <w:szCs w:val="20"/>
        </w:rPr>
        <w:t>, ponendosi così</w:t>
      </w:r>
      <w:r w:rsidR="0044230A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come</w:t>
      </w:r>
      <w:r w:rsidR="00341991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</w:t>
      </w:r>
      <w:r w:rsidR="0044230A">
        <w:rPr>
          <w:rFonts w:asciiTheme="majorHAnsi" w:eastAsia="BodoniBT-Book" w:hAnsiTheme="majorHAnsi" w:cs="BodoniBT-Book"/>
          <w:color w:val="191919"/>
          <w:sz w:val="20"/>
          <w:szCs w:val="20"/>
        </w:rPr>
        <w:t>veicolo di una narrazione visiva variegata e sorprendent</w:t>
      </w:r>
      <w:r w:rsidR="00FF0427">
        <w:rPr>
          <w:rFonts w:asciiTheme="majorHAnsi" w:eastAsia="BodoniBT-Book" w:hAnsiTheme="majorHAnsi" w:cs="BodoniBT-Book"/>
          <w:color w:val="191919"/>
          <w:sz w:val="20"/>
          <w:szCs w:val="20"/>
        </w:rPr>
        <w:t>e, dove la “cultura del progetto”</w:t>
      </w:r>
      <w:r w:rsidR="00B70C52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fluisce spontanea,</w:t>
      </w:r>
      <w:r w:rsidR="00FF0427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libera </w:t>
      </w:r>
      <w:r w:rsidR="00B70C52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e al contempo </w:t>
      </w:r>
      <w:r w:rsidR="00E97BEF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reale e </w:t>
      </w:r>
      <w:r w:rsidR="00B70C52">
        <w:rPr>
          <w:rFonts w:asciiTheme="majorHAnsi" w:eastAsia="BodoniBT-Book" w:hAnsiTheme="majorHAnsi" w:cs="BodoniBT-Book"/>
          <w:color w:val="191919"/>
          <w:sz w:val="20"/>
          <w:szCs w:val="20"/>
        </w:rPr>
        <w:t>concreta.</w:t>
      </w:r>
    </w:p>
    <w:p w:rsidR="00FF0427" w:rsidRDefault="00FF0427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color w:val="191919"/>
          <w:sz w:val="20"/>
          <w:szCs w:val="20"/>
        </w:rPr>
        <w:t>I ventuno specchi in mostra sono s</w:t>
      </w:r>
      <w:r w:rsidR="009438AC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tati </w:t>
      </w:r>
      <w:proofErr w:type="spellStart"/>
      <w:r w:rsidR="009438AC">
        <w:rPr>
          <w:rFonts w:asciiTheme="majorHAnsi" w:eastAsia="BodoniBT-Book" w:hAnsiTheme="majorHAnsi" w:cs="BodoniBT-Book"/>
          <w:color w:val="191919"/>
          <w:sz w:val="20"/>
          <w:szCs w:val="20"/>
        </w:rPr>
        <w:t>prototipati</w:t>
      </w:r>
      <w:proofErr w:type="spellEnd"/>
      <w:r w:rsidR="009438AC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da </w:t>
      </w:r>
      <w:proofErr w:type="spellStart"/>
      <w:r w:rsidR="009438AC">
        <w:rPr>
          <w:rFonts w:asciiTheme="majorHAnsi" w:eastAsia="BodoniBT-Book" w:hAnsiTheme="majorHAnsi" w:cs="BodoniBT-Book"/>
          <w:color w:val="191919"/>
          <w:sz w:val="20"/>
          <w:szCs w:val="20"/>
        </w:rPr>
        <w:t>Kubico</w:t>
      </w:r>
      <w:proofErr w:type="spellEnd"/>
      <w:r w:rsidR="009438AC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</w:t>
      </w:r>
      <w:proofErr w:type="spellStart"/>
      <w:r w:rsidR="009438AC">
        <w:rPr>
          <w:rFonts w:asciiTheme="majorHAnsi" w:eastAsia="BodoniBT-Book" w:hAnsiTheme="majorHAnsi" w:cs="BodoniBT-Book"/>
          <w:color w:val="191919"/>
          <w:sz w:val="20"/>
          <w:szCs w:val="20"/>
        </w:rPr>
        <w:t>srl</w:t>
      </w:r>
      <w:proofErr w:type="spellEnd"/>
      <w:r w:rsidR="009438AC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</w:t>
      </w:r>
      <w:r w:rsidR="009F00A1">
        <w:rPr>
          <w:rFonts w:asciiTheme="majorHAnsi" w:eastAsia="BodoniBT-Book" w:hAnsiTheme="majorHAnsi" w:cs="BodoniBT-Book"/>
          <w:color w:val="191919"/>
          <w:sz w:val="20"/>
          <w:szCs w:val="20"/>
        </w:rPr>
        <w:t>che</w:t>
      </w:r>
      <w:r w:rsidR="009A76FC">
        <w:rPr>
          <w:rFonts w:asciiTheme="majorHAnsi" w:eastAsia="BodoniBT-Book" w:hAnsiTheme="majorHAnsi" w:cs="BodoniBT-Book"/>
          <w:color w:val="191919"/>
          <w:sz w:val="20"/>
          <w:szCs w:val="20"/>
        </w:rPr>
        <w:t>,</w:t>
      </w:r>
      <w:r w:rsidR="009F00A1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per l’occasione</w:t>
      </w:r>
      <w:r w:rsidR="009A76FC">
        <w:rPr>
          <w:rFonts w:asciiTheme="majorHAnsi" w:eastAsia="BodoniBT-Book" w:hAnsiTheme="majorHAnsi" w:cs="BodoniBT-Book"/>
          <w:color w:val="191919"/>
          <w:sz w:val="20"/>
          <w:szCs w:val="20"/>
        </w:rPr>
        <w:t>,</w:t>
      </w:r>
      <w:r w:rsidR="009F00A1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ha res</w:t>
      </w:r>
      <w:r w:rsidR="009438AC">
        <w:rPr>
          <w:rFonts w:asciiTheme="majorHAnsi" w:eastAsia="BodoniBT-Book" w:hAnsiTheme="majorHAnsi" w:cs="BodoniBT-Book"/>
          <w:color w:val="191919"/>
          <w:sz w:val="20"/>
          <w:szCs w:val="20"/>
        </w:rPr>
        <w:t>o</w:t>
      </w:r>
      <w:r w:rsidR="009F00A1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possibile </w:t>
      </w:r>
      <w:r w:rsidR="009438AC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l’evento </w:t>
      </w:r>
      <w:r w:rsidR="009F00A1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grazie al </w:t>
      </w:r>
      <w:r w:rsidR="009438AC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suo </w:t>
      </w:r>
      <w:r w:rsidR="009F00A1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supporto tecnico, logistico e </w:t>
      </w:r>
      <w:proofErr w:type="spellStart"/>
      <w:r w:rsidR="009F00A1">
        <w:rPr>
          <w:rFonts w:asciiTheme="majorHAnsi" w:eastAsia="BodoniBT-Book" w:hAnsiTheme="majorHAnsi" w:cs="BodoniBT-Book"/>
          <w:color w:val="191919"/>
          <w:sz w:val="20"/>
          <w:szCs w:val="20"/>
        </w:rPr>
        <w:t>allestitivo</w:t>
      </w:r>
      <w:proofErr w:type="spellEnd"/>
      <w:r w:rsidR="009F00A1"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</w:t>
      </w:r>
      <w:r w:rsidR="009438AC">
        <w:rPr>
          <w:rFonts w:asciiTheme="majorHAnsi" w:eastAsia="BodoniBT-Book" w:hAnsiTheme="majorHAnsi" w:cs="BodoniBT-Book"/>
          <w:color w:val="191919"/>
          <w:sz w:val="20"/>
          <w:szCs w:val="20"/>
        </w:rPr>
        <w:t>.</w:t>
      </w:r>
    </w:p>
    <w:p w:rsidR="00FF0427" w:rsidRDefault="00FF0427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color w:val="191919"/>
          <w:sz w:val="20"/>
          <w:szCs w:val="20"/>
        </w:rPr>
      </w:pPr>
    </w:p>
    <w:p w:rsidR="00041939" w:rsidRDefault="00041939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color w:val="191919"/>
          <w:sz w:val="20"/>
          <w:szCs w:val="20"/>
        </w:rPr>
        <w:t>I designer invitati</w:t>
      </w:r>
      <w:r w:rsidR="00E26C08">
        <w:rPr>
          <w:rFonts w:asciiTheme="majorHAnsi" w:eastAsia="BodoniBT-Book" w:hAnsiTheme="majorHAnsi" w:cs="BodoniBT-Book"/>
          <w:color w:val="191919"/>
          <w:sz w:val="20"/>
          <w:szCs w:val="20"/>
        </w:rPr>
        <w:t>, tra cui architetti, artisti e grafici,</w:t>
      </w:r>
      <w:r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</w:t>
      </w:r>
      <w:r w:rsidR="00604DF2">
        <w:rPr>
          <w:rFonts w:asciiTheme="majorHAnsi" w:eastAsia="BodoniBT-Book" w:hAnsiTheme="majorHAnsi" w:cs="BodoniBT-Book"/>
          <w:color w:val="191919"/>
          <w:sz w:val="20"/>
          <w:szCs w:val="20"/>
        </w:rPr>
        <w:t>a partecipare</w:t>
      </w:r>
      <w:bookmarkStart w:id="0" w:name="_GoBack"/>
      <w:bookmarkEnd w:id="0"/>
      <w:r>
        <w:rPr>
          <w:rFonts w:asciiTheme="majorHAnsi" w:eastAsia="BodoniBT-Book" w:hAnsiTheme="majorHAnsi" w:cs="BodoniBT-Book"/>
          <w:color w:val="191919"/>
          <w:sz w:val="20"/>
          <w:szCs w:val="20"/>
        </w:rPr>
        <w:t xml:space="preserve"> con il loro progetto sono:</w:t>
      </w:r>
    </w:p>
    <w:p w:rsidR="00041939" w:rsidRDefault="00041939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b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Luisa </w:t>
      </w:r>
      <w:proofErr w:type="spellStart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Bocchietto</w:t>
      </w:r>
      <w:proofErr w:type="spellEnd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, Stefania Bolognese, Luciano Bolzoni e Sara Forte; Daniela </w:t>
      </w:r>
      <w:proofErr w:type="spellStart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Chionna</w:t>
      </w:r>
      <w:proofErr w:type="spellEnd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,</w:t>
      </w:r>
    </w:p>
    <w:p w:rsidR="00041939" w:rsidRDefault="00041939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b/>
          <w:color w:val="191919"/>
          <w:sz w:val="20"/>
          <w:szCs w:val="20"/>
        </w:rPr>
      </w:pPr>
      <w:proofErr w:type="spellStart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Cintya</w:t>
      </w:r>
      <w:proofErr w:type="spellEnd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 </w:t>
      </w:r>
      <w:proofErr w:type="spellStart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Concari</w:t>
      </w:r>
      <w:proofErr w:type="spellEnd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, Gianfranco Conte, Salvatore </w:t>
      </w:r>
      <w:proofErr w:type="spellStart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Cozzolino</w:t>
      </w:r>
      <w:proofErr w:type="spellEnd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, Ninì Elia, Beppe Facente,</w:t>
      </w:r>
    </w:p>
    <w:p w:rsidR="00041939" w:rsidRDefault="00041939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b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Lorenzo Gemma, Massimo Iosa </w:t>
      </w:r>
      <w:proofErr w:type="spellStart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Ghini</w:t>
      </w:r>
      <w:proofErr w:type="spellEnd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, </w:t>
      </w:r>
      <w:proofErr w:type="spellStart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Setsu</w:t>
      </w:r>
      <w:proofErr w:type="spellEnd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 &amp; </w:t>
      </w:r>
      <w:proofErr w:type="spellStart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Shinobu</w:t>
      </w:r>
      <w:proofErr w:type="spellEnd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 </w:t>
      </w:r>
      <w:proofErr w:type="spellStart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Ito</w:t>
      </w:r>
      <w:proofErr w:type="spellEnd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, Dino Lorusso, Bruno</w:t>
      </w:r>
    </w:p>
    <w:p w:rsidR="00041939" w:rsidRDefault="00041939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b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Maggio, Francesco Mancini, Roberto Marcatti, Mauro Olivieri, Susanna </w:t>
      </w:r>
      <w:proofErr w:type="spellStart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Ponzetta</w:t>
      </w:r>
      <w:proofErr w:type="spellEnd"/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, Piero</w:t>
      </w:r>
    </w:p>
    <w:p w:rsidR="00041939" w:rsidRDefault="00041939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b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Surdo, Antonio Surdo, Giovanna Talocci.</w:t>
      </w:r>
    </w:p>
    <w:p w:rsidR="00FB69A4" w:rsidRDefault="00FB69A4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b/>
          <w:color w:val="191919"/>
          <w:sz w:val="20"/>
          <w:szCs w:val="20"/>
        </w:rPr>
      </w:pPr>
    </w:p>
    <w:p w:rsidR="00CB6B50" w:rsidRDefault="00CB6B50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b/>
          <w:color w:val="191919"/>
          <w:sz w:val="20"/>
          <w:szCs w:val="20"/>
        </w:rPr>
      </w:pPr>
    </w:p>
    <w:p w:rsidR="00FB53F0" w:rsidRDefault="00041939" w:rsidP="00FB53F0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b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color w:val="191919"/>
          <w:sz w:val="20"/>
          <w:szCs w:val="20"/>
        </w:rPr>
        <w:lastRenderedPageBreak/>
        <w:t>Si ringraziano le aziende</w:t>
      </w:r>
      <w:r w:rsidR="00FB53F0" w:rsidRPr="00FB53F0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 </w:t>
      </w:r>
      <w:r w:rsidR="00FB53F0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Fiam Italia, </w:t>
      </w:r>
      <w:proofErr w:type="spellStart"/>
      <w:r w:rsidR="00FB53F0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Glas</w:t>
      </w:r>
      <w:proofErr w:type="spellEnd"/>
      <w:r w:rsidR="00FB53F0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 Italia; Centro Studi </w:t>
      </w:r>
      <w:proofErr w:type="spellStart"/>
      <w:r w:rsidR="00FB53F0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Poltronova</w:t>
      </w:r>
      <w:proofErr w:type="spellEnd"/>
      <w:r w:rsidR="00FB53F0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 - Archivio </w:t>
      </w:r>
      <w:proofErr w:type="spellStart"/>
      <w:r w:rsidR="00FB53F0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Poltronova</w:t>
      </w:r>
      <w:proofErr w:type="spellEnd"/>
      <w:r w:rsidR="00FB53F0"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>, Archivio</w:t>
      </w:r>
    </w:p>
    <w:p w:rsidR="00041939" w:rsidRDefault="00FB53F0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color w:val="191919"/>
          <w:sz w:val="20"/>
          <w:szCs w:val="20"/>
        </w:rPr>
      </w:pPr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Cassina, Archivio RMA 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>per la disponibilità a pubblicare immagini del loro</w:t>
      </w:r>
      <w:r>
        <w:rPr>
          <w:rFonts w:asciiTheme="majorHAnsi" w:eastAsia="BodoniBT-Book" w:hAnsiTheme="majorHAnsi" w:cs="BodoniBT-Book"/>
          <w:b/>
          <w:color w:val="191919"/>
          <w:sz w:val="20"/>
          <w:szCs w:val="20"/>
        </w:rPr>
        <w:t xml:space="preserve"> </w:t>
      </w:r>
      <w:r w:rsidR="00041939">
        <w:rPr>
          <w:rFonts w:asciiTheme="majorHAnsi" w:eastAsia="BodoniBT-Book" w:hAnsiTheme="majorHAnsi" w:cs="BodoniBT-Book"/>
          <w:color w:val="191919"/>
          <w:sz w:val="20"/>
          <w:szCs w:val="20"/>
        </w:rPr>
        <w:t>archivio relative alla storia dello specchio</w:t>
      </w:r>
      <w:r w:rsidR="00F025E0">
        <w:rPr>
          <w:rFonts w:asciiTheme="majorHAnsi" w:eastAsia="BodoniBT-Book" w:hAnsiTheme="majorHAnsi" w:cs="BodoniBT-Book"/>
          <w:color w:val="191919"/>
          <w:sz w:val="20"/>
          <w:szCs w:val="20"/>
        </w:rPr>
        <w:t>.</w:t>
      </w:r>
    </w:p>
    <w:p w:rsidR="00F025E0" w:rsidRDefault="00F025E0" w:rsidP="002A052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BodoniBT-Book" w:hAnsiTheme="majorHAnsi" w:cs="BodoniBT-Book"/>
          <w:b/>
          <w:color w:val="191919"/>
          <w:sz w:val="20"/>
          <w:szCs w:val="20"/>
        </w:rPr>
      </w:pPr>
    </w:p>
    <w:p w:rsidR="001934A3" w:rsidRDefault="001934A3" w:rsidP="002A052E">
      <w:pPr>
        <w:jc w:val="both"/>
      </w:pPr>
    </w:p>
    <w:p w:rsidR="001F02D9" w:rsidRDefault="001F02D9" w:rsidP="002A052E">
      <w:pPr>
        <w:jc w:val="both"/>
      </w:pPr>
      <w:r>
        <w:t xml:space="preserve">In foto: Locandina dell’evento e del prototipo dello specchio AMATI </w:t>
      </w:r>
      <w:proofErr w:type="spellStart"/>
      <w:r>
        <w:t>dell’artist</w:t>
      </w:r>
      <w:proofErr w:type="spellEnd"/>
      <w:r>
        <w:t xml:space="preserve"> designer Daniela </w:t>
      </w:r>
      <w:proofErr w:type="spellStart"/>
      <w:r>
        <w:t>Chionna</w:t>
      </w:r>
      <w:proofErr w:type="spellEnd"/>
      <w:r>
        <w:t>.</w:t>
      </w:r>
    </w:p>
    <w:sectPr w:rsidR="001F02D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doniBT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BodoniBT-Book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2C2"/>
    <w:rsid w:val="0001698C"/>
    <w:rsid w:val="00035199"/>
    <w:rsid w:val="00041939"/>
    <w:rsid w:val="000E1521"/>
    <w:rsid w:val="00114AF7"/>
    <w:rsid w:val="001702DB"/>
    <w:rsid w:val="0017113F"/>
    <w:rsid w:val="001934A3"/>
    <w:rsid w:val="001F02D9"/>
    <w:rsid w:val="001F0F25"/>
    <w:rsid w:val="00214B36"/>
    <w:rsid w:val="002272CB"/>
    <w:rsid w:val="00256DA7"/>
    <w:rsid w:val="00283BC6"/>
    <w:rsid w:val="002A052E"/>
    <w:rsid w:val="00341991"/>
    <w:rsid w:val="003732EE"/>
    <w:rsid w:val="00380796"/>
    <w:rsid w:val="0038586B"/>
    <w:rsid w:val="003F3F1A"/>
    <w:rsid w:val="004271F7"/>
    <w:rsid w:val="00431557"/>
    <w:rsid w:val="00431FD1"/>
    <w:rsid w:val="0044230A"/>
    <w:rsid w:val="004469D8"/>
    <w:rsid w:val="004C2497"/>
    <w:rsid w:val="004F283A"/>
    <w:rsid w:val="005266C7"/>
    <w:rsid w:val="00542696"/>
    <w:rsid w:val="00592939"/>
    <w:rsid w:val="005C3DCF"/>
    <w:rsid w:val="005D1F1F"/>
    <w:rsid w:val="005F6D84"/>
    <w:rsid w:val="00604DF2"/>
    <w:rsid w:val="00612725"/>
    <w:rsid w:val="006918BD"/>
    <w:rsid w:val="00713F29"/>
    <w:rsid w:val="0074676D"/>
    <w:rsid w:val="00773213"/>
    <w:rsid w:val="007C35D2"/>
    <w:rsid w:val="007D6411"/>
    <w:rsid w:val="00830A09"/>
    <w:rsid w:val="00834253"/>
    <w:rsid w:val="008764FF"/>
    <w:rsid w:val="00884E9B"/>
    <w:rsid w:val="00922AF5"/>
    <w:rsid w:val="009410CF"/>
    <w:rsid w:val="009438AC"/>
    <w:rsid w:val="00980906"/>
    <w:rsid w:val="00981A24"/>
    <w:rsid w:val="009A51BC"/>
    <w:rsid w:val="009A7425"/>
    <w:rsid w:val="009A76FC"/>
    <w:rsid w:val="009F00A1"/>
    <w:rsid w:val="009F70F3"/>
    <w:rsid w:val="00A10D48"/>
    <w:rsid w:val="00B70C52"/>
    <w:rsid w:val="00B725FD"/>
    <w:rsid w:val="00BA4901"/>
    <w:rsid w:val="00BE12C2"/>
    <w:rsid w:val="00BF22AB"/>
    <w:rsid w:val="00C2074D"/>
    <w:rsid w:val="00C45E1A"/>
    <w:rsid w:val="00C72D95"/>
    <w:rsid w:val="00C94ECF"/>
    <w:rsid w:val="00CB6B50"/>
    <w:rsid w:val="00D3312E"/>
    <w:rsid w:val="00D43DE1"/>
    <w:rsid w:val="00D701BB"/>
    <w:rsid w:val="00D86DA3"/>
    <w:rsid w:val="00DE5FC8"/>
    <w:rsid w:val="00E26C08"/>
    <w:rsid w:val="00E81B38"/>
    <w:rsid w:val="00E97BEF"/>
    <w:rsid w:val="00EF63F5"/>
    <w:rsid w:val="00F025E0"/>
    <w:rsid w:val="00F215E5"/>
    <w:rsid w:val="00F22BB3"/>
    <w:rsid w:val="00F335C5"/>
    <w:rsid w:val="00FA47D2"/>
    <w:rsid w:val="00FB53F0"/>
    <w:rsid w:val="00FB69A4"/>
    <w:rsid w:val="00FF0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4193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934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934A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4193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934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934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17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9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15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8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D9D570-9448-4267-88F9-FD564812A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2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Daniela</cp:lastModifiedBy>
  <cp:revision>105</cp:revision>
  <dcterms:created xsi:type="dcterms:W3CDTF">2024-06-30T16:05:00Z</dcterms:created>
  <dcterms:modified xsi:type="dcterms:W3CDTF">2024-07-01T04:45:00Z</dcterms:modified>
</cp:coreProperties>
</file>