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65A3" w:rsidRDefault="004265A3" w:rsidP="00A63C7F">
      <w:r>
        <w:rPr>
          <w:noProof/>
          <w:lang w:eastAsia="it-IT"/>
        </w:rPr>
        <w:drawing>
          <wp:inline distT="0" distB="0" distL="0" distR="0">
            <wp:extent cx="1054018" cy="92392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MIC.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67876" cy="936073"/>
                    </a:xfrm>
                    <a:prstGeom prst="rect">
                      <a:avLst/>
                    </a:prstGeom>
                  </pic:spPr>
                </pic:pic>
              </a:graphicData>
            </a:graphic>
          </wp:inline>
        </w:drawing>
      </w:r>
    </w:p>
    <w:p w:rsidR="004265A3" w:rsidRDefault="004265A3" w:rsidP="00A63C7F"/>
    <w:p w:rsidR="00C45A14" w:rsidRDefault="00C45A14" w:rsidP="00A63C7F">
      <w:r>
        <w:t>Comunicato stampa</w:t>
      </w:r>
    </w:p>
    <w:p w:rsidR="00C45A14" w:rsidRDefault="00C45A14" w:rsidP="00A63C7F"/>
    <w:p w:rsidR="004265A3" w:rsidRPr="00DE1FB8" w:rsidRDefault="004265A3" w:rsidP="004265A3">
      <w:pPr>
        <w:rPr>
          <w:b/>
          <w:sz w:val="52"/>
          <w:szCs w:val="52"/>
        </w:rPr>
      </w:pPr>
      <w:proofErr w:type="spellStart"/>
      <w:r w:rsidRPr="00DE1FB8">
        <w:rPr>
          <w:b/>
          <w:sz w:val="52"/>
          <w:szCs w:val="52"/>
        </w:rPr>
        <w:t>Miquel</w:t>
      </w:r>
      <w:proofErr w:type="spellEnd"/>
      <w:r w:rsidRPr="00DE1FB8">
        <w:rPr>
          <w:b/>
          <w:sz w:val="52"/>
          <w:szCs w:val="52"/>
        </w:rPr>
        <w:t xml:space="preserve"> </w:t>
      </w:r>
      <w:proofErr w:type="spellStart"/>
      <w:r w:rsidRPr="00DE1FB8">
        <w:rPr>
          <w:b/>
          <w:sz w:val="52"/>
          <w:szCs w:val="52"/>
        </w:rPr>
        <w:t>Barceló</w:t>
      </w:r>
      <w:proofErr w:type="spellEnd"/>
      <w:r w:rsidRPr="00DE1FB8">
        <w:rPr>
          <w:b/>
          <w:sz w:val="52"/>
          <w:szCs w:val="52"/>
        </w:rPr>
        <w:t xml:space="preserve">, a Faenza la prima antologica dedicata alla sua ceramica  </w:t>
      </w:r>
    </w:p>
    <w:p w:rsidR="004265A3" w:rsidRPr="004265A3" w:rsidRDefault="004265A3" w:rsidP="004265A3">
      <w:pPr>
        <w:rPr>
          <w:b/>
          <w:sz w:val="28"/>
          <w:szCs w:val="28"/>
        </w:rPr>
      </w:pPr>
      <w:r w:rsidRPr="004265A3">
        <w:rPr>
          <w:b/>
          <w:sz w:val="28"/>
          <w:szCs w:val="28"/>
        </w:rPr>
        <w:t xml:space="preserve">Dal 1 giugno al </w:t>
      </w:r>
      <w:r w:rsidR="00F344B0">
        <w:rPr>
          <w:b/>
          <w:sz w:val="28"/>
          <w:szCs w:val="28"/>
        </w:rPr>
        <w:t>6</w:t>
      </w:r>
      <w:r w:rsidRPr="004265A3">
        <w:rPr>
          <w:b/>
          <w:sz w:val="28"/>
          <w:szCs w:val="28"/>
        </w:rPr>
        <w:t xml:space="preserve"> ottobre il MIC organizza una mostra unica sugli ultimi 30 anni di produzione dell’artista spagnolo </w:t>
      </w:r>
    </w:p>
    <w:p w:rsidR="004265A3" w:rsidRPr="004265A3" w:rsidRDefault="00F344B0" w:rsidP="004265A3">
      <w:r>
        <w:t>Dal 1 giugno al 6</w:t>
      </w:r>
      <w:r w:rsidR="004265A3" w:rsidRPr="004265A3">
        <w:t xml:space="preserve"> ottobre il Museo Internazionale delle Ceramiche in Faenza dedica una grande personale all’artista spagnolo </w:t>
      </w:r>
      <w:proofErr w:type="spellStart"/>
      <w:r w:rsidR="004265A3" w:rsidRPr="004265A3">
        <w:t>Miquel</w:t>
      </w:r>
      <w:proofErr w:type="spellEnd"/>
      <w:r w:rsidR="004265A3" w:rsidRPr="004265A3">
        <w:t xml:space="preserve"> </w:t>
      </w:r>
      <w:proofErr w:type="spellStart"/>
      <w:r w:rsidR="004265A3" w:rsidRPr="004265A3">
        <w:t>Barceló</w:t>
      </w:r>
      <w:proofErr w:type="spellEnd"/>
      <w:r w:rsidR="004265A3" w:rsidRPr="004265A3">
        <w:t xml:space="preserve"> uno dei massimi protagonisti della scena contemporanea internazionale. </w:t>
      </w:r>
    </w:p>
    <w:p w:rsidR="004265A3" w:rsidRPr="004265A3" w:rsidRDefault="004265A3" w:rsidP="004265A3">
      <w:r w:rsidRPr="004265A3">
        <w:t xml:space="preserve">La mostra faentina, a cura di Irene </w:t>
      </w:r>
      <w:proofErr w:type="spellStart"/>
      <w:r w:rsidRPr="004265A3">
        <w:t>Biolchini</w:t>
      </w:r>
      <w:proofErr w:type="spellEnd"/>
      <w:r w:rsidRPr="004265A3">
        <w:t xml:space="preserve"> e </w:t>
      </w:r>
      <w:proofErr w:type="spellStart"/>
      <w:r w:rsidRPr="004265A3">
        <w:t>Cécile</w:t>
      </w:r>
      <w:proofErr w:type="spellEnd"/>
      <w:r w:rsidRPr="004265A3">
        <w:t xml:space="preserve"> </w:t>
      </w:r>
      <w:proofErr w:type="spellStart"/>
      <w:r w:rsidRPr="004265A3">
        <w:t>Pocheau</w:t>
      </w:r>
      <w:proofErr w:type="spellEnd"/>
      <w:r w:rsidRPr="004265A3">
        <w:t xml:space="preserve"> </w:t>
      </w:r>
      <w:proofErr w:type="spellStart"/>
      <w:r w:rsidRPr="004265A3">
        <w:t>Lesteven</w:t>
      </w:r>
      <w:proofErr w:type="spellEnd"/>
      <w:r w:rsidRPr="004265A3">
        <w:t>, è la prima vera antologica in Italia dedicata alla sua produzione ceramica, dagli esordi ai giorni nostri, e vede nascere un progetto speciale realizzato dall’artista appositamente per il MIC di Faenza in dialogo con le opere della storia della ceramica esposte nel più grande museo al mondo dedicato a questo linguaggio.</w:t>
      </w:r>
    </w:p>
    <w:p w:rsidR="004265A3" w:rsidRPr="004265A3" w:rsidRDefault="004265A3" w:rsidP="004265A3">
      <w:r w:rsidRPr="004265A3">
        <w:t xml:space="preserve">Per il MIC di Faenza l’artista creerà </w:t>
      </w:r>
      <w:r w:rsidR="00C40D8B">
        <w:rPr>
          <w:bCs/>
        </w:rPr>
        <w:t>un’installazione all’interno della</w:t>
      </w:r>
      <w:r w:rsidRPr="004265A3">
        <w:rPr>
          <w:bCs/>
        </w:rPr>
        <w:t xml:space="preserve"> sezione dedicata alle ceramiche faentine</w:t>
      </w:r>
      <w:r w:rsidRPr="004265A3">
        <w:t xml:space="preserve">. </w:t>
      </w:r>
      <w:r w:rsidR="00C40D8B">
        <w:t>L</w:t>
      </w:r>
      <w:r w:rsidRPr="004265A3">
        <w:t>’artista posizionerà le sue ceramiche, dai primi lavori in argilla della fine degli anni Novanta ai giorni nostri. Inoltre, in tributo alla storia del MIC, selezionerà per affinità alcuni pezzi chiave della collezione in maniera mimetica, in un racconto autobiografico in cui l’elemento privato si mischia alla storia.</w:t>
      </w:r>
    </w:p>
    <w:p w:rsidR="004265A3" w:rsidRPr="004265A3" w:rsidRDefault="004265A3" w:rsidP="004265A3">
      <w:r w:rsidRPr="004265A3">
        <w:rPr>
          <w:bCs/>
        </w:rPr>
        <w:t xml:space="preserve">La mostra proseguirà negli spazi destinati alle mostre temporanee del museo. </w:t>
      </w:r>
    </w:p>
    <w:p w:rsidR="004265A3" w:rsidRPr="004265A3" w:rsidRDefault="004265A3" w:rsidP="004265A3">
      <w:pPr>
        <w:rPr>
          <w:bCs/>
        </w:rPr>
      </w:pPr>
      <w:proofErr w:type="spellStart"/>
      <w:r w:rsidRPr="004265A3">
        <w:t>Barceló</w:t>
      </w:r>
      <w:proofErr w:type="spellEnd"/>
      <w:r w:rsidRPr="004265A3">
        <w:t xml:space="preserve">, artista poliedrico capace di coniugare diversi linguaggi artistici è soprattutto noto al grande pubblico per la sua ricerca pittorica gestuale e la vicinanza al gruppo della Transavanguardia italiana e i Neo Espressionisti tedeschi. Alla metà degli anni ’90, durante i suoi numerosi soggiorni in Mali, inizia il suo avvicinamento alla ceramica realizzando le </w:t>
      </w:r>
      <w:r w:rsidRPr="004265A3">
        <w:rPr>
          <w:bCs/>
        </w:rPr>
        <w:t xml:space="preserve">prime terrecotte con l’antica tecnica </w:t>
      </w:r>
      <w:proofErr w:type="spellStart"/>
      <w:r w:rsidRPr="004265A3">
        <w:rPr>
          <w:bCs/>
        </w:rPr>
        <w:t>dogon</w:t>
      </w:r>
      <w:proofErr w:type="spellEnd"/>
      <w:r w:rsidRPr="004265A3">
        <w:rPr>
          <w:bCs/>
        </w:rPr>
        <w:t xml:space="preserve">. Dal 1996 riprende la produzione ceramica nella sua isola natale, Mallorca, dove ancora oggi realizza i propri lavori. </w:t>
      </w:r>
    </w:p>
    <w:p w:rsidR="004265A3" w:rsidRPr="004265A3" w:rsidRDefault="004265A3" w:rsidP="004265A3">
      <w:pPr>
        <w:rPr>
          <w:bCs/>
        </w:rPr>
      </w:pPr>
      <w:r w:rsidRPr="004265A3">
        <w:rPr>
          <w:bCs/>
        </w:rPr>
        <w:t xml:space="preserve">Il legame con l’Italia è una costante nella sua ricerca, dai primi viaggi a fine anni Settanta al soggiorno in Campania su invito di Lucio Amelio per l’organizzazione della grande mostra </w:t>
      </w:r>
      <w:proofErr w:type="spellStart"/>
      <w:r w:rsidRPr="004265A3">
        <w:rPr>
          <w:bCs/>
          <w:i/>
        </w:rPr>
        <w:t>Terraemotus</w:t>
      </w:r>
      <w:proofErr w:type="spellEnd"/>
      <w:r w:rsidRPr="004265A3">
        <w:rPr>
          <w:bCs/>
        </w:rPr>
        <w:t xml:space="preserve">. In Italia, e più in particolare a Vietri, l’artista è tornato all’inizio del 2000 quando con Vincenzo Santoriello ha realizzato il monumentale rivestimento per la Cattedrale di Palma di Mallorca: una cappella totalmente ricoperta di ceramica, uno degli interventi artistici più grandi al mondo in questo materiale. </w:t>
      </w:r>
    </w:p>
    <w:p w:rsidR="004265A3" w:rsidRPr="004265A3" w:rsidRDefault="004265A3" w:rsidP="004265A3">
      <w:pPr>
        <w:rPr>
          <w:bCs/>
        </w:rPr>
      </w:pPr>
      <w:r w:rsidRPr="004265A3">
        <w:rPr>
          <w:bCs/>
        </w:rPr>
        <w:t xml:space="preserve">L’artista, che ha esposto nei più prestigiosi musei del mondo, ha presentato le proprie ceramiche in Italia nel 2009 nel Padiglione Spagnolo della Biennale di Venezia in un dialogo tra pittura e scultura ceramica. </w:t>
      </w:r>
    </w:p>
    <w:p w:rsidR="004265A3" w:rsidRDefault="004265A3" w:rsidP="004265A3">
      <w:pPr>
        <w:rPr>
          <w:bCs/>
        </w:rPr>
      </w:pPr>
      <w:r w:rsidRPr="004265A3">
        <w:rPr>
          <w:bCs/>
        </w:rPr>
        <w:t>A quasi un ventennio da quell’evento l’artista torna in Italia con una mostra antologica sulla propria produzione ceramica e lo fa scegliendo il MIC e la sua collezione, unica al mondo.</w:t>
      </w:r>
    </w:p>
    <w:p w:rsidR="007C339B" w:rsidRPr="007C339B" w:rsidRDefault="007C339B" w:rsidP="007C339B">
      <w:pPr>
        <w:spacing w:after="0" w:line="240" w:lineRule="auto"/>
        <w:rPr>
          <w:rFonts w:eastAsia="Times New Roman" w:cstheme="minorHAnsi"/>
          <w:b/>
          <w:sz w:val="24"/>
          <w:szCs w:val="24"/>
          <w:lang w:eastAsia="it-IT"/>
        </w:rPr>
      </w:pPr>
      <w:r w:rsidRPr="007C339B">
        <w:rPr>
          <w:rFonts w:eastAsia="Times New Roman" w:cstheme="minorHAnsi"/>
          <w:b/>
          <w:sz w:val="24"/>
          <w:szCs w:val="24"/>
          <w:lang w:eastAsia="it-IT"/>
        </w:rPr>
        <w:lastRenderedPageBreak/>
        <w:t>Visite guidate</w:t>
      </w:r>
    </w:p>
    <w:p w:rsidR="001D5E3D" w:rsidRDefault="007C339B" w:rsidP="007C339B">
      <w:pPr>
        <w:spacing w:after="0" w:line="240" w:lineRule="auto"/>
        <w:rPr>
          <w:rFonts w:eastAsia="Times New Roman" w:cstheme="minorHAnsi"/>
          <w:sz w:val="24"/>
          <w:szCs w:val="24"/>
          <w:lang w:eastAsia="it-IT"/>
        </w:rPr>
      </w:pPr>
      <w:r>
        <w:rPr>
          <w:rFonts w:eastAsia="Times New Roman" w:cstheme="minorHAnsi"/>
          <w:sz w:val="24"/>
          <w:szCs w:val="24"/>
          <w:lang w:eastAsia="it-IT"/>
        </w:rPr>
        <w:t>In occasione dell’</w:t>
      </w:r>
      <w:r w:rsidRPr="007C339B">
        <w:rPr>
          <w:rFonts w:eastAsia="Times New Roman" w:cstheme="minorHAnsi"/>
          <w:sz w:val="24"/>
          <w:szCs w:val="24"/>
          <w:lang w:eastAsia="it-IT"/>
        </w:rPr>
        <w:t>apertura al pubblico, il 31 maggio, alle</w:t>
      </w:r>
      <w:r w:rsidR="001D5E3D">
        <w:rPr>
          <w:rFonts w:eastAsia="Times New Roman" w:cstheme="minorHAnsi"/>
          <w:sz w:val="24"/>
          <w:szCs w:val="24"/>
          <w:lang w:eastAsia="it-IT"/>
        </w:rPr>
        <w:t xml:space="preserve"> 17, e il 1 giugno alle </w:t>
      </w:r>
      <w:r w:rsidRPr="007C339B">
        <w:rPr>
          <w:rFonts w:eastAsia="Times New Roman" w:cstheme="minorHAnsi"/>
          <w:sz w:val="24"/>
          <w:szCs w:val="24"/>
          <w:lang w:eastAsia="it-IT"/>
        </w:rPr>
        <w:t>10.30 e alle</w:t>
      </w:r>
      <w:r>
        <w:rPr>
          <w:rFonts w:eastAsia="Times New Roman" w:cstheme="minorHAnsi"/>
          <w:sz w:val="24"/>
          <w:szCs w:val="24"/>
          <w:lang w:eastAsia="it-IT"/>
        </w:rPr>
        <w:t xml:space="preserve"> </w:t>
      </w:r>
      <w:bookmarkStart w:id="0" w:name="_GoBack"/>
      <w:bookmarkEnd w:id="0"/>
      <w:r w:rsidRPr="007C339B">
        <w:rPr>
          <w:rFonts w:eastAsia="Times New Roman" w:cstheme="minorHAnsi"/>
          <w:sz w:val="24"/>
          <w:szCs w:val="24"/>
          <w:lang w:eastAsia="it-IT"/>
        </w:rPr>
        <w:t>17</w:t>
      </w:r>
      <w:r>
        <w:rPr>
          <w:rFonts w:eastAsia="Times New Roman" w:cstheme="minorHAnsi"/>
          <w:sz w:val="24"/>
          <w:szCs w:val="24"/>
          <w:lang w:eastAsia="it-IT"/>
        </w:rPr>
        <w:t>,</w:t>
      </w:r>
      <w:r w:rsidRPr="007C339B">
        <w:rPr>
          <w:rFonts w:eastAsia="Times New Roman" w:cstheme="minorHAnsi"/>
          <w:sz w:val="24"/>
          <w:szCs w:val="24"/>
          <w:lang w:eastAsia="it-IT"/>
        </w:rPr>
        <w:t xml:space="preserve"> il Museo Internazionale delle Ceramiche di Faenza propone tre visite guidate speciali (incluse nel prezzo del biglietto) condotte, del tutto in via eccezionale, da</w:t>
      </w:r>
      <w:r w:rsidR="001D5E3D">
        <w:rPr>
          <w:rFonts w:eastAsia="Times New Roman" w:cstheme="minorHAnsi"/>
          <w:sz w:val="24"/>
          <w:szCs w:val="24"/>
          <w:lang w:eastAsia="it-IT"/>
        </w:rPr>
        <w:t>lla curatrice</w:t>
      </w:r>
      <w:r w:rsidR="001D5E3D" w:rsidRPr="007C339B">
        <w:rPr>
          <w:rFonts w:eastAsia="Times New Roman" w:cstheme="minorHAnsi"/>
          <w:sz w:val="24"/>
          <w:szCs w:val="24"/>
          <w:lang w:eastAsia="it-IT"/>
        </w:rPr>
        <w:t xml:space="preserve"> </w:t>
      </w:r>
      <w:r w:rsidR="001D5E3D">
        <w:rPr>
          <w:rFonts w:eastAsia="Times New Roman" w:cstheme="minorHAnsi"/>
          <w:sz w:val="24"/>
          <w:szCs w:val="24"/>
          <w:lang w:eastAsia="it-IT"/>
        </w:rPr>
        <w:t xml:space="preserve">Irene </w:t>
      </w:r>
      <w:proofErr w:type="spellStart"/>
      <w:r w:rsidR="001D5E3D">
        <w:rPr>
          <w:rFonts w:eastAsia="Times New Roman" w:cstheme="minorHAnsi"/>
          <w:sz w:val="24"/>
          <w:szCs w:val="24"/>
          <w:lang w:eastAsia="it-IT"/>
        </w:rPr>
        <w:t>Biolchini</w:t>
      </w:r>
      <w:proofErr w:type="spellEnd"/>
      <w:r w:rsidR="001D5E3D">
        <w:rPr>
          <w:rFonts w:eastAsia="Times New Roman" w:cstheme="minorHAnsi"/>
          <w:sz w:val="24"/>
          <w:szCs w:val="24"/>
          <w:lang w:eastAsia="it-IT"/>
        </w:rPr>
        <w:t xml:space="preserve">. </w:t>
      </w:r>
    </w:p>
    <w:p w:rsidR="007C339B" w:rsidRPr="007C339B" w:rsidRDefault="007C339B" w:rsidP="007C339B">
      <w:pPr>
        <w:spacing w:after="0" w:line="240" w:lineRule="auto"/>
        <w:rPr>
          <w:rFonts w:eastAsia="Times New Roman" w:cstheme="minorHAnsi"/>
          <w:sz w:val="24"/>
          <w:szCs w:val="24"/>
          <w:lang w:eastAsia="it-IT"/>
        </w:rPr>
      </w:pPr>
      <w:r>
        <w:rPr>
          <w:rFonts w:eastAsia="Times New Roman" w:cstheme="minorHAnsi"/>
          <w:sz w:val="24"/>
          <w:szCs w:val="24"/>
          <w:lang w:eastAsia="it-IT"/>
        </w:rPr>
        <w:t>Poi ogni martedì di giugno e luglio (tranne il 23 luglio), alle 18, sarà comunque possibile usufruire di una visita guidata  gratuita (inclusa nel prezzo del biglietto).</w:t>
      </w:r>
      <w:r w:rsidRPr="007C339B">
        <w:rPr>
          <w:rFonts w:eastAsia="Times New Roman" w:cstheme="minorHAnsi"/>
          <w:sz w:val="24"/>
          <w:szCs w:val="24"/>
          <w:lang w:eastAsia="it-IT"/>
        </w:rPr>
        <w:br/>
      </w:r>
    </w:p>
    <w:p w:rsidR="007C339B" w:rsidRPr="007C339B" w:rsidRDefault="007C339B" w:rsidP="007C339B">
      <w:pPr>
        <w:spacing w:after="0" w:line="240" w:lineRule="auto"/>
        <w:rPr>
          <w:rFonts w:eastAsia="Times New Roman" w:cstheme="minorHAnsi"/>
          <w:sz w:val="24"/>
          <w:szCs w:val="24"/>
          <w:lang w:eastAsia="it-IT"/>
        </w:rPr>
      </w:pPr>
      <w:r w:rsidRPr="007C339B">
        <w:rPr>
          <w:rFonts w:eastAsia="Times New Roman" w:cstheme="minorHAnsi"/>
          <w:sz w:val="24"/>
          <w:szCs w:val="24"/>
          <w:lang w:eastAsia="it-IT"/>
        </w:rPr>
        <w:t>Info e prenotazioni: 0546 697311, info@micfaenza.org</w:t>
      </w:r>
    </w:p>
    <w:p w:rsidR="007C339B" w:rsidRDefault="007C339B" w:rsidP="004265A3">
      <w:pPr>
        <w:rPr>
          <w:bCs/>
        </w:rPr>
      </w:pPr>
    </w:p>
    <w:p w:rsidR="00474BB4" w:rsidRPr="001D5E3D" w:rsidRDefault="001D5E3D" w:rsidP="001D5E3D">
      <w:pPr>
        <w:rPr>
          <w:b/>
          <w:bCs/>
        </w:rPr>
      </w:pPr>
      <w:r w:rsidRPr="001D5E3D">
        <w:rPr>
          <w:b/>
          <w:bCs/>
        </w:rPr>
        <w:t xml:space="preserve">Le fotografie in alta risoluzione e il file word con le didascalie delle opere sono scaricabili a questo link: </w:t>
      </w:r>
      <w:hyperlink r:id="rId5" w:history="1">
        <w:r w:rsidRPr="001D5E3D">
          <w:rPr>
            <w:rStyle w:val="Collegamentoipertestuale"/>
            <w:b/>
            <w:bCs/>
          </w:rPr>
          <w:t>https://www.dropbox.com/sh/pjwtrfh1c6swnwf/AACNe5_0Xfo4Zh3oNx-ani5Va?dl=0</w:t>
        </w:r>
      </w:hyperlink>
    </w:p>
    <w:p w:rsidR="001D5E3D" w:rsidRPr="00C31E93" w:rsidRDefault="001D5E3D" w:rsidP="001D5E3D">
      <w:pPr>
        <w:rPr>
          <w:bCs/>
          <w:i/>
          <w:lang w:val="en-GB"/>
        </w:rPr>
      </w:pPr>
    </w:p>
    <w:p w:rsidR="00474BB4" w:rsidRPr="00C31E93" w:rsidRDefault="00474BB4" w:rsidP="00474BB4">
      <w:pPr>
        <w:rPr>
          <w:bCs/>
          <w:i/>
          <w:lang w:val="en-GB"/>
        </w:rPr>
      </w:pPr>
      <w:r>
        <w:rPr>
          <w:bCs/>
          <w:i/>
          <w:lang w:val="en-GB"/>
        </w:rPr>
        <w:t>Sponsors:</w:t>
      </w:r>
      <w:r w:rsidRPr="00C31E93">
        <w:rPr>
          <w:bCs/>
          <w:i/>
          <w:lang w:val="en-GB"/>
        </w:rPr>
        <w:t xml:space="preserve"> Fondazione </w:t>
      </w:r>
      <w:proofErr w:type="spellStart"/>
      <w:r w:rsidRPr="00C31E93">
        <w:rPr>
          <w:bCs/>
          <w:i/>
          <w:lang w:val="en-GB"/>
        </w:rPr>
        <w:t>Cassa</w:t>
      </w:r>
      <w:proofErr w:type="spellEnd"/>
      <w:r w:rsidRPr="00C31E93">
        <w:rPr>
          <w:bCs/>
          <w:i/>
          <w:lang w:val="en-GB"/>
        </w:rPr>
        <w:t xml:space="preserve"> di </w:t>
      </w:r>
      <w:proofErr w:type="spellStart"/>
      <w:r w:rsidRPr="00C31E93">
        <w:rPr>
          <w:bCs/>
          <w:i/>
          <w:lang w:val="en-GB"/>
        </w:rPr>
        <w:t>R</w:t>
      </w:r>
      <w:r w:rsidR="000B1CFF">
        <w:rPr>
          <w:bCs/>
          <w:i/>
          <w:lang w:val="en-GB"/>
        </w:rPr>
        <w:t>i</w:t>
      </w:r>
      <w:r w:rsidRPr="00C31E93">
        <w:rPr>
          <w:bCs/>
          <w:i/>
          <w:lang w:val="en-GB"/>
        </w:rPr>
        <w:t>sparmio</w:t>
      </w:r>
      <w:proofErr w:type="spellEnd"/>
      <w:r w:rsidRPr="00C31E93">
        <w:rPr>
          <w:bCs/>
          <w:i/>
          <w:lang w:val="en-GB"/>
        </w:rPr>
        <w:t xml:space="preserve"> di Ravenna, </w:t>
      </w:r>
      <w:proofErr w:type="spellStart"/>
      <w:r w:rsidRPr="00C31E93">
        <w:rPr>
          <w:bCs/>
          <w:i/>
          <w:lang w:val="en-GB"/>
        </w:rPr>
        <w:t>Regione</w:t>
      </w:r>
      <w:proofErr w:type="spellEnd"/>
      <w:r w:rsidRPr="00C31E93">
        <w:rPr>
          <w:bCs/>
          <w:i/>
          <w:lang w:val="en-GB"/>
        </w:rPr>
        <w:t xml:space="preserve"> Emilia-Romagna e </w:t>
      </w:r>
      <w:proofErr w:type="spellStart"/>
      <w:r w:rsidRPr="00C31E93">
        <w:rPr>
          <w:bCs/>
          <w:i/>
          <w:lang w:val="en-GB"/>
        </w:rPr>
        <w:t>Confindustria</w:t>
      </w:r>
      <w:proofErr w:type="spellEnd"/>
      <w:r w:rsidRPr="00C31E93">
        <w:rPr>
          <w:bCs/>
          <w:i/>
          <w:lang w:val="en-GB"/>
        </w:rPr>
        <w:t xml:space="preserve"> </w:t>
      </w:r>
      <w:proofErr w:type="spellStart"/>
      <w:r w:rsidRPr="00C31E93">
        <w:rPr>
          <w:bCs/>
          <w:i/>
          <w:lang w:val="en-GB"/>
        </w:rPr>
        <w:t>Ceramica</w:t>
      </w:r>
      <w:proofErr w:type="spellEnd"/>
      <w:r w:rsidRPr="00C31E93">
        <w:rPr>
          <w:bCs/>
          <w:i/>
          <w:lang w:val="en-GB"/>
        </w:rPr>
        <w:t>.</w:t>
      </w:r>
    </w:p>
    <w:p w:rsidR="00474BB4" w:rsidRPr="00C31E93" w:rsidRDefault="00474BB4" w:rsidP="00474BB4">
      <w:pPr>
        <w:rPr>
          <w:bCs/>
          <w:i/>
          <w:lang w:val="en-GB"/>
        </w:rPr>
      </w:pPr>
      <w:r w:rsidRPr="00C31E93">
        <w:rPr>
          <w:bCs/>
          <w:i/>
          <w:lang w:val="en-GB"/>
        </w:rPr>
        <w:t>Part</w:t>
      </w:r>
      <w:r>
        <w:rPr>
          <w:bCs/>
          <w:i/>
          <w:lang w:val="en-GB"/>
        </w:rPr>
        <w:t xml:space="preserve">ner </w:t>
      </w:r>
      <w:proofErr w:type="spellStart"/>
      <w:r>
        <w:rPr>
          <w:bCs/>
          <w:i/>
          <w:lang w:val="en-GB"/>
        </w:rPr>
        <w:t>Tecnico</w:t>
      </w:r>
      <w:proofErr w:type="spellEnd"/>
      <w:r w:rsidRPr="00C31E93">
        <w:rPr>
          <w:bCs/>
          <w:i/>
          <w:lang w:val="en-GB"/>
        </w:rPr>
        <w:t xml:space="preserve">: </w:t>
      </w:r>
      <w:proofErr w:type="spellStart"/>
      <w:r w:rsidRPr="00C31E93">
        <w:rPr>
          <w:bCs/>
          <w:i/>
          <w:lang w:val="en-GB"/>
        </w:rPr>
        <w:t>Galerie</w:t>
      </w:r>
      <w:proofErr w:type="spellEnd"/>
      <w:r w:rsidRPr="00C31E93">
        <w:rPr>
          <w:bCs/>
          <w:i/>
          <w:lang w:val="en-GB"/>
        </w:rPr>
        <w:t xml:space="preserve"> Bruno </w:t>
      </w:r>
      <w:proofErr w:type="spellStart"/>
      <w:r w:rsidRPr="00C31E93">
        <w:rPr>
          <w:bCs/>
          <w:i/>
          <w:lang w:val="en-GB"/>
        </w:rPr>
        <w:t>Bischofberger</w:t>
      </w:r>
      <w:proofErr w:type="spellEnd"/>
      <w:r w:rsidRPr="00C31E93">
        <w:rPr>
          <w:bCs/>
          <w:i/>
          <w:lang w:val="en-GB"/>
        </w:rPr>
        <w:t xml:space="preserve"> Switzerland</w:t>
      </w:r>
    </w:p>
    <w:p w:rsidR="00474BB4" w:rsidRPr="004265A3" w:rsidRDefault="00474BB4" w:rsidP="004265A3">
      <w:pPr>
        <w:rPr>
          <w:bCs/>
        </w:rPr>
      </w:pPr>
    </w:p>
    <w:p w:rsidR="00A63C7F" w:rsidRPr="004265A3" w:rsidRDefault="004265A3" w:rsidP="004265A3">
      <w:pPr>
        <w:rPr>
          <w:b/>
        </w:rPr>
      </w:pPr>
      <w:r w:rsidRPr="004265A3">
        <w:rPr>
          <w:b/>
        </w:rPr>
        <w:t>Scheda tecnica</w:t>
      </w:r>
    </w:p>
    <w:p w:rsidR="004265A3" w:rsidRDefault="004265A3" w:rsidP="004265A3">
      <w:r>
        <w:t xml:space="preserve">Titolo: </w:t>
      </w:r>
      <w:proofErr w:type="spellStart"/>
      <w:r>
        <w:t>Miquel</w:t>
      </w:r>
      <w:proofErr w:type="spellEnd"/>
      <w:r>
        <w:t xml:space="preserve"> </w:t>
      </w:r>
      <w:proofErr w:type="spellStart"/>
      <w:r w:rsidRPr="004265A3">
        <w:t>Barceló</w:t>
      </w:r>
      <w:proofErr w:type="spellEnd"/>
    </w:p>
    <w:p w:rsidR="004265A3" w:rsidRDefault="004265A3" w:rsidP="004265A3">
      <w:r>
        <w:t>Sottotitolo: “</w:t>
      </w:r>
      <w:r w:rsidRPr="004265A3">
        <w:t xml:space="preserve">Il tempo è un fiume che mi trascina, </w:t>
      </w:r>
      <w:r w:rsidR="006535CC">
        <w:t>ma</w:t>
      </w:r>
      <w:r w:rsidRPr="004265A3">
        <w:t xml:space="preserve"> io sono il fiume</w:t>
      </w:r>
      <w:r>
        <w:t>”</w:t>
      </w:r>
      <w:r w:rsidR="00B0039F">
        <w:t xml:space="preserve"> J.L. Borges, “La nuova Confutazione del tempo” (1946)</w:t>
      </w:r>
    </w:p>
    <w:p w:rsidR="004265A3" w:rsidRDefault="004265A3" w:rsidP="004265A3">
      <w:r>
        <w:t>Dove: MIC – Museo Internazionale delle Ceramiche in Faenza, viale Baccarini 19 – 48018 – Faenza (RA)</w:t>
      </w:r>
    </w:p>
    <w:p w:rsidR="004265A3" w:rsidRDefault="0066767A" w:rsidP="004265A3">
      <w:r>
        <w:t xml:space="preserve">Periodo: 1 giugno – </w:t>
      </w:r>
      <w:r w:rsidR="00FD3A13">
        <w:t>6</w:t>
      </w:r>
      <w:r>
        <w:t xml:space="preserve"> ottobre</w:t>
      </w:r>
      <w:r w:rsidR="004265A3">
        <w:t xml:space="preserve"> 2019</w:t>
      </w:r>
    </w:p>
    <w:p w:rsidR="004265A3" w:rsidRDefault="004265A3" w:rsidP="004265A3">
      <w:r>
        <w:t>Apertura: mar-</w:t>
      </w:r>
      <w:proofErr w:type="spellStart"/>
      <w:r>
        <w:t>dom</w:t>
      </w:r>
      <w:proofErr w:type="spellEnd"/>
      <w:r>
        <w:t xml:space="preserve"> 10-19, chiuso i lunedì non festivi e il 15 agosto</w:t>
      </w:r>
    </w:p>
    <w:p w:rsidR="007C339B" w:rsidRPr="007C339B" w:rsidRDefault="00C94139" w:rsidP="007C339B">
      <w:pPr>
        <w:spacing w:after="0" w:line="240" w:lineRule="auto"/>
        <w:rPr>
          <w:rFonts w:eastAsia="Times New Roman" w:cstheme="minorHAnsi"/>
          <w:lang w:eastAsia="it-IT"/>
        </w:rPr>
      </w:pPr>
      <w:r w:rsidRPr="00C94139">
        <w:rPr>
          <w:rFonts w:eastAsia="Times New Roman" w:cstheme="minorHAnsi"/>
          <w:lang w:eastAsia="it-IT"/>
        </w:rPr>
        <w:t xml:space="preserve">Ingresso: </w:t>
      </w:r>
      <w:r w:rsidR="007C339B" w:rsidRPr="007C339B">
        <w:rPr>
          <w:rFonts w:eastAsia="Times New Roman" w:cstheme="minorHAnsi"/>
          <w:lang w:eastAsia="it-IT"/>
        </w:rPr>
        <w:t>14 euro (intero), 10 euro (ridotto), 7 euro (faentini).</w:t>
      </w:r>
    </w:p>
    <w:p w:rsidR="00A26AEB" w:rsidRDefault="004265A3" w:rsidP="004265A3">
      <w:pPr>
        <w:rPr>
          <w:rStyle w:val="Collegamentoipertestuale"/>
        </w:rPr>
      </w:pPr>
      <w:r>
        <w:t xml:space="preserve">Info: 0546 697311, </w:t>
      </w:r>
      <w:hyperlink r:id="rId6" w:history="1">
        <w:r w:rsidRPr="00B2542A">
          <w:rPr>
            <w:rStyle w:val="Collegamentoipertestuale"/>
          </w:rPr>
          <w:t>www.micfaenza.org</w:t>
        </w:r>
      </w:hyperlink>
    </w:p>
    <w:p w:rsidR="007C339B" w:rsidRPr="00A26AEB" w:rsidRDefault="007C339B" w:rsidP="004265A3">
      <w:pPr>
        <w:rPr>
          <w:color w:val="0563C1" w:themeColor="hyperlink"/>
          <w:u w:val="single"/>
        </w:rPr>
      </w:pPr>
    </w:p>
    <w:p w:rsidR="004265A3" w:rsidRDefault="004265A3" w:rsidP="004265A3"/>
    <w:p w:rsidR="004265A3" w:rsidRDefault="004265A3" w:rsidP="004265A3"/>
    <w:p w:rsidR="004265A3" w:rsidRDefault="004265A3" w:rsidP="004265A3"/>
    <w:sectPr w:rsidR="004265A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C7F"/>
    <w:rsid w:val="000B1CFF"/>
    <w:rsid w:val="000F25CD"/>
    <w:rsid w:val="001D5E3D"/>
    <w:rsid w:val="001E5C4D"/>
    <w:rsid w:val="00203740"/>
    <w:rsid w:val="003A3734"/>
    <w:rsid w:val="004265A3"/>
    <w:rsid w:val="00474BB4"/>
    <w:rsid w:val="005052A6"/>
    <w:rsid w:val="005512F2"/>
    <w:rsid w:val="005823DA"/>
    <w:rsid w:val="006535CC"/>
    <w:rsid w:val="0066767A"/>
    <w:rsid w:val="007C339B"/>
    <w:rsid w:val="00A26AEB"/>
    <w:rsid w:val="00A63C7F"/>
    <w:rsid w:val="00AC1F71"/>
    <w:rsid w:val="00B0039F"/>
    <w:rsid w:val="00BA473D"/>
    <w:rsid w:val="00BF66B2"/>
    <w:rsid w:val="00C40D8B"/>
    <w:rsid w:val="00C45A14"/>
    <w:rsid w:val="00C94139"/>
    <w:rsid w:val="00CD373E"/>
    <w:rsid w:val="00DE1FB8"/>
    <w:rsid w:val="00E31B5D"/>
    <w:rsid w:val="00EA3C6B"/>
    <w:rsid w:val="00F344B0"/>
    <w:rsid w:val="00FD3A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EBF11"/>
  <w15:chartTrackingRefBased/>
  <w15:docId w15:val="{749E2988-402B-4273-83B3-BBDD9C443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265A3"/>
    <w:rPr>
      <w:color w:val="0563C1" w:themeColor="hyperlink"/>
      <w:u w:val="single"/>
    </w:rPr>
  </w:style>
  <w:style w:type="paragraph" w:styleId="Testofumetto">
    <w:name w:val="Balloon Text"/>
    <w:basedOn w:val="Normale"/>
    <w:link w:val="TestofumettoCarattere"/>
    <w:uiPriority w:val="99"/>
    <w:semiHidden/>
    <w:unhideWhenUsed/>
    <w:rsid w:val="00FD3A13"/>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D3A1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160972">
      <w:bodyDiv w:val="1"/>
      <w:marLeft w:val="0"/>
      <w:marRight w:val="0"/>
      <w:marTop w:val="0"/>
      <w:marBottom w:val="0"/>
      <w:divBdr>
        <w:top w:val="none" w:sz="0" w:space="0" w:color="auto"/>
        <w:left w:val="none" w:sz="0" w:space="0" w:color="auto"/>
        <w:bottom w:val="none" w:sz="0" w:space="0" w:color="auto"/>
        <w:right w:val="none" w:sz="0" w:space="0" w:color="auto"/>
      </w:divBdr>
      <w:divsChild>
        <w:div w:id="347562625">
          <w:marLeft w:val="0"/>
          <w:marRight w:val="0"/>
          <w:marTop w:val="0"/>
          <w:marBottom w:val="0"/>
          <w:divBdr>
            <w:top w:val="none" w:sz="0" w:space="0" w:color="auto"/>
            <w:left w:val="none" w:sz="0" w:space="0" w:color="auto"/>
            <w:bottom w:val="none" w:sz="0" w:space="0" w:color="auto"/>
            <w:right w:val="none" w:sz="0" w:space="0" w:color="auto"/>
          </w:divBdr>
          <w:divsChild>
            <w:div w:id="1477257842">
              <w:marLeft w:val="0"/>
              <w:marRight w:val="0"/>
              <w:marTop w:val="0"/>
              <w:marBottom w:val="0"/>
              <w:divBdr>
                <w:top w:val="none" w:sz="0" w:space="0" w:color="auto"/>
                <w:left w:val="none" w:sz="0" w:space="0" w:color="auto"/>
                <w:bottom w:val="none" w:sz="0" w:space="0" w:color="auto"/>
                <w:right w:val="none" w:sz="0" w:space="0" w:color="auto"/>
              </w:divBdr>
              <w:divsChild>
                <w:div w:id="296298091">
                  <w:marLeft w:val="0"/>
                  <w:marRight w:val="0"/>
                  <w:marTop w:val="0"/>
                  <w:marBottom w:val="0"/>
                  <w:divBdr>
                    <w:top w:val="none" w:sz="0" w:space="0" w:color="auto"/>
                    <w:left w:val="none" w:sz="0" w:space="0" w:color="auto"/>
                    <w:bottom w:val="none" w:sz="0" w:space="0" w:color="auto"/>
                    <w:right w:val="none" w:sz="0" w:space="0" w:color="auto"/>
                  </w:divBdr>
                </w:div>
              </w:divsChild>
            </w:div>
            <w:div w:id="2054959441">
              <w:marLeft w:val="0"/>
              <w:marRight w:val="0"/>
              <w:marTop w:val="0"/>
              <w:marBottom w:val="0"/>
              <w:divBdr>
                <w:top w:val="none" w:sz="0" w:space="0" w:color="auto"/>
                <w:left w:val="none" w:sz="0" w:space="0" w:color="auto"/>
                <w:bottom w:val="none" w:sz="0" w:space="0" w:color="auto"/>
                <w:right w:val="none" w:sz="0" w:space="0" w:color="auto"/>
              </w:divBdr>
              <w:divsChild>
                <w:div w:id="1505244670">
                  <w:marLeft w:val="0"/>
                  <w:marRight w:val="0"/>
                  <w:marTop w:val="0"/>
                  <w:marBottom w:val="0"/>
                  <w:divBdr>
                    <w:top w:val="none" w:sz="0" w:space="0" w:color="auto"/>
                    <w:left w:val="none" w:sz="0" w:space="0" w:color="auto"/>
                    <w:bottom w:val="none" w:sz="0" w:space="0" w:color="auto"/>
                    <w:right w:val="none" w:sz="0" w:space="0" w:color="auto"/>
                  </w:divBdr>
                </w:div>
              </w:divsChild>
            </w:div>
            <w:div w:id="44793508">
              <w:marLeft w:val="0"/>
              <w:marRight w:val="0"/>
              <w:marTop w:val="0"/>
              <w:marBottom w:val="0"/>
              <w:divBdr>
                <w:top w:val="none" w:sz="0" w:space="0" w:color="auto"/>
                <w:left w:val="none" w:sz="0" w:space="0" w:color="auto"/>
                <w:bottom w:val="none" w:sz="0" w:space="0" w:color="auto"/>
                <w:right w:val="none" w:sz="0" w:space="0" w:color="auto"/>
              </w:divBdr>
              <w:divsChild>
                <w:div w:id="437336782">
                  <w:marLeft w:val="0"/>
                  <w:marRight w:val="0"/>
                  <w:marTop w:val="0"/>
                  <w:marBottom w:val="0"/>
                  <w:divBdr>
                    <w:top w:val="none" w:sz="0" w:space="0" w:color="auto"/>
                    <w:left w:val="none" w:sz="0" w:space="0" w:color="auto"/>
                    <w:bottom w:val="none" w:sz="0" w:space="0" w:color="auto"/>
                    <w:right w:val="none" w:sz="0" w:space="0" w:color="auto"/>
                  </w:divBdr>
                </w:div>
              </w:divsChild>
            </w:div>
            <w:div w:id="1051349124">
              <w:marLeft w:val="0"/>
              <w:marRight w:val="0"/>
              <w:marTop w:val="0"/>
              <w:marBottom w:val="0"/>
              <w:divBdr>
                <w:top w:val="none" w:sz="0" w:space="0" w:color="auto"/>
                <w:left w:val="none" w:sz="0" w:space="0" w:color="auto"/>
                <w:bottom w:val="none" w:sz="0" w:space="0" w:color="auto"/>
                <w:right w:val="none" w:sz="0" w:space="0" w:color="auto"/>
              </w:divBdr>
              <w:divsChild>
                <w:div w:id="154032119">
                  <w:marLeft w:val="0"/>
                  <w:marRight w:val="0"/>
                  <w:marTop w:val="0"/>
                  <w:marBottom w:val="0"/>
                  <w:divBdr>
                    <w:top w:val="none" w:sz="0" w:space="0" w:color="auto"/>
                    <w:left w:val="none" w:sz="0" w:space="0" w:color="auto"/>
                    <w:bottom w:val="none" w:sz="0" w:space="0" w:color="auto"/>
                    <w:right w:val="none" w:sz="0" w:space="0" w:color="auto"/>
                  </w:divBdr>
                </w:div>
              </w:divsChild>
            </w:div>
            <w:div w:id="949822423">
              <w:marLeft w:val="0"/>
              <w:marRight w:val="0"/>
              <w:marTop w:val="0"/>
              <w:marBottom w:val="0"/>
              <w:divBdr>
                <w:top w:val="none" w:sz="0" w:space="0" w:color="auto"/>
                <w:left w:val="none" w:sz="0" w:space="0" w:color="auto"/>
                <w:bottom w:val="none" w:sz="0" w:space="0" w:color="auto"/>
                <w:right w:val="none" w:sz="0" w:space="0" w:color="auto"/>
              </w:divBdr>
              <w:divsChild>
                <w:div w:id="214010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818028">
      <w:bodyDiv w:val="1"/>
      <w:marLeft w:val="0"/>
      <w:marRight w:val="0"/>
      <w:marTop w:val="0"/>
      <w:marBottom w:val="0"/>
      <w:divBdr>
        <w:top w:val="none" w:sz="0" w:space="0" w:color="auto"/>
        <w:left w:val="none" w:sz="0" w:space="0" w:color="auto"/>
        <w:bottom w:val="none" w:sz="0" w:space="0" w:color="auto"/>
        <w:right w:val="none" w:sz="0" w:space="0" w:color="auto"/>
      </w:divBdr>
    </w:div>
    <w:div w:id="1210455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icfaenza.org" TargetMode="External"/><Relationship Id="rId5" Type="http://schemas.openxmlformats.org/officeDocument/2006/relationships/hyperlink" Target="https://www.dropbox.com/sh/pjwtrfh1c6swnwf/AACNe5_0Xfo4Zh3oNx-ani5Va?dl=0"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TotalTime>
  <Pages>2</Pages>
  <Words>637</Words>
  <Characters>3631</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Ufficio Stampa</dc:creator>
  <cp:keywords/>
  <dc:description/>
  <cp:lastModifiedBy>Ufficio Stampa</cp:lastModifiedBy>
  <cp:revision>12</cp:revision>
  <cp:lastPrinted>2019-05-23T09:49:00Z</cp:lastPrinted>
  <dcterms:created xsi:type="dcterms:W3CDTF">2019-05-09T09:18:00Z</dcterms:created>
  <dcterms:modified xsi:type="dcterms:W3CDTF">2019-05-28T07:43:00Z</dcterms:modified>
</cp:coreProperties>
</file>