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IV EDIZIONE PREMIO DI PITTURA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GIUSEPPE CASCIARO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- 2019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Sino al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 luglio 2019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è possibile partecipare alla quarta edizione del Premio di Pittura “Giuseppe Casciaro”, istituito dall’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Associazione Turistica Pro Loco Ippocampo Vignacastrisi-Ortelle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dall’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Associazione Culturale De La Mar. Centro Studi sulle Arti Pugliesi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All’opera vincitrice verrà assegnato un premio-acquisto finale di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1000,00 Euro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conferito da una giuria composta da esperti del settore.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Premio di Pittura “Giuseppe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Casciaro”, giunto alla quarta edizione, è patrocinato dell’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Assessorato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"/>
          <w:szCs w:val="22"/>
          <w:highlight w:val="white"/>
          <w:u w:val="none"/>
          <w:vertAlign w:val="baseline"/>
          <w:rtl w:val="0"/>
        </w:rPr>
        <w:t xml:space="preserve"> all'Industria turistica e culturale della Regione Puglia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2"/>
          <w:szCs w:val="22"/>
          <w:highlight w:val="white"/>
          <w:u w:val="none"/>
          <w:vertAlign w:val="baseline"/>
          <w:rtl w:val="0"/>
        </w:rPr>
        <w:t xml:space="preserve">, della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"/>
          <w:szCs w:val="22"/>
          <w:highlight w:val="white"/>
          <w:u w:val="none"/>
          <w:vertAlign w:val="baseline"/>
          <w:rtl w:val="0"/>
        </w:rPr>
        <w:t xml:space="preserve">Provincia di Lecce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2"/>
          <w:szCs w:val="22"/>
          <w:highlight w:val="white"/>
          <w:u w:val="none"/>
          <w:vertAlign w:val="baseline"/>
          <w:rtl w:val="0"/>
        </w:rPr>
        <w:t xml:space="preserve">, del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"/>
          <w:szCs w:val="22"/>
          <w:highlight w:val="white"/>
          <w:u w:val="none"/>
          <w:vertAlign w:val="baseline"/>
          <w:rtl w:val="0"/>
        </w:rPr>
        <w:t xml:space="preserve">Comune di Ortelle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2"/>
          <w:szCs w:val="22"/>
          <w:highlight w:val="white"/>
          <w:u w:val="none"/>
          <w:vertAlign w:val="baseline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dell’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Accademia di Belle Arti di Lecce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L’artista vincitore, oltre al premio-acquisto del valore di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1000 euro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avrà la possibilità di esporre la sua opera alla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Gigi Rigliaco Gallery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di Galatina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d2129"/>
          <w:sz w:val="22"/>
          <w:szCs w:val="22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d2129"/>
          <w:sz w:val="22"/>
          <w:szCs w:val="22"/>
          <w:highlight w:val="white"/>
          <w:u w:val="none"/>
          <w:vertAlign w:val="baseline"/>
          <w:rtl w:val="0"/>
        </w:rPr>
        <w:t xml:space="preserve">Una giuria altamente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qualificata premierà il vincitore in occasione del finissage della collettiva allestita nelle sale del Centro Polivalente di Vignacastrisi (LE) il 6 agosto 2019.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 la manifestazione si intende stimolare la riflessione sull'arte contemporanea nonché il recupero e la valorizzazione della figura del noto pittore salentino Giuseppe Casciaro, originario di Ortelle.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edizioni precedenti vedono tra i vincitori, nel 2016 </w:t>
      </w:r>
      <w:hyperlink r:id="rId6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00"/>
            <w:sz w:val="22"/>
            <w:szCs w:val="22"/>
            <w:u w:val="none"/>
            <w:shd w:fill="auto" w:val="clear"/>
            <w:vertAlign w:val="baseline"/>
            <w:rtl w:val="0"/>
          </w:rPr>
          <w:t xml:space="preserve">Gianfranco Basso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 l'opera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Queen of the world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nel 2017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Giuseppe Ciracì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 l'opera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RL 12409 r (temporale su una vallata alpina) dal Codice di Windsor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mentre l’ultima edizione, quella del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2019, ha visto come vincitrice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Evita Andùjar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 l'opera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Synthesis o Selfie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 visualizzare e scaricare regolamento e scheda di adesion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e cliccare 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22"/>
            <w:szCs w:val="22"/>
            <w:u w:val="single"/>
            <w:vertAlign w:val="baseline"/>
            <w:rtl w:val="0"/>
          </w:rPr>
          <w:t xml:space="preserve">qui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6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Giuseppe Casciaro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è stato un pittore paesaggista italiano nato a Ortelle, in provincia di Lecce il 9 marzo 1863, morto a Napoli il 25 ottobre 1941.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6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Inizia gli studi classici, che interrompe per frequentare i corsi di disegno del professor Paolo Emilio Stasi. Frequenta l'Istituto di Belle Arti di Napoli, seguendo i corsi di Toma e Lista.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6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Frequenta gli studi artistici di Domenico Morelli e Filippo Palizzi. Dopo aver sperimentato diverse tecniche, approccia la tecnica del pastello. Pur continuando a produrre, se pure in misura ridotta, rari dipinti ad olio, la sua tecnica preferita è il pastello, diventando uno dei migliori, se non il migliore, tra i pastellisti italiani dell'epoca.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6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È principalmente paesaggista e produce con grande fecondità ritraendo soprattutto i dintorni di Napoli, l'Irpinia (Nusco) e la Puglia. Ha rapporti di amicizia con alcuni tra i migliori pittori napoletani del periodo, quali Francesco Paolo Michetti, Edoardo Dalbono, Francesco Mancini, Attilio Pratella.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6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Espone sia in Italia che all'estero e lavora, nei primi anni del Novecento, anche per il noto mercante parigino Goupil. Nel 1899 partecipa alla III Esposizione internazionale d'arte di Venezia.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6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È stato professore onorario delle Accademie di Belle Arti di Napoli, di Urbino e di Bologna. Molto nota la sua collezione privata e raccolta d'arte, andata poi dispersa con disegni da Canova a Fattori.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Info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2"/>
          <w:szCs w:val="22"/>
          <w:highlight w:val="white"/>
          <w:vertAlign w:val="baseline"/>
          <w:rtl w:val="0"/>
        </w:rPr>
        <w:t xml:space="preserve">Facebook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: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highlight w:val="white"/>
            <w:u w:val="single"/>
            <w:rtl w:val="0"/>
          </w:rPr>
          <w:t xml:space="preserve">P</w:t>
        </w:r>
      </w:hyperlink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22"/>
            <w:szCs w:val="22"/>
            <w:highlight w:val="white"/>
            <w:u w:val="single"/>
            <w:vertAlign w:val="baseline"/>
            <w:rtl w:val="0"/>
          </w:rPr>
          <w:t xml:space="preserve">remio </w:t>
        </w:r>
      </w:hyperlink>
      <w:hyperlink r:id="rId10">
        <w:r w:rsidDel="00000000" w:rsidR="00000000" w:rsidRPr="00000000">
          <w:rPr>
            <w:rFonts w:ascii="Arial" w:cs="Arial" w:eastAsia="Arial" w:hAnsi="Arial"/>
            <w:color w:val="1155cc"/>
            <w:highlight w:val="white"/>
            <w:u w:val="single"/>
            <w:rtl w:val="0"/>
          </w:rPr>
          <w:t xml:space="preserve">C</w:t>
        </w:r>
      </w:hyperlink>
      <w:hyperlink r:id="rId11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22"/>
            <w:szCs w:val="22"/>
            <w:highlight w:val="white"/>
            <w:u w:val="single"/>
            <w:vertAlign w:val="baseline"/>
            <w:rtl w:val="0"/>
          </w:rPr>
          <w:t xml:space="preserve">asciaro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Ufficio stampa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"/>
          <w:szCs w:val="22"/>
          <w:u w:val="none"/>
          <w:vertAlign w:val="baseline"/>
          <w:rtl w:val="0"/>
        </w:rPr>
        <w:t xml:space="preserve">premiocasciaro@gmail.com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Delia De Donno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"/>
          <w:szCs w:val="22"/>
          <w:highlight w:val="white"/>
          <w:u w:val="none"/>
          <w:vertAlign w:val="baseline"/>
          <w:rtl w:val="0"/>
        </w:rPr>
        <w:t xml:space="preserve">3289163372</w:t>
      </w:r>
      <w:r w:rsidDel="00000000" w:rsidR="00000000" w:rsidRPr="00000000">
        <w:rPr>
          <w:rtl w:val="0"/>
        </w:rPr>
      </w:r>
    </w:p>
    <w:sectPr>
      <w:pgSz w:h="16838" w:w="11906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facebook.com/premiocasciaro/" TargetMode="External"/><Relationship Id="rId10" Type="http://schemas.openxmlformats.org/officeDocument/2006/relationships/hyperlink" Target="https://www.facebook.com/premiocasciaro/" TargetMode="External"/><Relationship Id="rId9" Type="http://schemas.openxmlformats.org/officeDocument/2006/relationships/hyperlink" Target="https://www.facebook.com/premiocasciaro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facebook.com/gianfrancobasso78" TargetMode="External"/><Relationship Id="rId7" Type="http://schemas.openxmlformats.org/officeDocument/2006/relationships/hyperlink" Target="https://drive.google.com/file/d/1h5AR2RL-d3eIagvr0g3PPmWPNGUTZU5q/view?usp=sharing" TargetMode="External"/><Relationship Id="rId8" Type="http://schemas.openxmlformats.org/officeDocument/2006/relationships/hyperlink" Target="https://www.facebook.com/premiocascia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