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7281" w:rsidRDefault="007D56C7" w:rsidP="007D56C7">
      <w:pPr>
        <w:jc w:val="center"/>
        <w:rPr>
          <w:rFonts w:asciiTheme="majorHAnsi" w:eastAsia="Adobe Fangsong Std R" w:hAnsiTheme="majorHAnsi" w:cstheme="majorBidi"/>
          <w:spacing w:val="-10"/>
          <w:kern w:val="28"/>
          <w:sz w:val="56"/>
          <w:szCs w:val="56"/>
        </w:rPr>
      </w:pPr>
      <w:r>
        <w:rPr>
          <w:rFonts w:asciiTheme="majorHAnsi" w:eastAsia="Adobe Fangsong Std R" w:hAnsiTheme="majorHAnsi" w:cstheme="majorBidi"/>
          <w:spacing w:val="-10"/>
          <w:kern w:val="28"/>
          <w:sz w:val="56"/>
          <w:szCs w:val="56"/>
        </w:rPr>
        <w:t>Farbe + Form =</w:t>
      </w:r>
      <w:r w:rsidRPr="007D56C7">
        <w:rPr>
          <w:rFonts w:asciiTheme="majorHAnsi" w:eastAsia="Adobe Fangsong Std R" w:hAnsiTheme="majorHAnsi" w:cstheme="majorBidi"/>
          <w:spacing w:val="-10"/>
          <w:kern w:val="28"/>
          <w:sz w:val="56"/>
          <w:szCs w:val="56"/>
        </w:rPr>
        <w:t>Ton</w:t>
      </w:r>
    </w:p>
    <w:p w:rsidR="00771EE7" w:rsidRPr="00771EE7" w:rsidRDefault="00771EE7" w:rsidP="007D56C7">
      <w:pPr>
        <w:jc w:val="center"/>
        <w:rPr>
          <w:rFonts w:asciiTheme="majorHAnsi" w:eastAsia="Adobe Fangsong Std R" w:hAnsiTheme="majorHAnsi"/>
          <w:i/>
          <w:sz w:val="40"/>
          <w:szCs w:val="40"/>
        </w:rPr>
      </w:pPr>
    </w:p>
    <w:p w:rsidR="00197281" w:rsidRPr="00DD75E6" w:rsidRDefault="0048294F" w:rsidP="00882E98">
      <w:pPr>
        <w:pStyle w:val="Title"/>
        <w:ind w:left="567" w:right="566"/>
        <w:jc w:val="center"/>
        <w:rPr>
          <w:rFonts w:eastAsia="Adobe Fangsong Std R"/>
          <w:sz w:val="36"/>
          <w:szCs w:val="36"/>
        </w:rPr>
      </w:pPr>
      <w:r>
        <w:rPr>
          <w:rFonts w:eastAsia="Adobe Fangsong Std R"/>
          <w:sz w:val="36"/>
          <w:szCs w:val="36"/>
        </w:rPr>
        <w:t xml:space="preserve">Giovanni </w:t>
      </w:r>
      <w:r w:rsidR="007D56C7">
        <w:rPr>
          <w:rFonts w:eastAsia="Adobe Fangsong Std R"/>
          <w:sz w:val="36"/>
          <w:szCs w:val="36"/>
        </w:rPr>
        <w:t>Pirondini</w:t>
      </w:r>
    </w:p>
    <w:p w:rsidR="00D31B2F" w:rsidRPr="00DD75E6" w:rsidRDefault="00D31B2F" w:rsidP="00882E98">
      <w:pPr>
        <w:ind w:left="567" w:right="566"/>
        <w:rPr>
          <w:rFonts w:asciiTheme="majorHAnsi" w:eastAsia="Adobe Fangsong Std R" w:hAnsiTheme="majorHAnsi" w:cs="Helvetica"/>
        </w:rPr>
      </w:pPr>
    </w:p>
    <w:p w:rsidR="00197281" w:rsidRPr="008D119B" w:rsidRDefault="008D119B" w:rsidP="00197281">
      <w:pPr>
        <w:pStyle w:val="Title"/>
        <w:ind w:left="567" w:right="566"/>
        <w:jc w:val="center"/>
        <w:rPr>
          <w:rFonts w:eastAsia="Adobe Fangsong Std R"/>
          <w:sz w:val="20"/>
          <w:szCs w:val="20"/>
        </w:rPr>
      </w:pPr>
      <w:r w:rsidRPr="008D119B">
        <w:rPr>
          <w:rFonts w:eastAsia="Adobe Fangsong Std R"/>
          <w:sz w:val="20"/>
          <w:szCs w:val="20"/>
        </w:rPr>
        <w:t>vernissage mercoledì 20 novembre</w:t>
      </w:r>
      <w:r w:rsidR="00197281" w:rsidRPr="008D119B">
        <w:rPr>
          <w:rFonts w:eastAsia="Adobe Fangsong Std R"/>
          <w:sz w:val="20"/>
          <w:szCs w:val="20"/>
        </w:rPr>
        <w:t xml:space="preserve"> 2019 h. 19</w:t>
      </w:r>
    </w:p>
    <w:p w:rsidR="00CF4730" w:rsidRPr="008D119B" w:rsidRDefault="00CF4730" w:rsidP="00CF4730">
      <w:pPr>
        <w:rPr>
          <w:rFonts w:asciiTheme="majorHAnsi" w:eastAsia="Adobe Fangsong Std R" w:hAnsiTheme="majorHAnsi"/>
          <w:sz w:val="20"/>
          <w:szCs w:val="20"/>
        </w:rPr>
      </w:pPr>
    </w:p>
    <w:p w:rsidR="00197281" w:rsidRPr="008D119B" w:rsidRDefault="00197281" w:rsidP="00197281">
      <w:pPr>
        <w:pStyle w:val="Title"/>
        <w:ind w:left="567" w:right="566"/>
        <w:jc w:val="center"/>
        <w:rPr>
          <w:rFonts w:eastAsia="Adobe Fangsong Std R"/>
          <w:sz w:val="20"/>
          <w:szCs w:val="20"/>
        </w:rPr>
      </w:pPr>
      <w:r w:rsidRPr="008D119B">
        <w:rPr>
          <w:rFonts w:eastAsia="Adobe Fangsong Std R"/>
          <w:sz w:val="20"/>
          <w:szCs w:val="20"/>
        </w:rPr>
        <w:t xml:space="preserve">in mostra dal </w:t>
      </w:r>
      <w:r w:rsidR="008D119B" w:rsidRPr="008D119B">
        <w:rPr>
          <w:rFonts w:eastAsia="Adobe Fangsong Std R"/>
          <w:sz w:val="20"/>
          <w:szCs w:val="20"/>
        </w:rPr>
        <w:t>21 novembre</w:t>
      </w:r>
      <w:r w:rsidRPr="008D119B">
        <w:rPr>
          <w:rFonts w:eastAsia="Adobe Fangsong Std R"/>
          <w:sz w:val="20"/>
          <w:szCs w:val="20"/>
        </w:rPr>
        <w:t xml:space="preserve"> al </w:t>
      </w:r>
      <w:r w:rsidR="008D119B" w:rsidRPr="008D119B">
        <w:rPr>
          <w:rFonts w:eastAsia="Adobe Fangsong Std R"/>
          <w:sz w:val="20"/>
          <w:szCs w:val="20"/>
        </w:rPr>
        <w:t>21 dicembre</w:t>
      </w:r>
      <w:r w:rsidR="008B0E49" w:rsidRPr="008D119B">
        <w:rPr>
          <w:rFonts w:eastAsia="Adobe Fangsong Std R"/>
          <w:sz w:val="20"/>
          <w:szCs w:val="20"/>
        </w:rPr>
        <w:t xml:space="preserve"> 2019</w:t>
      </w:r>
    </w:p>
    <w:p w:rsidR="00D31B2F" w:rsidRPr="00DD75E6" w:rsidRDefault="00197281" w:rsidP="00197281">
      <w:pPr>
        <w:pStyle w:val="Title"/>
        <w:ind w:left="567" w:right="566"/>
        <w:jc w:val="center"/>
        <w:rPr>
          <w:rFonts w:ascii="Adobe Fangsong Std R" w:eastAsia="Adobe Fangsong Std R" w:hAnsi="Adobe Fangsong Std R"/>
          <w:sz w:val="20"/>
          <w:szCs w:val="20"/>
        </w:rPr>
      </w:pPr>
      <w:r w:rsidRPr="008D119B">
        <w:rPr>
          <w:rFonts w:eastAsia="Adobe Fangsong Std R"/>
          <w:sz w:val="20"/>
          <w:szCs w:val="20"/>
        </w:rPr>
        <w:t>da martedì a sabato h.</w:t>
      </w:r>
      <w:r w:rsidR="008B0E49" w:rsidRPr="008D119B">
        <w:rPr>
          <w:rFonts w:eastAsia="Adobe Fangsong Std R"/>
          <w:sz w:val="20"/>
          <w:szCs w:val="20"/>
        </w:rPr>
        <w:t xml:space="preserve"> </w:t>
      </w:r>
      <w:r w:rsidRPr="008D119B">
        <w:rPr>
          <w:rFonts w:eastAsia="Adobe Fangsong Std R"/>
          <w:sz w:val="20"/>
          <w:szCs w:val="20"/>
        </w:rPr>
        <w:t>16 -19</w:t>
      </w:r>
    </w:p>
    <w:p w:rsidR="00AA0F23" w:rsidRDefault="00197281" w:rsidP="00197281">
      <w:pPr>
        <w:tabs>
          <w:tab w:val="left" w:pos="7378"/>
        </w:tabs>
        <w:ind w:left="567" w:right="566"/>
        <w:rPr>
          <w:rFonts w:asciiTheme="majorHAnsi" w:eastAsiaTheme="majorEastAsia" w:hAnsiTheme="majorHAnsi" w:cstheme="majorBidi"/>
          <w:spacing w:val="-10"/>
          <w:kern w:val="28"/>
          <w:sz w:val="24"/>
          <w:szCs w:val="24"/>
        </w:rPr>
      </w:pPr>
      <w:r>
        <w:rPr>
          <w:rFonts w:asciiTheme="majorHAnsi" w:eastAsiaTheme="majorEastAsia" w:hAnsiTheme="majorHAnsi" w:cstheme="majorBidi"/>
          <w:spacing w:val="-10"/>
          <w:kern w:val="28"/>
          <w:sz w:val="24"/>
          <w:szCs w:val="24"/>
        </w:rPr>
        <w:tab/>
      </w:r>
    </w:p>
    <w:p w:rsidR="0074334F" w:rsidRDefault="0074334F" w:rsidP="00197281">
      <w:pPr>
        <w:tabs>
          <w:tab w:val="left" w:pos="7378"/>
        </w:tabs>
        <w:ind w:left="567" w:right="566"/>
        <w:rPr>
          <w:rFonts w:asciiTheme="majorHAnsi" w:eastAsiaTheme="majorEastAsia" w:hAnsiTheme="majorHAnsi" w:cstheme="majorBidi"/>
          <w:spacing w:val="-10"/>
          <w:kern w:val="28"/>
          <w:sz w:val="24"/>
          <w:szCs w:val="24"/>
        </w:rPr>
      </w:pPr>
    </w:p>
    <w:p w:rsidR="0074334F" w:rsidRPr="00AA0F23" w:rsidRDefault="0074334F" w:rsidP="00197281">
      <w:pPr>
        <w:tabs>
          <w:tab w:val="left" w:pos="7378"/>
        </w:tabs>
        <w:ind w:left="567" w:right="566"/>
        <w:rPr>
          <w:rFonts w:asciiTheme="majorHAnsi" w:eastAsiaTheme="majorEastAsia" w:hAnsiTheme="majorHAnsi" w:cstheme="majorBidi"/>
          <w:spacing w:val="-10"/>
          <w:kern w:val="28"/>
          <w:sz w:val="24"/>
          <w:szCs w:val="24"/>
        </w:rPr>
      </w:pPr>
    </w:p>
    <w:p w:rsidR="008604F6" w:rsidRPr="008604F6" w:rsidRDefault="008604F6" w:rsidP="008604F6">
      <w:pPr>
        <w:ind w:left="567" w:right="566"/>
        <w:jc w:val="right"/>
        <w:rPr>
          <w:rFonts w:ascii="Helvetica" w:hAnsi="Helvetica" w:cs="Helvetica"/>
          <w:sz w:val="16"/>
          <w:szCs w:val="16"/>
        </w:rPr>
      </w:pPr>
    </w:p>
    <w:p w:rsidR="00E42F2E" w:rsidRDefault="00AB6343" w:rsidP="00E42F2E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>
        <w:rPr>
          <w:rFonts w:asciiTheme="majorHAnsi" w:eastAsia="Adobe Fangsong Std R" w:hAnsiTheme="majorHAnsi" w:cs="Helvetica"/>
          <w:sz w:val="20"/>
          <w:szCs w:val="20"/>
        </w:rPr>
        <w:t xml:space="preserve">Il 2019 </w:t>
      </w:r>
      <w:r w:rsidR="00445571">
        <w:rPr>
          <w:rFonts w:asciiTheme="majorHAnsi" w:eastAsia="Adobe Fangsong Std R" w:hAnsiTheme="majorHAnsi" w:cs="Helvetica"/>
          <w:sz w:val="20"/>
          <w:szCs w:val="20"/>
        </w:rPr>
        <w:t>a</w:t>
      </w:r>
      <w:r w:rsidR="00A115D4">
        <w:rPr>
          <w:rFonts w:asciiTheme="majorHAnsi" w:eastAsia="Adobe Fangsong Std R" w:hAnsiTheme="majorHAnsi" w:cs="Helvetica"/>
          <w:sz w:val="20"/>
          <w:szCs w:val="20"/>
        </w:rPr>
        <w:t xml:space="preserve"> Manifiesto Blanco</w:t>
      </w:r>
      <w:r w:rsidR="00445571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4A4BB1">
        <w:rPr>
          <w:rFonts w:asciiTheme="majorHAnsi" w:eastAsia="Adobe Fangsong Std R" w:hAnsiTheme="majorHAnsi" w:cs="Helvetica"/>
          <w:sz w:val="20"/>
          <w:szCs w:val="20"/>
        </w:rPr>
        <w:t xml:space="preserve">si </w:t>
      </w:r>
      <w:r>
        <w:rPr>
          <w:rFonts w:asciiTheme="majorHAnsi" w:eastAsia="Adobe Fangsong Std R" w:hAnsiTheme="majorHAnsi" w:cs="Helvetica"/>
          <w:sz w:val="20"/>
          <w:szCs w:val="20"/>
        </w:rPr>
        <w:t>avvia alla conclusione con</w:t>
      </w:r>
      <w:r w:rsidR="00445571">
        <w:rPr>
          <w:rFonts w:asciiTheme="majorHAnsi" w:eastAsia="Adobe Fangsong Std R" w:hAnsiTheme="majorHAnsi" w:cs="Helvetica"/>
          <w:sz w:val="20"/>
          <w:szCs w:val="20"/>
        </w:rPr>
        <w:t xml:space="preserve"> la personale di Giovanni Pirondini </w:t>
      </w:r>
      <w:r w:rsidR="00EC473A" w:rsidRPr="00EC473A">
        <w:rPr>
          <w:rFonts w:asciiTheme="majorHAnsi" w:eastAsia="Adobe Fangsong Std R" w:hAnsiTheme="majorHAnsi" w:cs="Helvetica"/>
          <w:i/>
          <w:sz w:val="20"/>
          <w:szCs w:val="20"/>
        </w:rPr>
        <w:t>Farbe</w:t>
      </w:r>
      <w:r w:rsidR="00EC473A">
        <w:rPr>
          <w:rFonts w:asciiTheme="majorHAnsi" w:eastAsia="Adobe Fangsong Std R" w:hAnsiTheme="majorHAnsi" w:cs="Helvetica"/>
          <w:i/>
          <w:sz w:val="20"/>
          <w:szCs w:val="20"/>
        </w:rPr>
        <w:t xml:space="preserve"> </w:t>
      </w:r>
      <w:r w:rsidR="00EC473A" w:rsidRPr="00EC473A">
        <w:rPr>
          <w:rFonts w:asciiTheme="majorHAnsi" w:eastAsia="Adobe Fangsong Std R" w:hAnsiTheme="majorHAnsi" w:cs="Helvetica"/>
          <w:i/>
          <w:sz w:val="20"/>
          <w:szCs w:val="20"/>
        </w:rPr>
        <w:t>+Form=Ton</w:t>
      </w:r>
      <w:r w:rsidR="00445571">
        <w:rPr>
          <w:rFonts w:asciiTheme="majorHAnsi" w:eastAsia="Adobe Fangsong Std R" w:hAnsiTheme="majorHAnsi" w:cs="Helvetica"/>
          <w:sz w:val="20"/>
          <w:szCs w:val="20"/>
        </w:rPr>
        <w:t xml:space="preserve"> (</w:t>
      </w:r>
      <w:r w:rsidR="00A115D4">
        <w:rPr>
          <w:rFonts w:asciiTheme="majorHAnsi" w:eastAsia="Adobe Fangsong Std R" w:hAnsiTheme="majorHAnsi" w:cs="Helvetica"/>
          <w:sz w:val="20"/>
          <w:szCs w:val="20"/>
        </w:rPr>
        <w:t>colore + forma</w:t>
      </w:r>
      <w:r w:rsidR="00EC473A">
        <w:rPr>
          <w:rFonts w:asciiTheme="majorHAnsi" w:eastAsia="Adobe Fangsong Std R" w:hAnsiTheme="majorHAnsi" w:cs="Helvetica"/>
          <w:sz w:val="20"/>
          <w:szCs w:val="20"/>
        </w:rPr>
        <w:t xml:space="preserve"> = suono</w:t>
      </w:r>
      <w:r w:rsidR="00445571">
        <w:rPr>
          <w:rFonts w:asciiTheme="majorHAnsi" w:eastAsia="Adobe Fangsong Std R" w:hAnsiTheme="majorHAnsi" w:cs="Helvetica"/>
          <w:sz w:val="20"/>
          <w:szCs w:val="20"/>
        </w:rPr>
        <w:t>) che</w:t>
      </w:r>
      <w:r w:rsidR="00A115D4">
        <w:rPr>
          <w:rFonts w:asciiTheme="majorHAnsi" w:eastAsia="Adobe Fangsong Std R" w:hAnsiTheme="majorHAnsi" w:cs="Helvetica"/>
          <w:sz w:val="20"/>
          <w:szCs w:val="20"/>
        </w:rPr>
        <w:t xml:space="preserve"> si propone </w:t>
      </w:r>
      <w:r w:rsidR="005D08CA">
        <w:rPr>
          <w:rFonts w:asciiTheme="majorHAnsi" w:eastAsia="Adobe Fangsong Std R" w:hAnsiTheme="majorHAnsi" w:cs="Helvetica"/>
          <w:sz w:val="20"/>
          <w:szCs w:val="20"/>
        </w:rPr>
        <w:t>di raccontare 3</w:t>
      </w:r>
      <w:r w:rsidR="00445571">
        <w:rPr>
          <w:rFonts w:asciiTheme="majorHAnsi" w:eastAsia="Adobe Fangsong Std R" w:hAnsiTheme="majorHAnsi" w:cs="Helvetica"/>
          <w:sz w:val="20"/>
          <w:szCs w:val="20"/>
        </w:rPr>
        <w:t xml:space="preserve"> tra gli</w:t>
      </w:r>
      <w:r w:rsidR="00A115D4">
        <w:rPr>
          <w:rFonts w:asciiTheme="majorHAnsi" w:eastAsia="Adobe Fangsong Std R" w:hAnsiTheme="majorHAnsi" w:cs="Helvetica"/>
          <w:sz w:val="20"/>
          <w:szCs w:val="20"/>
        </w:rPr>
        <w:t xml:space="preserve"> aspetti </w:t>
      </w:r>
      <w:r w:rsidR="00445571">
        <w:rPr>
          <w:rFonts w:asciiTheme="majorHAnsi" w:eastAsia="Adobe Fangsong Std R" w:hAnsiTheme="majorHAnsi" w:cs="Helvetica"/>
          <w:sz w:val="20"/>
          <w:szCs w:val="20"/>
        </w:rPr>
        <w:t>più significativi</w:t>
      </w:r>
      <w:r w:rsidR="00A115D4">
        <w:rPr>
          <w:rFonts w:asciiTheme="majorHAnsi" w:eastAsia="Adobe Fangsong Std R" w:hAnsiTheme="majorHAnsi" w:cs="Helvetica"/>
          <w:sz w:val="20"/>
          <w:szCs w:val="20"/>
        </w:rPr>
        <w:t xml:space="preserve"> dell’attività artistica dell’autore: le composizioni astratte (il colore, in tedesco “Farbe”), la pittura figurativa (la forma, “Form”), infine </w:t>
      </w:r>
      <w:r w:rsidR="00A115D4" w:rsidRPr="00F65425">
        <w:rPr>
          <w:rFonts w:asciiTheme="majorHAnsi" w:eastAsia="Adobe Fangsong Std R" w:hAnsiTheme="majorHAnsi" w:cs="Helvetica"/>
          <w:sz w:val="20"/>
          <w:szCs w:val="20"/>
        </w:rPr>
        <w:t xml:space="preserve">la </w:t>
      </w:r>
      <w:r w:rsidR="00081EF5" w:rsidRPr="00F65425">
        <w:rPr>
          <w:rFonts w:asciiTheme="majorHAnsi" w:eastAsia="Adobe Fangsong Std R" w:hAnsiTheme="majorHAnsi" w:cs="Helvetica"/>
          <w:sz w:val="20"/>
          <w:szCs w:val="20"/>
        </w:rPr>
        <w:t xml:space="preserve">rivisitazione in chiave </w:t>
      </w:r>
      <w:r w:rsidR="00F65425" w:rsidRPr="00F65425">
        <w:rPr>
          <w:rFonts w:asciiTheme="majorHAnsi" w:eastAsia="Adobe Fangsong Std R" w:hAnsiTheme="majorHAnsi" w:cs="Helvetica"/>
          <w:sz w:val="20"/>
          <w:szCs w:val="20"/>
        </w:rPr>
        <w:t>moderna del</w:t>
      </w:r>
      <w:r w:rsidR="00D00838" w:rsidRPr="00F65425">
        <w:rPr>
          <w:rFonts w:asciiTheme="majorHAnsi" w:eastAsia="Adobe Fangsong Std R" w:hAnsiTheme="majorHAnsi" w:cs="Helvetica"/>
          <w:sz w:val="20"/>
          <w:szCs w:val="20"/>
        </w:rPr>
        <w:t xml:space="preserve"> clavicembalo, </w:t>
      </w:r>
      <w:r w:rsidR="00F65425" w:rsidRPr="00F65425">
        <w:rPr>
          <w:rFonts w:asciiTheme="majorHAnsi" w:eastAsia="Adobe Fangsong Std R" w:hAnsiTheme="majorHAnsi" w:cs="Helvetica"/>
          <w:sz w:val="20"/>
          <w:szCs w:val="20"/>
        </w:rPr>
        <w:t xml:space="preserve">uno strumento per il </w:t>
      </w:r>
      <w:r w:rsidR="00586C44" w:rsidRPr="00F65425">
        <w:rPr>
          <w:rFonts w:asciiTheme="majorHAnsi" w:eastAsia="Adobe Fangsong Std R" w:hAnsiTheme="majorHAnsi" w:cs="Helvetica"/>
          <w:sz w:val="20"/>
          <w:szCs w:val="20"/>
        </w:rPr>
        <w:t xml:space="preserve">“sollievo per gli affanni” secondo </w:t>
      </w:r>
      <w:r w:rsidR="00C3100B" w:rsidRPr="00F65425">
        <w:rPr>
          <w:rFonts w:asciiTheme="majorHAnsi" w:eastAsia="Adobe Fangsong Std R" w:hAnsiTheme="majorHAnsi" w:cs="Helvetica"/>
          <w:sz w:val="20"/>
          <w:szCs w:val="20"/>
        </w:rPr>
        <w:t>Domenico</w:t>
      </w:r>
      <w:r w:rsidR="00586C44" w:rsidRPr="00F65425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F65425" w:rsidRPr="00F65425">
        <w:rPr>
          <w:rFonts w:asciiTheme="majorHAnsi" w:eastAsia="Adobe Fangsong Std R" w:hAnsiTheme="majorHAnsi" w:cs="Helvetica"/>
          <w:sz w:val="20"/>
          <w:szCs w:val="20"/>
        </w:rPr>
        <w:t>Scarlatti (</w:t>
      </w:r>
      <w:r w:rsidR="00A115D4" w:rsidRPr="00F65425">
        <w:rPr>
          <w:rFonts w:asciiTheme="majorHAnsi" w:eastAsia="Adobe Fangsong Std R" w:hAnsiTheme="majorHAnsi" w:cs="Helvetica"/>
          <w:sz w:val="20"/>
          <w:szCs w:val="20"/>
        </w:rPr>
        <w:t>il suono</w:t>
      </w:r>
      <w:r w:rsidR="00A115D4">
        <w:rPr>
          <w:rFonts w:asciiTheme="majorHAnsi" w:eastAsia="Adobe Fangsong Std R" w:hAnsiTheme="majorHAnsi" w:cs="Helvetica"/>
          <w:sz w:val="20"/>
          <w:szCs w:val="20"/>
        </w:rPr>
        <w:t>, “Ton”).</w:t>
      </w:r>
      <w:r w:rsidR="00D00838" w:rsidRPr="00D00838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</w:p>
    <w:p w:rsidR="00E42F2E" w:rsidRDefault="00E42F2E" w:rsidP="00E42F2E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A83D23" w:rsidRDefault="00A83D23" w:rsidP="00E42F2E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 w:rsidRPr="00A83D23">
        <w:rPr>
          <w:rFonts w:asciiTheme="majorHAnsi" w:eastAsia="Adobe Fangsong Std R" w:hAnsiTheme="majorHAnsi" w:cs="Helvetica"/>
          <w:sz w:val="20"/>
          <w:szCs w:val="20"/>
        </w:rPr>
        <w:t xml:space="preserve">La musica </w:t>
      </w:r>
      <w:r w:rsidR="00E42F2E">
        <w:rPr>
          <w:rFonts w:asciiTheme="majorHAnsi" w:eastAsia="Adobe Fangsong Std R" w:hAnsiTheme="majorHAnsi" w:cs="Helvetica"/>
          <w:sz w:val="20"/>
          <w:szCs w:val="20"/>
        </w:rPr>
        <w:t>affianca da secoli la pittura, e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 xml:space="preserve"> viceversa: </w:t>
      </w:r>
      <w:r w:rsidR="00E42F2E">
        <w:rPr>
          <w:rFonts w:asciiTheme="majorHAnsi" w:eastAsia="Adobe Fangsong Std R" w:hAnsiTheme="majorHAnsi" w:cs="Helvetica"/>
          <w:sz w:val="20"/>
          <w:szCs w:val="20"/>
        </w:rPr>
        <w:t>l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a tradizionale avversaria della pitt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ura - la scultura - raramente è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riuscita a intessersi così profondamente con l'universo sonoro. Tu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tt' al più solo la prosodia del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carme classico, o classicista, ha saputo dialogare efficacemen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te con le arti plastiche: forse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 xml:space="preserve">l'esempio più significativo, ancorché non così immediato da mettere 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in relazione al contesto, resta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ancora il racconto che John Keats fece dei bassorilievi del Partenon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e nell'ansioso e poco noto </w:t>
      </w:r>
      <w:r w:rsidRPr="00A83D23">
        <w:rPr>
          <w:rFonts w:asciiTheme="majorHAnsi" w:eastAsia="Adobe Fangsong Std R" w:hAnsiTheme="majorHAnsi" w:cs="Helvetica"/>
          <w:i/>
          <w:sz w:val="20"/>
          <w:szCs w:val="20"/>
        </w:rPr>
        <w:t>On Seeing The Elgin Marbles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 xml:space="preserve"> (1817) o, ancora, nel celeberrimo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 sonetto </w:t>
      </w:r>
      <w:r w:rsidRPr="00A83D23">
        <w:rPr>
          <w:rFonts w:asciiTheme="majorHAnsi" w:eastAsia="Adobe Fangsong Std R" w:hAnsiTheme="majorHAnsi" w:cs="Helvetica"/>
          <w:i/>
          <w:sz w:val="20"/>
          <w:szCs w:val="20"/>
        </w:rPr>
        <w:t>Ode On A Grecian Urn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 (1819).</w:t>
      </w:r>
    </w:p>
    <w:p w:rsidR="00A83D23" w:rsidRPr="00A83D23" w:rsidRDefault="00A83D23" w:rsidP="00D4552B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 w:rsidRPr="00A83D23">
        <w:rPr>
          <w:rFonts w:asciiTheme="majorHAnsi" w:eastAsia="Adobe Fangsong Std R" w:hAnsiTheme="majorHAnsi" w:cs="Helvetica"/>
          <w:sz w:val="20"/>
          <w:szCs w:val="20"/>
        </w:rPr>
        <w:t>La reciprocità di rimandi tra musica e pittura ha sempre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 e comunque permeato in maniera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profonda la produzione pittorica di Giovanni Pirondini, già nei suoi l</w:t>
      </w:r>
      <w:r w:rsidR="008A709F">
        <w:rPr>
          <w:rFonts w:asciiTheme="majorHAnsi" w:eastAsia="Adobe Fangsong Std R" w:hAnsiTheme="majorHAnsi" w:cs="Helvetica"/>
          <w:sz w:val="20"/>
          <w:szCs w:val="20"/>
        </w:rPr>
        <w:t xml:space="preserve">avori in ambito informale e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astratto. A</w:t>
      </w:r>
      <w:r w:rsidR="008A709F">
        <w:rPr>
          <w:rFonts w:asciiTheme="majorHAnsi" w:eastAsia="Adobe Fangsong Std R" w:hAnsiTheme="majorHAnsi" w:cs="Helvetica"/>
          <w:sz w:val="20"/>
          <w:szCs w:val="20"/>
        </w:rPr>
        <w:t xml:space="preserve">nzi, come dimostra il celebre </w:t>
      </w:r>
      <w:r w:rsidRPr="008A709F">
        <w:rPr>
          <w:rFonts w:asciiTheme="majorHAnsi" w:eastAsia="Adobe Fangsong Std R" w:hAnsiTheme="majorHAnsi" w:cs="Helvetica"/>
          <w:i/>
          <w:sz w:val="20"/>
          <w:szCs w:val="20"/>
        </w:rPr>
        <w:t>Broadway Boogie Woogie</w:t>
      </w:r>
      <w:r w:rsidR="008A709F">
        <w:rPr>
          <w:rFonts w:asciiTheme="majorHAnsi" w:eastAsia="Adobe Fangsong Std R" w:hAnsiTheme="majorHAnsi" w:cs="Helvetica"/>
          <w:sz w:val="20"/>
          <w:szCs w:val="20"/>
        </w:rPr>
        <w:t xml:space="preserve"> di Piet Mondrian (1943), il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 xml:space="preserve">ritmo e il timbro possono suggerire vere e proprie "composizioni", </w:t>
      </w:r>
      <w:r w:rsidR="008A709F">
        <w:rPr>
          <w:rFonts w:asciiTheme="majorHAnsi" w:eastAsia="Adobe Fangsong Std R" w:hAnsiTheme="majorHAnsi" w:cs="Helvetica"/>
          <w:sz w:val="20"/>
          <w:szCs w:val="20"/>
        </w:rPr>
        <w:t xml:space="preserve">che traducono in forma visibile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l'andamento delle onde sonore: un'operazione, questa, resa molt</w:t>
      </w:r>
      <w:r w:rsidR="008A709F">
        <w:rPr>
          <w:rFonts w:asciiTheme="majorHAnsi" w:eastAsia="Adobe Fangsong Std R" w:hAnsiTheme="majorHAnsi" w:cs="Helvetica"/>
          <w:sz w:val="20"/>
          <w:szCs w:val="20"/>
        </w:rPr>
        <w:t xml:space="preserve">o più agevole dal fatto di aver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abbandonato i classici presupposti della figurazione. Appassio</w:t>
      </w:r>
      <w:r w:rsidR="00D4552B">
        <w:rPr>
          <w:rFonts w:asciiTheme="majorHAnsi" w:eastAsia="Adobe Fangsong Std R" w:hAnsiTheme="majorHAnsi" w:cs="Helvetica"/>
          <w:sz w:val="20"/>
          <w:szCs w:val="20"/>
        </w:rPr>
        <w:t xml:space="preserve">nato melomane, Giovanni ha come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autori di riferimento i più ostici tra Ottocento e Novecento</w:t>
      </w:r>
      <w:r w:rsidR="00D4552B">
        <w:rPr>
          <w:rFonts w:asciiTheme="majorHAnsi" w:eastAsia="Adobe Fangsong Std R" w:hAnsiTheme="majorHAnsi" w:cs="Helvetica"/>
          <w:sz w:val="20"/>
          <w:szCs w:val="20"/>
        </w:rPr>
        <w:t xml:space="preserve">: Mahler, Rihm, Nono, Bruckner,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Messiaen…</w:t>
      </w:r>
    </w:p>
    <w:p w:rsidR="0053735B" w:rsidRPr="00F65425" w:rsidRDefault="00A83D23" w:rsidP="00D4552B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 w:rsidRPr="00A83D23">
        <w:rPr>
          <w:rFonts w:asciiTheme="majorHAnsi" w:eastAsia="Adobe Fangsong Std R" w:hAnsiTheme="majorHAnsi" w:cs="Helvetica"/>
          <w:sz w:val="20"/>
          <w:szCs w:val="20"/>
        </w:rPr>
        <w:t>La decennale collaborazione nella ditta di famiglia</w:t>
      </w:r>
      <w:r w:rsidR="00D4552B">
        <w:rPr>
          <w:rFonts w:asciiTheme="majorHAnsi" w:eastAsia="Adobe Fangsong Std R" w:hAnsiTheme="majorHAnsi" w:cs="Helvetica"/>
          <w:sz w:val="20"/>
          <w:szCs w:val="20"/>
        </w:rPr>
        <w:t xml:space="preserve">, specializzata in oggettistica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>d'arredamento, ha poi permesso a Giovanni di attuare un c</w:t>
      </w:r>
      <w:r w:rsidR="00D4552B">
        <w:rPr>
          <w:rFonts w:asciiTheme="majorHAnsi" w:eastAsia="Adobe Fangsong Std R" w:hAnsiTheme="majorHAnsi" w:cs="Helvetica"/>
          <w:sz w:val="20"/>
          <w:szCs w:val="20"/>
        </w:rPr>
        <w:t xml:space="preserve">urioso e pregevole matching tra </w:t>
      </w:r>
      <w:r w:rsidRPr="00A83D23">
        <w:rPr>
          <w:rFonts w:asciiTheme="majorHAnsi" w:eastAsia="Adobe Fangsong Std R" w:hAnsiTheme="majorHAnsi" w:cs="Helvetica"/>
          <w:sz w:val="20"/>
          <w:szCs w:val="20"/>
        </w:rPr>
        <w:t xml:space="preserve">melomania e forniture design, che si è concretizzato </w:t>
      </w:r>
      <w:r w:rsidR="00D122DC" w:rsidRPr="00F65425">
        <w:rPr>
          <w:rFonts w:asciiTheme="majorHAnsi" w:eastAsia="Adobe Fangsong Std R" w:hAnsiTheme="majorHAnsi" w:cs="Helvetica"/>
          <w:sz w:val="20"/>
          <w:szCs w:val="20"/>
        </w:rPr>
        <w:t>nella</w:t>
      </w:r>
      <w:r w:rsidR="00586C44" w:rsidRPr="00F65425">
        <w:rPr>
          <w:rFonts w:asciiTheme="majorHAnsi" w:eastAsia="Adobe Fangsong Std R" w:hAnsiTheme="majorHAnsi" w:cs="Helvetica"/>
          <w:sz w:val="20"/>
          <w:szCs w:val="20"/>
        </w:rPr>
        <w:t xml:space="preserve"> realizzazione</w:t>
      </w:r>
      <w:r w:rsidR="00D122DC" w:rsidRPr="00F65425">
        <w:rPr>
          <w:rFonts w:asciiTheme="majorHAnsi" w:eastAsia="Adobe Fangsong Std R" w:hAnsiTheme="majorHAnsi" w:cs="Helvetica"/>
          <w:sz w:val="20"/>
          <w:szCs w:val="20"/>
        </w:rPr>
        <w:t>,</w:t>
      </w:r>
      <w:r w:rsidR="00586C44" w:rsidRPr="00F65425">
        <w:rPr>
          <w:rFonts w:asciiTheme="majorHAnsi" w:eastAsia="Adobe Fangsong Std R" w:hAnsiTheme="majorHAnsi" w:cs="Helvetica"/>
          <w:sz w:val="20"/>
          <w:szCs w:val="20"/>
        </w:rPr>
        <w:t xml:space="preserve"> con modalità costruttive innovative</w:t>
      </w:r>
      <w:r w:rsidR="00D122DC" w:rsidRPr="00F65425">
        <w:rPr>
          <w:rFonts w:asciiTheme="majorHAnsi" w:eastAsia="Adobe Fangsong Std R" w:hAnsiTheme="majorHAnsi" w:cs="Helvetica"/>
          <w:sz w:val="20"/>
          <w:szCs w:val="20"/>
        </w:rPr>
        <w:t>,</w:t>
      </w:r>
      <w:r w:rsidRPr="00F65425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D4552B" w:rsidRPr="00F65425">
        <w:rPr>
          <w:rFonts w:asciiTheme="majorHAnsi" w:eastAsia="Adobe Fangsong Std R" w:hAnsiTheme="majorHAnsi" w:cs="Helvetica"/>
          <w:sz w:val="20"/>
          <w:szCs w:val="20"/>
        </w:rPr>
        <w:t xml:space="preserve">di </w:t>
      </w:r>
      <w:r w:rsidR="00F65425" w:rsidRPr="00F65425">
        <w:rPr>
          <w:rFonts w:asciiTheme="majorHAnsi" w:eastAsia="Adobe Fangsong Std R" w:hAnsiTheme="majorHAnsi" w:cs="Helvetica"/>
          <w:sz w:val="20"/>
          <w:szCs w:val="20"/>
        </w:rPr>
        <w:t>una serie</w:t>
      </w:r>
      <w:r w:rsidR="00D4552B" w:rsidRPr="00F65425">
        <w:rPr>
          <w:rFonts w:asciiTheme="majorHAnsi" w:eastAsia="Adobe Fangsong Std R" w:hAnsiTheme="majorHAnsi" w:cs="Helvetica"/>
          <w:sz w:val="20"/>
          <w:szCs w:val="20"/>
        </w:rPr>
        <w:t xml:space="preserve"> di clavicembali</w:t>
      </w:r>
      <w:r w:rsidR="0061581F" w:rsidRPr="00F65425">
        <w:rPr>
          <w:rFonts w:asciiTheme="majorHAnsi" w:eastAsia="Adobe Fangsong Std R" w:hAnsiTheme="majorHAnsi" w:cs="Helvetica"/>
          <w:sz w:val="20"/>
          <w:szCs w:val="20"/>
        </w:rPr>
        <w:t xml:space="preserve"> disponibili anche in kit per l’autocostruzione, </w:t>
      </w:r>
      <w:r w:rsidR="00586C44" w:rsidRPr="00F65425">
        <w:rPr>
          <w:rFonts w:asciiTheme="majorHAnsi" w:eastAsia="Adobe Fangsong Std R" w:hAnsiTheme="majorHAnsi" w:cs="Helvetica"/>
          <w:sz w:val="20"/>
          <w:szCs w:val="20"/>
        </w:rPr>
        <w:t>in cui il design moderno si coniuga</w:t>
      </w:r>
      <w:r w:rsidR="00D122DC" w:rsidRPr="00F65425">
        <w:rPr>
          <w:rFonts w:asciiTheme="majorHAnsi" w:eastAsia="Adobe Fangsong Std R" w:hAnsiTheme="majorHAnsi" w:cs="Helvetica"/>
          <w:sz w:val="20"/>
          <w:szCs w:val="20"/>
        </w:rPr>
        <w:t xml:space="preserve"> alla </w:t>
      </w:r>
      <w:r w:rsidR="00F65425" w:rsidRPr="00F65425">
        <w:rPr>
          <w:rFonts w:asciiTheme="majorHAnsi" w:eastAsia="Adobe Fangsong Std R" w:hAnsiTheme="majorHAnsi" w:cs="Helvetica"/>
          <w:sz w:val="20"/>
          <w:szCs w:val="20"/>
        </w:rPr>
        <w:t>perfezione con</w:t>
      </w:r>
      <w:r w:rsidR="00586C44" w:rsidRPr="00F65425">
        <w:rPr>
          <w:rFonts w:asciiTheme="majorHAnsi" w:eastAsia="Adobe Fangsong Std R" w:hAnsiTheme="majorHAnsi" w:cs="Helvetica"/>
          <w:sz w:val="20"/>
          <w:szCs w:val="20"/>
        </w:rPr>
        <w:t xml:space="preserve"> il suono</w:t>
      </w:r>
      <w:r w:rsidR="00D122DC" w:rsidRPr="00F65425">
        <w:rPr>
          <w:rFonts w:asciiTheme="majorHAnsi" w:eastAsia="Adobe Fangsong Std R" w:hAnsiTheme="majorHAnsi" w:cs="Helvetica"/>
          <w:sz w:val="20"/>
          <w:szCs w:val="20"/>
        </w:rPr>
        <w:t xml:space="preserve"> classico </w:t>
      </w:r>
      <w:r w:rsidR="00F65425" w:rsidRPr="00F65425">
        <w:rPr>
          <w:rFonts w:asciiTheme="majorHAnsi" w:eastAsia="Adobe Fangsong Std R" w:hAnsiTheme="majorHAnsi" w:cs="Helvetica"/>
          <w:sz w:val="20"/>
          <w:szCs w:val="20"/>
        </w:rPr>
        <w:t>del “signor</w:t>
      </w:r>
      <w:r w:rsidR="00D122DC" w:rsidRPr="00F65425">
        <w:rPr>
          <w:rFonts w:asciiTheme="majorHAnsi" w:eastAsia="Adobe Fangsong Std R" w:hAnsiTheme="majorHAnsi" w:cs="Helvetica"/>
          <w:sz w:val="20"/>
          <w:szCs w:val="20"/>
        </w:rPr>
        <w:t xml:space="preserve"> di tutti l’istrumenti del mondo”.</w:t>
      </w:r>
    </w:p>
    <w:p w:rsidR="00586C44" w:rsidRDefault="00586C44" w:rsidP="00B26A4F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8C1D2A" w:rsidRDefault="008C1D2A" w:rsidP="00B26A4F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 w:rsidRPr="008C1D2A">
        <w:rPr>
          <w:rFonts w:asciiTheme="majorHAnsi" w:eastAsia="Adobe Fangsong Std R" w:hAnsiTheme="majorHAnsi" w:cs="Helvetica"/>
          <w:sz w:val="20"/>
          <w:szCs w:val="20"/>
        </w:rPr>
        <w:t>Racconta lo stesso Giovanni Pirondini come il suo ritorno alla fig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urazione, dopo un lungo periodo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dedicato all'astrattismo, sia stato indotto dalla curiosità di com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prendere, attraverso la pratica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diretta, i procedimenti tecnici che avevano portato "i cosiddetti Antichi Maestri" a raggiungere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vette tecniche ed espressive peculiarissime. Il genere del ritratto ha premesso a Giov</w:t>
      </w:r>
      <w:r w:rsidR="00B26A4F">
        <w:rPr>
          <w:rFonts w:asciiTheme="majorHAnsi" w:eastAsia="Adobe Fangsong Std R" w:hAnsiTheme="majorHAnsi" w:cs="Helvetica"/>
          <w:sz w:val="20"/>
          <w:szCs w:val="20"/>
        </w:rPr>
        <w:t xml:space="preserve">anni di accostarsi criticamente ad alcuni antichi </w:t>
      </w:r>
      <w:r w:rsidR="00B26A4F">
        <w:rPr>
          <w:rFonts w:asciiTheme="majorHAnsi" w:eastAsia="Adobe Fangsong Std R" w:hAnsiTheme="majorHAnsi" w:cs="Helvetica"/>
          <w:sz w:val="20"/>
          <w:szCs w:val="20"/>
        </w:rPr>
        <w:lastRenderedPageBreak/>
        <w:t>maestri (</w:t>
      </w:r>
      <w:r w:rsidR="001D2D48">
        <w:rPr>
          <w:rFonts w:asciiTheme="majorHAnsi" w:eastAsia="Adobe Fangsong Std R" w:hAnsiTheme="majorHAnsi" w:cs="Helvetica"/>
          <w:sz w:val="20"/>
          <w:szCs w:val="20"/>
        </w:rPr>
        <w:t>Chardin, Goya e</w:t>
      </w:r>
      <w:r w:rsidR="00B26A4F" w:rsidRPr="00947674">
        <w:rPr>
          <w:rFonts w:asciiTheme="majorHAnsi" w:eastAsia="Adobe Fangsong Std R" w:hAnsiTheme="majorHAnsi" w:cs="Helvetica"/>
          <w:sz w:val="20"/>
          <w:szCs w:val="20"/>
        </w:rPr>
        <w:t xml:space="preserve"> Delacroix, tra gli altri)</w:t>
      </w:r>
      <w:r w:rsidR="00B26A4F">
        <w:rPr>
          <w:rFonts w:asciiTheme="majorHAnsi" w:eastAsia="Adobe Fangsong Std R" w:hAnsiTheme="majorHAnsi" w:cs="Helvetica"/>
          <w:sz w:val="20"/>
          <w:szCs w:val="20"/>
        </w:rPr>
        <w:t xml:space="preserve"> e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ad autori ancora</w:t>
      </w:r>
      <w:r w:rsidR="00322D4F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viventi, primo tra tutti l'ultraottantenne Gerhard Richter che, attraverso la sua visione</w:t>
      </w:r>
      <w:r w:rsidR="00322D4F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iperrealista e astigmatica, ha creato un ponte fin troppo solido e agevole tra pittura e fotografia</w:t>
      </w:r>
      <w:r w:rsidR="00322D4F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(quella analogica, beninteso). Si ritorna così all'assunto inziale che descrive le correlazione possibili tra suono e colore, dove il</w:t>
      </w:r>
      <w:r w:rsidR="00B26A4F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termine "cromatismo" racchiude perfettamente questa duplicità di significato, che in pittura si</w:t>
      </w:r>
      <w:r w:rsidR="00B26A4F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traduce in "eccesso di colorazione" ovvero la tendenza a dare importanza al colore</w:t>
      </w:r>
      <w:r w:rsidR="00B26A4F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per sé stesso e non nei suoi rapporti di valore. Il medesimo concetto in musica viene espresso</w:t>
      </w:r>
      <w:r w:rsidR="00B26A4F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attraverso il procedimento basato sull'impiego di semitoni estranei alla scala diatonica, ottenuti</w:t>
      </w:r>
      <w:r w:rsidR="00B26A4F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per mezzo dell'alterazione dei suoni naturali della scala stessa.</w:t>
      </w:r>
      <w:r w:rsidR="00C57744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Pr="008C1D2A">
        <w:rPr>
          <w:rFonts w:asciiTheme="majorHAnsi" w:eastAsia="Adobe Fangsong Std R" w:hAnsiTheme="majorHAnsi" w:cs="Helvetica"/>
          <w:sz w:val="20"/>
          <w:szCs w:val="20"/>
        </w:rPr>
        <w:t>L'alterazione si definisce dunque quale presupposto imprescindibile del cromatismo.</w:t>
      </w:r>
    </w:p>
    <w:p w:rsidR="008D119B" w:rsidRDefault="008D119B" w:rsidP="00B26A4F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AC6025" w:rsidRDefault="008D119B" w:rsidP="00B26A4F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 w:rsidRPr="005C55F7">
        <w:rPr>
          <w:rFonts w:asciiTheme="majorHAnsi" w:eastAsia="Adobe Fangsong Std R" w:hAnsiTheme="majorHAnsi" w:cs="Helvetica"/>
          <w:sz w:val="20"/>
          <w:szCs w:val="20"/>
        </w:rPr>
        <w:t>Il vernissage si aprirà con un momento musicale</w:t>
      </w:r>
      <w:r w:rsidR="00AB6343">
        <w:rPr>
          <w:rFonts w:asciiTheme="majorHAnsi" w:eastAsia="Adobe Fangsong Std R" w:hAnsiTheme="majorHAnsi" w:cs="Helvetica"/>
          <w:sz w:val="20"/>
          <w:szCs w:val="20"/>
        </w:rPr>
        <w:t xml:space="preserve"> - </w:t>
      </w:r>
      <w:r w:rsidRPr="005C55F7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AC6025">
        <w:rPr>
          <w:rFonts w:asciiTheme="majorHAnsi" w:eastAsia="Adobe Fangsong Std R" w:hAnsiTheme="majorHAnsi" w:cs="Helvetica"/>
          <w:sz w:val="20"/>
          <w:szCs w:val="20"/>
        </w:rPr>
        <w:t>sulle note di Mozart, Schnittcke e Gluck</w:t>
      </w:r>
      <w:r w:rsidR="00AB6343">
        <w:rPr>
          <w:rFonts w:asciiTheme="majorHAnsi" w:eastAsia="Adobe Fangsong Std R" w:hAnsiTheme="majorHAnsi" w:cs="Helvetica"/>
          <w:sz w:val="20"/>
          <w:szCs w:val="20"/>
        </w:rPr>
        <w:t xml:space="preserve"> - </w:t>
      </w:r>
      <w:bookmarkStart w:id="0" w:name="_GoBack"/>
      <w:bookmarkEnd w:id="0"/>
      <w:r w:rsidR="00AC6025">
        <w:rPr>
          <w:rFonts w:asciiTheme="majorHAnsi" w:eastAsia="Adobe Fangsong Std R" w:hAnsiTheme="majorHAnsi" w:cs="Helvetica"/>
          <w:sz w:val="20"/>
          <w:szCs w:val="20"/>
        </w:rPr>
        <w:t xml:space="preserve">offerto da Ombretta Presotto (clavicembalo </w:t>
      </w:r>
      <w:r w:rsidR="00AC6025" w:rsidRPr="00AC6025">
        <w:rPr>
          <w:rFonts w:asciiTheme="majorHAnsi" w:eastAsia="Adobe Fangsong Std R" w:hAnsiTheme="majorHAnsi" w:cs="Helvetica"/>
          <w:i/>
          <w:iCs/>
          <w:sz w:val="20"/>
          <w:szCs w:val="20"/>
        </w:rPr>
        <w:t>site-specific</w:t>
      </w:r>
      <w:r w:rsidR="00AC6025">
        <w:rPr>
          <w:rFonts w:asciiTheme="majorHAnsi" w:eastAsia="Adobe Fangsong Std R" w:hAnsiTheme="majorHAnsi" w:cs="Helvetica"/>
          <w:sz w:val="20"/>
          <w:szCs w:val="20"/>
        </w:rPr>
        <w:t>) e Elia Senese (violino).</w:t>
      </w:r>
    </w:p>
    <w:p w:rsidR="00B26A4F" w:rsidRDefault="00B26A4F" w:rsidP="00AC6025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B26A4F" w:rsidRPr="008C1D2A" w:rsidRDefault="00B26A4F" w:rsidP="00B26A4F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>
        <w:rPr>
          <w:rFonts w:asciiTheme="majorHAnsi" w:eastAsia="Adobe Fangsong Std R" w:hAnsiTheme="majorHAnsi" w:cs="Helvetica"/>
          <w:sz w:val="20"/>
          <w:szCs w:val="20"/>
        </w:rPr>
        <w:t xml:space="preserve">La mostra è accompagnata da un catalogo </w:t>
      </w:r>
      <w:r w:rsidR="001E40CD" w:rsidRPr="001E40CD">
        <w:rPr>
          <w:rFonts w:asciiTheme="majorHAnsi" w:eastAsia="Adobe Fangsong Std R" w:hAnsiTheme="majorHAnsi" w:cs="Helvetica"/>
          <w:sz w:val="20"/>
          <w:szCs w:val="20"/>
        </w:rPr>
        <w:t>con</w:t>
      </w:r>
      <w:r w:rsidR="00D26ADE">
        <w:rPr>
          <w:rFonts w:asciiTheme="majorHAnsi" w:eastAsia="Adobe Fangsong Std R" w:hAnsiTheme="majorHAnsi" w:cs="Helvetica"/>
          <w:sz w:val="20"/>
          <w:szCs w:val="20"/>
        </w:rPr>
        <w:t xml:space="preserve"> un</w:t>
      </w:r>
      <w:r w:rsidR="00D26ADE" w:rsidRPr="00D26ADE">
        <w:rPr>
          <w:rFonts w:asciiTheme="majorHAnsi" w:eastAsia="Adobe Fangsong Std R" w:hAnsiTheme="majorHAnsi" w:cs="Helvetica"/>
          <w:sz w:val="20"/>
          <w:szCs w:val="20"/>
        </w:rPr>
        <w:t xml:space="preserve"> testo critico</w:t>
      </w:r>
      <w:r w:rsidR="001E40CD" w:rsidRPr="00D26ADE">
        <w:rPr>
          <w:rFonts w:asciiTheme="majorHAnsi" w:eastAsia="Adobe Fangsong Std R" w:hAnsiTheme="majorHAnsi" w:cs="Helvetica"/>
          <w:sz w:val="20"/>
          <w:szCs w:val="20"/>
        </w:rPr>
        <w:t xml:space="preserve"> a firma </w:t>
      </w:r>
      <w:r w:rsidR="00324D28" w:rsidRPr="00D26ADE">
        <w:rPr>
          <w:rFonts w:asciiTheme="majorHAnsi" w:eastAsia="Adobe Fangsong Std R" w:hAnsiTheme="majorHAnsi" w:cs="Helvetica"/>
          <w:sz w:val="20"/>
          <w:szCs w:val="20"/>
        </w:rPr>
        <w:t>di</w:t>
      </w:r>
      <w:r w:rsidR="001E40CD" w:rsidRPr="00D26ADE">
        <w:rPr>
          <w:rFonts w:asciiTheme="majorHAnsi" w:eastAsia="Adobe Fangsong Std R" w:hAnsiTheme="majorHAnsi" w:cs="Helvetica"/>
          <w:sz w:val="20"/>
          <w:szCs w:val="20"/>
        </w:rPr>
        <w:t xml:space="preserve"> Massimo Mandelli</w:t>
      </w:r>
      <w:r w:rsidR="00324D28">
        <w:rPr>
          <w:rFonts w:asciiTheme="majorHAnsi" w:eastAsia="Adobe Fangsong Std R" w:hAnsiTheme="majorHAnsi" w:cs="Helvetica"/>
          <w:sz w:val="20"/>
          <w:szCs w:val="20"/>
        </w:rPr>
        <w:t xml:space="preserve"> (autore </w:t>
      </w:r>
      <w:r w:rsidR="006E6495">
        <w:rPr>
          <w:rFonts w:asciiTheme="majorHAnsi" w:eastAsia="Adobe Fangsong Std R" w:hAnsiTheme="majorHAnsi" w:cs="Helvetica"/>
          <w:sz w:val="20"/>
          <w:szCs w:val="20"/>
        </w:rPr>
        <w:t>anche</w:t>
      </w:r>
      <w:r w:rsidR="00324D28">
        <w:rPr>
          <w:rFonts w:asciiTheme="majorHAnsi" w:eastAsia="Adobe Fangsong Std R" w:hAnsiTheme="majorHAnsi" w:cs="Helvetica"/>
          <w:sz w:val="20"/>
          <w:szCs w:val="20"/>
        </w:rPr>
        <w:t xml:space="preserve"> delle fotografie di traduzione delle opere in mostra)</w:t>
      </w:r>
      <w:r w:rsidR="001E40CD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5C55F7">
        <w:rPr>
          <w:rFonts w:asciiTheme="majorHAnsi" w:eastAsia="Adobe Fangsong Std R" w:hAnsiTheme="majorHAnsi" w:cs="Helvetica"/>
          <w:sz w:val="20"/>
          <w:szCs w:val="20"/>
        </w:rPr>
        <w:t xml:space="preserve">e </w:t>
      </w:r>
      <w:r w:rsidR="00D72B16" w:rsidRPr="005C55F7">
        <w:rPr>
          <w:rFonts w:asciiTheme="majorHAnsi" w:eastAsia="Adobe Fangsong Std R" w:hAnsiTheme="majorHAnsi" w:cs="Helvetica"/>
          <w:sz w:val="20"/>
          <w:szCs w:val="20"/>
        </w:rPr>
        <w:t>6 omaggi poetici di Francesco Osti</w:t>
      </w:r>
      <w:r w:rsidR="00947674" w:rsidRPr="005C55F7">
        <w:rPr>
          <w:rFonts w:asciiTheme="majorHAnsi" w:eastAsia="Adobe Fangsong Std R" w:hAnsiTheme="majorHAnsi" w:cs="Helvetica"/>
          <w:sz w:val="20"/>
          <w:szCs w:val="20"/>
        </w:rPr>
        <w:t xml:space="preserve">, poeta valtellinese </w:t>
      </w:r>
      <w:r w:rsidR="00D122DC" w:rsidRPr="005C55F7">
        <w:rPr>
          <w:rFonts w:asciiTheme="majorHAnsi" w:eastAsia="Adobe Fangsong Std R" w:hAnsiTheme="majorHAnsi" w:cs="Helvetica"/>
          <w:sz w:val="20"/>
          <w:szCs w:val="20"/>
        </w:rPr>
        <w:t xml:space="preserve">particolarmente caro </w:t>
      </w:r>
      <w:r w:rsidR="005C55F7">
        <w:rPr>
          <w:rFonts w:asciiTheme="majorHAnsi" w:eastAsia="Adobe Fangsong Std R" w:hAnsiTheme="majorHAnsi" w:cs="Helvetica"/>
          <w:sz w:val="20"/>
          <w:szCs w:val="20"/>
        </w:rPr>
        <w:t>all’artista</w:t>
      </w:r>
      <w:r w:rsidR="00D122DC" w:rsidRPr="005C55F7">
        <w:rPr>
          <w:rFonts w:asciiTheme="majorHAnsi" w:eastAsia="Adobe Fangsong Std R" w:hAnsiTheme="majorHAnsi" w:cs="Helvetica"/>
          <w:sz w:val="20"/>
          <w:szCs w:val="20"/>
        </w:rPr>
        <w:t>.</w:t>
      </w:r>
    </w:p>
    <w:p w:rsidR="00D4552B" w:rsidRPr="00A83D23" w:rsidRDefault="00D4552B" w:rsidP="00D4552B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74334F" w:rsidRDefault="0074334F" w:rsidP="008C1D2A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8D1B69" w:rsidRDefault="008D1B69" w:rsidP="008C1D2A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8D1B69" w:rsidRDefault="008D1B69" w:rsidP="008C1D2A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8D1B69" w:rsidRDefault="008D1B69" w:rsidP="008C1D2A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8D1B69" w:rsidRDefault="008D1B69" w:rsidP="008C1D2A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8D1B69" w:rsidRDefault="008D1B69" w:rsidP="008C1D2A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8D1B69" w:rsidRDefault="008D1B69" w:rsidP="008C1D2A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8D1B69" w:rsidRDefault="008D1B69" w:rsidP="008C1D2A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74334F" w:rsidRDefault="0074334F" w:rsidP="0074334F">
      <w:pPr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C51156" w:rsidRPr="006A2C31" w:rsidRDefault="00C51156" w:rsidP="007F7BF7">
      <w:pPr>
        <w:spacing w:after="0"/>
        <w:ind w:left="567" w:right="566"/>
        <w:jc w:val="both"/>
        <w:rPr>
          <w:rFonts w:asciiTheme="majorHAnsi" w:eastAsia="Adobe Fangsong Std R" w:hAnsiTheme="majorHAnsi" w:cs="Helvetica"/>
          <w:i/>
          <w:sz w:val="20"/>
          <w:szCs w:val="20"/>
        </w:rPr>
      </w:pP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Gianfranco </w:t>
      </w:r>
      <w:r w:rsidR="006A2C31" w:rsidRPr="006A2C31">
        <w:rPr>
          <w:rFonts w:asciiTheme="majorHAnsi" w:eastAsia="Adobe Fangsong Std R" w:hAnsiTheme="majorHAnsi" w:cs="Helvetica"/>
          <w:i/>
          <w:sz w:val="20"/>
          <w:szCs w:val="20"/>
        </w:rPr>
        <w:t>Pirondini è</w:t>
      </w: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 nat</w:t>
      </w:r>
      <w:r w:rsidR="006A2C31"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o a Cosio Valtellino </w:t>
      </w:r>
      <w:r w:rsidR="006A2C31">
        <w:rPr>
          <w:rFonts w:asciiTheme="majorHAnsi" w:eastAsia="Adobe Fangsong Std R" w:hAnsiTheme="majorHAnsi" w:cs="Helvetica"/>
          <w:sz w:val="20"/>
          <w:szCs w:val="20"/>
        </w:rPr>
        <w:t xml:space="preserve">(Sondrio) </w:t>
      </w:r>
      <w:r w:rsidR="006A2C31" w:rsidRPr="006A2C31">
        <w:rPr>
          <w:rFonts w:asciiTheme="majorHAnsi" w:eastAsia="Adobe Fangsong Std R" w:hAnsiTheme="majorHAnsi" w:cs="Helvetica"/>
          <w:i/>
          <w:sz w:val="20"/>
          <w:szCs w:val="20"/>
        </w:rPr>
        <w:t>nel 1950</w:t>
      </w: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. Ha frequentato la facoltà di Architettura del </w:t>
      </w:r>
      <w:r w:rsidR="006A2C31" w:rsidRPr="006A2C31">
        <w:rPr>
          <w:rFonts w:asciiTheme="majorHAnsi" w:eastAsia="Adobe Fangsong Std R" w:hAnsiTheme="majorHAnsi" w:cs="Helvetica"/>
          <w:i/>
          <w:sz w:val="20"/>
          <w:szCs w:val="20"/>
        </w:rPr>
        <w:t>Politecnico di</w:t>
      </w: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 Milano.</w:t>
      </w:r>
    </w:p>
    <w:p w:rsidR="00C51156" w:rsidRPr="006A2C31" w:rsidRDefault="00C51156" w:rsidP="007F7BF7">
      <w:pPr>
        <w:spacing w:after="0"/>
        <w:ind w:left="567" w:right="566"/>
        <w:jc w:val="both"/>
        <w:rPr>
          <w:rFonts w:asciiTheme="majorHAnsi" w:eastAsia="Adobe Fangsong Std R" w:hAnsiTheme="majorHAnsi" w:cs="Helvetica"/>
          <w:i/>
          <w:sz w:val="20"/>
          <w:szCs w:val="20"/>
        </w:rPr>
      </w:pP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La sua attività artistica si </w:t>
      </w:r>
      <w:r w:rsidR="006A2C31" w:rsidRPr="006A2C31">
        <w:rPr>
          <w:rFonts w:asciiTheme="majorHAnsi" w:eastAsia="Adobe Fangsong Std R" w:hAnsiTheme="majorHAnsi" w:cs="Helvetica"/>
          <w:i/>
          <w:sz w:val="20"/>
          <w:szCs w:val="20"/>
        </w:rPr>
        <w:t>divide fra</w:t>
      </w: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 la pittura e il </w:t>
      </w:r>
      <w:r w:rsidR="006A2C31" w:rsidRPr="006A2C31">
        <w:rPr>
          <w:rFonts w:asciiTheme="majorHAnsi" w:eastAsia="Adobe Fangsong Std R" w:hAnsiTheme="majorHAnsi" w:cs="Helvetica"/>
          <w:i/>
          <w:sz w:val="20"/>
          <w:szCs w:val="20"/>
        </w:rPr>
        <w:t>design, per</w:t>
      </w: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 la realizzazione di raffinatissimi oggetti di </w:t>
      </w:r>
      <w:r w:rsidR="006A2C31" w:rsidRPr="006A2C31">
        <w:rPr>
          <w:rFonts w:asciiTheme="majorHAnsi" w:eastAsia="Adobe Fangsong Std R" w:hAnsiTheme="majorHAnsi" w:cs="Helvetica"/>
          <w:i/>
          <w:sz w:val="20"/>
          <w:szCs w:val="20"/>
        </w:rPr>
        <w:t>arredo.</w:t>
      </w: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  Pittore da sempre, ha </w:t>
      </w:r>
      <w:r w:rsidR="006A2C31" w:rsidRPr="006A2C31">
        <w:rPr>
          <w:rFonts w:asciiTheme="majorHAnsi" w:eastAsia="Adobe Fangsong Std R" w:hAnsiTheme="majorHAnsi" w:cs="Helvetica"/>
          <w:i/>
          <w:sz w:val="20"/>
          <w:szCs w:val="20"/>
        </w:rPr>
        <w:t>cominciato a</w:t>
      </w: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 esporre in collettive intorno al 1970.</w:t>
      </w:r>
    </w:p>
    <w:p w:rsidR="00C51156" w:rsidRPr="006A2C31" w:rsidRDefault="006A2C31" w:rsidP="007F7BF7">
      <w:pPr>
        <w:spacing w:after="0"/>
        <w:ind w:left="567" w:right="566"/>
        <w:jc w:val="both"/>
        <w:rPr>
          <w:rFonts w:asciiTheme="majorHAnsi" w:eastAsia="Adobe Fangsong Std R" w:hAnsiTheme="majorHAnsi" w:cs="Helvetica"/>
          <w:i/>
          <w:sz w:val="20"/>
          <w:szCs w:val="20"/>
        </w:rPr>
      </w:pP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>Ha tenuto mostre personali a</w:t>
      </w:r>
      <w:r w:rsidR="00C51156"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 Chiavenna (1983), Sondrio ( Palazzo della Provincia, 1984-1987-2018), Tirano (Museo etnografico Tiranese, 1986-2010), Poschiavo  (CH)(Galleria Etnografica PGI,-2000 e 2016 ), Albosaggia (SO) nel corso del 1^ Festival della letteratura in Provincia di Sondrio (2011), Monza ( MilesiLab 2012), Viganò Brianza (ONE OFF, 2012), Sondrio (Palazzo Pretorio, 2014), Chiavenna (Palazzo Pretorio, 2014),   Brescia ( Galleria Forma e colore, 2014), Sent CH ( Grotta da Cultura, 2015).  Ha partecipato a importanti collettive  tra cui :  Concorso- Mostra Lo  Spluga e i trafori - Tirano, Sondrio e  Milano,  Mostra La figura e la sua ombra - Grosio, Collettiva degli artisti delle città gemellate con Sindefingen - Sindelfingen, Rassegna itinerante di poesia e grafica Carte incise-segni nella storia  -  Sondrio e Coira , Enogastronomia in cooperativa – Torino ,   V biennale d’arte e vino-- Cisterna d’Asti, Manifestazione Superfici in Equilibrio –Teglio, Di incantamenti e di Follia - Sondrio  . </w:t>
      </w:r>
    </w:p>
    <w:p w:rsidR="00C51156" w:rsidRPr="006A2C31" w:rsidRDefault="00C51156" w:rsidP="007F7BF7">
      <w:pPr>
        <w:spacing w:after="0"/>
        <w:ind w:left="567" w:right="566"/>
        <w:jc w:val="both"/>
        <w:rPr>
          <w:rFonts w:asciiTheme="majorHAnsi" w:eastAsia="Adobe Fangsong Std R" w:hAnsiTheme="majorHAnsi" w:cs="Helvetica"/>
          <w:i/>
          <w:sz w:val="20"/>
          <w:szCs w:val="20"/>
        </w:rPr>
      </w:pP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Sue opere figurano nelle collezioni della Provincia di Sondrio e della CCIAA di </w:t>
      </w:r>
      <w:r w:rsidR="006A2C31" w:rsidRPr="006A2C31">
        <w:rPr>
          <w:rFonts w:asciiTheme="majorHAnsi" w:eastAsia="Adobe Fangsong Std R" w:hAnsiTheme="majorHAnsi" w:cs="Helvetica"/>
          <w:i/>
          <w:sz w:val="20"/>
          <w:szCs w:val="20"/>
        </w:rPr>
        <w:t>Sondrio e</w:t>
      </w:r>
      <w:r w:rsidRPr="006A2C31">
        <w:rPr>
          <w:rFonts w:asciiTheme="majorHAnsi" w:eastAsia="Adobe Fangsong Std R" w:hAnsiTheme="majorHAnsi" w:cs="Helvetica"/>
          <w:i/>
          <w:sz w:val="20"/>
          <w:szCs w:val="20"/>
        </w:rPr>
        <w:t xml:space="preserve"> in diverse collezioni private.</w:t>
      </w:r>
    </w:p>
    <w:sectPr w:rsidR="00C51156" w:rsidRPr="006A2C31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1E1F" w:rsidRDefault="00C31E1F" w:rsidP="00D31B2F">
      <w:pPr>
        <w:spacing w:after="0" w:line="240" w:lineRule="auto"/>
      </w:pPr>
      <w:r>
        <w:separator/>
      </w:r>
    </w:p>
  </w:endnote>
  <w:endnote w:type="continuationSeparator" w:id="0">
    <w:p w:rsidR="00C31E1F" w:rsidRDefault="00C31E1F" w:rsidP="00D31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Fangsong Std R">
    <w:altName w:val="Yu Gothic"/>
    <w:panose1 w:val="00000000000000000000"/>
    <w:charset w:val="80"/>
    <w:family w:val="roman"/>
    <w:notTrueType/>
    <w:pitch w:val="variable"/>
    <w:sig w:usb0="00000000" w:usb1="0A0F1810" w:usb2="00000016" w:usb3="00000000" w:csb0="00060007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0BE" w:rsidRPr="002B00BE" w:rsidRDefault="008604F6" w:rsidP="008604F6">
    <w:pPr>
      <w:pStyle w:val="Footer"/>
      <w:rPr>
        <w:rFonts w:asciiTheme="majorHAnsi" w:eastAsia="Adobe Fangsong Std R" w:hAnsiTheme="majorHAnsi" w:cstheme="majorHAnsi"/>
        <w:sz w:val="16"/>
        <w:szCs w:val="16"/>
      </w:rPr>
    </w:pPr>
    <w:r w:rsidRPr="002B00BE">
      <w:rPr>
        <w:rFonts w:asciiTheme="majorHAnsi" w:eastAsia="Adobe Fangsong Std R" w:hAnsiTheme="majorHAnsi" w:cstheme="majorHAnsi"/>
        <w:sz w:val="16"/>
        <w:szCs w:val="16"/>
      </w:rPr>
      <w:t>MANIFIESTO BLANCO</w:t>
    </w:r>
  </w:p>
  <w:p w:rsidR="008604F6" w:rsidRPr="002B00BE" w:rsidRDefault="008604F6" w:rsidP="008604F6">
    <w:pPr>
      <w:pStyle w:val="Footer"/>
      <w:rPr>
        <w:rFonts w:asciiTheme="majorHAnsi" w:eastAsia="Adobe Fangsong Std R" w:hAnsiTheme="majorHAnsi" w:cstheme="majorHAnsi"/>
        <w:sz w:val="16"/>
        <w:szCs w:val="16"/>
      </w:rPr>
    </w:pPr>
    <w:r w:rsidRPr="002B00BE">
      <w:rPr>
        <w:rFonts w:asciiTheme="majorHAnsi" w:eastAsia="Adobe Fangsong Std R" w:hAnsiTheme="majorHAnsi" w:cstheme="majorHAnsi"/>
        <w:sz w:val="16"/>
        <w:szCs w:val="16"/>
      </w:rPr>
      <w:t>via Benedetto Marcello 46 - 20124 Milano</w:t>
    </w:r>
  </w:p>
  <w:p w:rsidR="008604F6" w:rsidRPr="002B00BE" w:rsidRDefault="008604F6" w:rsidP="008604F6">
    <w:pPr>
      <w:pStyle w:val="Footer"/>
      <w:rPr>
        <w:rFonts w:asciiTheme="majorHAnsi" w:eastAsia="Adobe Fangsong Std R" w:hAnsiTheme="majorHAnsi" w:cstheme="majorHAnsi"/>
        <w:sz w:val="16"/>
        <w:szCs w:val="16"/>
      </w:rPr>
    </w:pPr>
    <w:r w:rsidRPr="002B00BE">
      <w:rPr>
        <w:rFonts w:asciiTheme="majorHAnsi" w:eastAsia="Adobe Fangsong Std R" w:hAnsiTheme="majorHAnsi" w:cstheme="majorHAnsi"/>
        <w:sz w:val="16"/>
        <w:szCs w:val="16"/>
      </w:rPr>
      <w:t>info@manifiestoblanco.com | mobile: 3895693638 | www.manifiestoblanco.com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1E1F" w:rsidRDefault="00C31E1F" w:rsidP="00D31B2F">
      <w:pPr>
        <w:spacing w:after="0" w:line="240" w:lineRule="auto"/>
      </w:pPr>
      <w:r>
        <w:separator/>
      </w:r>
    </w:p>
  </w:footnote>
  <w:footnote w:type="continuationSeparator" w:id="0">
    <w:p w:rsidR="00C31E1F" w:rsidRDefault="00C31E1F" w:rsidP="00D31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1B2F" w:rsidRDefault="00D31B2F" w:rsidP="008604F6">
    <w:pPr>
      <w:pStyle w:val="Header"/>
    </w:pPr>
    <w:r>
      <w:rPr>
        <w:noProof/>
        <w:lang w:eastAsia="it-IT"/>
      </w:rPr>
      <w:drawing>
        <wp:inline distT="0" distB="0" distL="0" distR="0" wp14:anchorId="4880EBF2">
          <wp:extent cx="882000" cy="8784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2000" cy="87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8604F6" w:rsidRDefault="008604F6" w:rsidP="008604F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B2F"/>
    <w:rsid w:val="00010607"/>
    <w:rsid w:val="0004137E"/>
    <w:rsid w:val="00081EF5"/>
    <w:rsid w:val="000B0C67"/>
    <w:rsid w:val="000B6F6B"/>
    <w:rsid w:val="000C3BD3"/>
    <w:rsid w:val="000D43A9"/>
    <w:rsid w:val="00131E62"/>
    <w:rsid w:val="00197281"/>
    <w:rsid w:val="001A4969"/>
    <w:rsid w:val="001D2D48"/>
    <w:rsid w:val="001E40CD"/>
    <w:rsid w:val="0023003A"/>
    <w:rsid w:val="00247325"/>
    <w:rsid w:val="00263440"/>
    <w:rsid w:val="002B00BE"/>
    <w:rsid w:val="002D3E05"/>
    <w:rsid w:val="00313D40"/>
    <w:rsid w:val="00322854"/>
    <w:rsid w:val="00322D4F"/>
    <w:rsid w:val="00324D28"/>
    <w:rsid w:val="003A3C25"/>
    <w:rsid w:val="003F18F5"/>
    <w:rsid w:val="00433524"/>
    <w:rsid w:val="00445571"/>
    <w:rsid w:val="0048294F"/>
    <w:rsid w:val="004965E9"/>
    <w:rsid w:val="004A4BB1"/>
    <w:rsid w:val="0053735B"/>
    <w:rsid w:val="00583594"/>
    <w:rsid w:val="00586C44"/>
    <w:rsid w:val="005B0835"/>
    <w:rsid w:val="005C2A68"/>
    <w:rsid w:val="005C55F7"/>
    <w:rsid w:val="005D08CA"/>
    <w:rsid w:val="005D2E79"/>
    <w:rsid w:val="0061581F"/>
    <w:rsid w:val="00643445"/>
    <w:rsid w:val="00686B70"/>
    <w:rsid w:val="006A2C31"/>
    <w:rsid w:val="006E6495"/>
    <w:rsid w:val="006F7C1A"/>
    <w:rsid w:val="00726E03"/>
    <w:rsid w:val="00730DA0"/>
    <w:rsid w:val="0074334F"/>
    <w:rsid w:val="00757F3E"/>
    <w:rsid w:val="00771EE7"/>
    <w:rsid w:val="007C5885"/>
    <w:rsid w:val="007D56C7"/>
    <w:rsid w:val="007F7BF7"/>
    <w:rsid w:val="00801FB3"/>
    <w:rsid w:val="00805B04"/>
    <w:rsid w:val="008604F6"/>
    <w:rsid w:val="00882E98"/>
    <w:rsid w:val="008A709F"/>
    <w:rsid w:val="008B0E49"/>
    <w:rsid w:val="008C1D2A"/>
    <w:rsid w:val="008D119B"/>
    <w:rsid w:val="008D1B69"/>
    <w:rsid w:val="009107DB"/>
    <w:rsid w:val="0093049D"/>
    <w:rsid w:val="00947674"/>
    <w:rsid w:val="00A115D4"/>
    <w:rsid w:val="00A150D7"/>
    <w:rsid w:val="00A33C01"/>
    <w:rsid w:val="00A83D23"/>
    <w:rsid w:val="00AA0F23"/>
    <w:rsid w:val="00AA21DB"/>
    <w:rsid w:val="00AB6343"/>
    <w:rsid w:val="00AC6025"/>
    <w:rsid w:val="00AE6943"/>
    <w:rsid w:val="00B25EEC"/>
    <w:rsid w:val="00B26A4F"/>
    <w:rsid w:val="00B46593"/>
    <w:rsid w:val="00B51082"/>
    <w:rsid w:val="00B54C4B"/>
    <w:rsid w:val="00B74FE8"/>
    <w:rsid w:val="00BC76A9"/>
    <w:rsid w:val="00BD7F32"/>
    <w:rsid w:val="00BF75EE"/>
    <w:rsid w:val="00C3100B"/>
    <w:rsid w:val="00C31E1F"/>
    <w:rsid w:val="00C51156"/>
    <w:rsid w:val="00C51B54"/>
    <w:rsid w:val="00C57744"/>
    <w:rsid w:val="00C64ACD"/>
    <w:rsid w:val="00C7009E"/>
    <w:rsid w:val="00CB052F"/>
    <w:rsid w:val="00CB30B1"/>
    <w:rsid w:val="00CF4730"/>
    <w:rsid w:val="00CF62B9"/>
    <w:rsid w:val="00D00838"/>
    <w:rsid w:val="00D122DC"/>
    <w:rsid w:val="00D26ADE"/>
    <w:rsid w:val="00D31B2F"/>
    <w:rsid w:val="00D335D5"/>
    <w:rsid w:val="00D37A66"/>
    <w:rsid w:val="00D4552B"/>
    <w:rsid w:val="00D72B16"/>
    <w:rsid w:val="00DC4AE2"/>
    <w:rsid w:val="00DD75E6"/>
    <w:rsid w:val="00DF587F"/>
    <w:rsid w:val="00DF7C96"/>
    <w:rsid w:val="00E42F2E"/>
    <w:rsid w:val="00E52930"/>
    <w:rsid w:val="00EB05AD"/>
    <w:rsid w:val="00EC473A"/>
    <w:rsid w:val="00F65425"/>
    <w:rsid w:val="00F8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70A700"/>
  <w15:docId w15:val="{6C0C6979-32F2-48FC-A727-8AD3E078B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31B2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1B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D31B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B2F"/>
  </w:style>
  <w:style w:type="paragraph" w:styleId="Footer">
    <w:name w:val="footer"/>
    <w:basedOn w:val="Normal"/>
    <w:link w:val="FooterChar"/>
    <w:uiPriority w:val="99"/>
    <w:unhideWhenUsed/>
    <w:rsid w:val="00D31B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B2F"/>
  </w:style>
  <w:style w:type="paragraph" w:styleId="BalloonText">
    <w:name w:val="Balloon Text"/>
    <w:basedOn w:val="Normal"/>
    <w:link w:val="BalloonTextChar"/>
    <w:uiPriority w:val="99"/>
    <w:semiHidden/>
    <w:unhideWhenUsed/>
    <w:rsid w:val="00B25E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E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Universita' Luigi Bocconi</Company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Abbiati Marcello</dc:creator>
  <cp:lastModifiedBy>Ria, L.</cp:lastModifiedBy>
  <cp:revision>8</cp:revision>
  <cp:lastPrinted>2019-01-18T10:30:00Z</cp:lastPrinted>
  <dcterms:created xsi:type="dcterms:W3CDTF">2019-10-10T17:28:00Z</dcterms:created>
  <dcterms:modified xsi:type="dcterms:W3CDTF">2019-10-20T14:21:00Z</dcterms:modified>
</cp:coreProperties>
</file>