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ellanormale1"/>
        <w:tblpPr w:leftFromText="180" w:rightFromText="180" w:vertAnchor="page" w:tblpY="1135"/>
        <w:tblW w:w="8922" w:type="dxa"/>
        <w:tblInd w:w="0" w:type="dxa"/>
        <w:tblBorders>
          <w:bottom w:val="single" w:sz="4" w:space="0" w:color="2A5A78"/>
        </w:tblBorders>
        <w:tblCellMar>
          <w:top w:w="58" w:type="dxa"/>
          <w:left w:w="115" w:type="dxa"/>
          <w:bottom w:w="58" w:type="dxa"/>
          <w:right w:w="115" w:type="dxa"/>
        </w:tblCellMar>
        <w:tblLook w:val="0000" w:firstRow="0" w:lastRow="0" w:firstColumn="0" w:lastColumn="0" w:noHBand="0" w:noVBand="0"/>
      </w:tblPr>
      <w:tblGrid>
        <w:gridCol w:w="1468"/>
        <w:gridCol w:w="2306"/>
        <w:gridCol w:w="5148"/>
      </w:tblGrid>
      <w:tr w:rsidR="00C5762D" w:rsidRPr="00BF0257" w14:paraId="6871ADBB" w14:textId="77777777" w:rsidTr="00C5762D">
        <w:trPr>
          <w:trHeight w:val="1418"/>
        </w:trPr>
        <w:tc>
          <w:tcPr>
            <w:tcW w:w="1468" w:type="dxa"/>
            <w:tcBorders>
              <w:top w:val="nil"/>
              <w:left w:val="nil"/>
              <w:bottom w:val="single" w:sz="4" w:space="0" w:color="2A5A78"/>
              <w:right w:val="nil"/>
            </w:tcBorders>
            <w:vAlign w:val="bottom"/>
          </w:tcPr>
          <w:p w14:paraId="6DCCD5C4" w14:textId="3F13D0B7" w:rsidR="00075349" w:rsidRPr="00BF0257" w:rsidRDefault="00C5762D" w:rsidP="00C5762D">
            <w:pPr>
              <w:pStyle w:val="Informazionicontatto"/>
              <w:ind w:right="-341"/>
              <w:rPr>
                <w:rFonts w:ascii="Arial" w:hAnsi="Arial" w:cs="Arial"/>
              </w:rPr>
            </w:pPr>
            <w:r w:rsidRPr="00BF0257">
              <w:rPr>
                <w:rFonts w:ascii="Arial" w:hAnsi="Arial" w:cs="Arial"/>
                <w:noProof/>
              </w:rPr>
              <w:drawing>
                <wp:inline distT="0" distB="0" distL="0" distR="0" wp14:anchorId="763AC0AA" wp14:editId="74FEC7AB">
                  <wp:extent cx="647700" cy="855452"/>
                  <wp:effectExtent l="0" t="0" r="0" b="0"/>
                  <wp:docPr id="1997349265" name="Immagine 2" descr="Immagine che contiene corona, cresta, emblema, badge&#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7349265" name="Immagine 2" descr="Immagine che contiene corona, cresta, emblema, badge&#10;&#10;Descrizione generata automaticament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81788" cy="900474"/>
                          </a:xfrm>
                          <a:prstGeom prst="rect">
                            <a:avLst/>
                          </a:prstGeom>
                        </pic:spPr>
                      </pic:pic>
                    </a:graphicData>
                  </a:graphic>
                </wp:inline>
              </w:drawing>
            </w:r>
          </w:p>
        </w:tc>
        <w:tc>
          <w:tcPr>
            <w:tcW w:w="2306" w:type="dxa"/>
            <w:tcBorders>
              <w:top w:val="nil"/>
              <w:left w:val="nil"/>
              <w:bottom w:val="single" w:sz="4" w:space="0" w:color="2A5A78"/>
              <w:right w:val="nil"/>
            </w:tcBorders>
            <w:vAlign w:val="bottom"/>
          </w:tcPr>
          <w:p w14:paraId="742073CE" w14:textId="3F249D87" w:rsidR="00075349" w:rsidRPr="00BF0257" w:rsidRDefault="00C5762D">
            <w:pPr>
              <w:pStyle w:val="Informazionicontatto"/>
              <w:rPr>
                <w:rFonts w:ascii="Arial" w:hAnsi="Arial" w:cs="Arial"/>
                <w:i/>
                <w:iCs/>
                <w:sz w:val="21"/>
                <w:szCs w:val="21"/>
              </w:rPr>
            </w:pPr>
            <w:r w:rsidRPr="00BF0257">
              <w:rPr>
                <w:rFonts w:ascii="Arial" w:hAnsi="Arial" w:cs="Arial"/>
                <w:i/>
                <w:iCs/>
                <w:sz w:val="21"/>
                <w:szCs w:val="21"/>
              </w:rPr>
              <w:t xml:space="preserve">Comune di </w:t>
            </w:r>
            <w:r w:rsidRPr="00BF0257">
              <w:rPr>
                <w:rFonts w:ascii="Arial" w:hAnsi="Arial" w:cs="Arial"/>
                <w:b/>
                <w:bCs/>
                <w:i/>
                <w:iCs/>
                <w:sz w:val="21"/>
                <w:szCs w:val="21"/>
              </w:rPr>
              <w:t>Adro</w:t>
            </w:r>
          </w:p>
        </w:tc>
        <w:tc>
          <w:tcPr>
            <w:tcW w:w="5148" w:type="dxa"/>
            <w:tcBorders>
              <w:top w:val="nil"/>
              <w:left w:val="nil"/>
              <w:bottom w:val="single" w:sz="4" w:space="0" w:color="2A5A78"/>
              <w:right w:val="nil"/>
            </w:tcBorders>
            <w:vAlign w:val="bottom"/>
          </w:tcPr>
          <w:p w14:paraId="30464353" w14:textId="77777777" w:rsidR="00C5762D" w:rsidRPr="00BF0257" w:rsidRDefault="00C5762D" w:rsidP="00C5762D">
            <w:pPr>
              <w:pStyle w:val="Nomeelemento"/>
              <w:jc w:val="right"/>
              <w:rPr>
                <w:rFonts w:ascii="Arial" w:hAnsi="Arial" w:cs="Arial"/>
                <w:b w:val="0"/>
              </w:rPr>
            </w:pPr>
            <w:r w:rsidRPr="00BF0257">
              <w:rPr>
                <w:rFonts w:ascii="Arial" w:hAnsi="Arial" w:cs="Arial"/>
                <w:b w:val="0"/>
              </w:rPr>
              <w:t xml:space="preserve">Contatto: </w:t>
            </w:r>
          </w:p>
          <w:p w14:paraId="12919B86" w14:textId="77777777" w:rsidR="00C5762D" w:rsidRPr="00BF0257" w:rsidRDefault="00C5762D" w:rsidP="00C5762D">
            <w:pPr>
              <w:pStyle w:val="Nomeelemento"/>
              <w:jc w:val="right"/>
              <w:rPr>
                <w:rFonts w:ascii="Arial" w:hAnsi="Arial" w:cs="Arial"/>
                <w:b w:val="0"/>
              </w:rPr>
            </w:pPr>
            <w:r w:rsidRPr="00BF0257">
              <w:rPr>
                <w:rFonts w:ascii="Arial" w:hAnsi="Arial" w:cs="Arial"/>
                <w:b w:val="0"/>
              </w:rPr>
              <w:t>Manuel Moretti</w:t>
            </w:r>
          </w:p>
          <w:p w14:paraId="77082B62" w14:textId="77777777" w:rsidR="00C5762D" w:rsidRPr="00BF0257" w:rsidRDefault="00C5762D" w:rsidP="00C5762D">
            <w:pPr>
              <w:pStyle w:val="Informazionicontatto"/>
              <w:jc w:val="right"/>
              <w:rPr>
                <w:rFonts w:ascii="Arial" w:hAnsi="Arial" w:cs="Arial"/>
              </w:rPr>
            </w:pPr>
            <w:r w:rsidRPr="00BF0257">
              <w:rPr>
                <w:rFonts w:ascii="Arial" w:hAnsi="Arial" w:cs="Arial"/>
              </w:rPr>
              <w:t xml:space="preserve">Salem Comunicazione </w:t>
            </w:r>
          </w:p>
          <w:p w14:paraId="1C078B24" w14:textId="45E373FC" w:rsidR="00075349" w:rsidRPr="00BF0257" w:rsidRDefault="00C5762D" w:rsidP="00C5762D">
            <w:pPr>
              <w:pStyle w:val="Informazionicontatto"/>
              <w:jc w:val="right"/>
              <w:rPr>
                <w:rFonts w:ascii="Arial" w:hAnsi="Arial" w:cs="Arial"/>
              </w:rPr>
            </w:pPr>
            <w:r w:rsidRPr="00BF0257">
              <w:rPr>
                <w:rFonts w:ascii="Arial" w:hAnsi="Arial" w:cs="Arial"/>
              </w:rPr>
              <w:t>Mb. 327.439 07 02</w:t>
            </w:r>
          </w:p>
        </w:tc>
      </w:tr>
    </w:tbl>
    <w:p w14:paraId="6C22CDFA" w14:textId="77777777" w:rsidR="00075349" w:rsidRPr="00BF0257" w:rsidRDefault="00075349" w:rsidP="00C5762D">
      <w:pPr>
        <w:pStyle w:val="Titolo1"/>
        <w:jc w:val="center"/>
        <w:rPr>
          <w:rFonts w:ascii="Arial" w:hAnsi="Arial" w:cs="Arial"/>
          <w:b/>
          <w:bCs/>
          <w:sz w:val="56"/>
          <w:szCs w:val="56"/>
        </w:rPr>
      </w:pPr>
      <w:r w:rsidRPr="00BF0257">
        <w:rPr>
          <w:rFonts w:ascii="Arial" w:hAnsi="Arial" w:cs="Arial"/>
          <w:b/>
          <w:bCs/>
          <w:sz w:val="56"/>
          <w:szCs w:val="56"/>
        </w:rPr>
        <w:t>Comunicato stampa</w:t>
      </w:r>
    </w:p>
    <w:p w14:paraId="0E44D101" w14:textId="6F0EB628" w:rsidR="00075349" w:rsidRPr="004F3247" w:rsidRDefault="00736A8C" w:rsidP="000A1D3F">
      <w:pPr>
        <w:pStyle w:val="Titolo3"/>
        <w:jc w:val="both"/>
        <w:rPr>
          <w:rFonts w:ascii="Arial" w:hAnsi="Arial" w:cs="Arial"/>
          <w:b/>
          <w:bCs/>
          <w:sz w:val="30"/>
          <w:szCs w:val="30"/>
        </w:rPr>
      </w:pPr>
      <w:r>
        <w:rPr>
          <w:rFonts w:ascii="Arial" w:hAnsi="Arial" w:cs="Arial"/>
          <w:b/>
          <w:bCs/>
          <w:sz w:val="30"/>
          <w:szCs w:val="30"/>
        </w:rPr>
        <w:t>Costantino Ruggeri,</w:t>
      </w:r>
      <w:r w:rsidR="00BF0257" w:rsidRPr="004F3247">
        <w:rPr>
          <w:rFonts w:ascii="Arial" w:hAnsi="Arial" w:cs="Arial"/>
          <w:b/>
          <w:bCs/>
          <w:sz w:val="30"/>
          <w:szCs w:val="30"/>
        </w:rPr>
        <w:t xml:space="preserve"> Il linguaggio delle cose</w:t>
      </w:r>
      <w:r>
        <w:rPr>
          <w:rFonts w:ascii="Arial" w:hAnsi="Arial" w:cs="Arial"/>
          <w:b/>
          <w:bCs/>
          <w:sz w:val="30"/>
          <w:szCs w:val="30"/>
        </w:rPr>
        <w:t>. Nella terra delle bollicine un’esposizione delle opere inedite</w:t>
      </w:r>
      <w:r w:rsidR="008A5E42">
        <w:rPr>
          <w:rFonts w:ascii="Arial" w:hAnsi="Arial" w:cs="Arial"/>
          <w:b/>
          <w:bCs/>
          <w:sz w:val="30"/>
          <w:szCs w:val="30"/>
        </w:rPr>
        <w:t xml:space="preserve"> del frate francescano</w:t>
      </w:r>
    </w:p>
    <w:p w14:paraId="0112DD79" w14:textId="3A2DF650" w:rsidR="00075349" w:rsidRPr="00BF0257" w:rsidRDefault="0098500D" w:rsidP="000A1D3F">
      <w:pPr>
        <w:pStyle w:val="Sottotitolo1"/>
        <w:jc w:val="both"/>
        <w:rPr>
          <w:rFonts w:ascii="Arial" w:hAnsi="Arial" w:cs="Arial"/>
          <w:iCs/>
        </w:rPr>
      </w:pPr>
      <w:r>
        <w:rPr>
          <w:rFonts w:ascii="Arial" w:hAnsi="Arial" w:cs="Arial"/>
          <w:iCs/>
        </w:rPr>
        <w:t>La mostra, ospitata nelle sale di Palazzo Bargnani Dandolo, d</w:t>
      </w:r>
      <w:r w:rsidR="004F3247">
        <w:rPr>
          <w:rFonts w:ascii="Arial" w:hAnsi="Arial" w:cs="Arial"/>
          <w:iCs/>
        </w:rPr>
        <w:t>opo l’inaugurazione di sabato 23 settembre, resterà aperta al pubblico fino al 3</w:t>
      </w:r>
      <w:r w:rsidR="001041C3">
        <w:rPr>
          <w:rFonts w:ascii="Arial" w:hAnsi="Arial" w:cs="Arial"/>
          <w:iCs/>
        </w:rPr>
        <w:t>1</w:t>
      </w:r>
      <w:r w:rsidR="004F3247">
        <w:rPr>
          <w:rFonts w:ascii="Arial" w:hAnsi="Arial" w:cs="Arial"/>
          <w:iCs/>
        </w:rPr>
        <w:t xml:space="preserve"> dicembre</w:t>
      </w:r>
    </w:p>
    <w:p w14:paraId="4BC710B8" w14:textId="546B74FB" w:rsidR="00075349" w:rsidRPr="00BF0257" w:rsidRDefault="00BF0257" w:rsidP="00F749CE">
      <w:pPr>
        <w:pStyle w:val="Testo"/>
        <w:jc w:val="both"/>
        <w:rPr>
          <w:rFonts w:ascii="Arial" w:hAnsi="Arial" w:cs="Arial"/>
          <w:sz w:val="22"/>
          <w:szCs w:val="22"/>
        </w:rPr>
      </w:pPr>
      <w:r w:rsidRPr="00BF0257">
        <w:rPr>
          <w:rStyle w:val="Caratteretestoingrassetto"/>
          <w:rFonts w:ascii="Arial" w:hAnsi="Arial" w:cs="Arial"/>
          <w:sz w:val="22"/>
          <w:szCs w:val="22"/>
        </w:rPr>
        <w:t>Adro</w:t>
      </w:r>
      <w:r w:rsidR="00075349" w:rsidRPr="00BF0257">
        <w:rPr>
          <w:rStyle w:val="Caratteretestoingrassetto"/>
          <w:rFonts w:ascii="Arial" w:hAnsi="Arial" w:cs="Arial"/>
          <w:sz w:val="22"/>
          <w:szCs w:val="22"/>
        </w:rPr>
        <w:t xml:space="preserve">, </w:t>
      </w:r>
      <w:r w:rsidRPr="00BF0257">
        <w:rPr>
          <w:rStyle w:val="Caratteretestoingrassetto"/>
          <w:rFonts w:ascii="Arial" w:hAnsi="Arial" w:cs="Arial"/>
          <w:sz w:val="22"/>
          <w:szCs w:val="22"/>
        </w:rPr>
        <w:t>20</w:t>
      </w:r>
      <w:r w:rsidR="00075349" w:rsidRPr="00BF0257">
        <w:rPr>
          <w:rStyle w:val="Caratteretestoingrassetto"/>
          <w:rFonts w:ascii="Arial" w:hAnsi="Arial" w:cs="Arial"/>
          <w:sz w:val="22"/>
          <w:szCs w:val="22"/>
        </w:rPr>
        <w:t xml:space="preserve"> </w:t>
      </w:r>
      <w:r w:rsidRPr="00BF0257">
        <w:rPr>
          <w:rStyle w:val="Caratteretestoingrassetto"/>
          <w:rFonts w:ascii="Arial" w:hAnsi="Arial" w:cs="Arial"/>
          <w:sz w:val="22"/>
          <w:szCs w:val="22"/>
        </w:rPr>
        <w:t>settembre</w:t>
      </w:r>
      <w:r w:rsidR="00075349" w:rsidRPr="00BF0257">
        <w:rPr>
          <w:rStyle w:val="Caratteretestoingrassetto"/>
          <w:rFonts w:ascii="Arial" w:hAnsi="Arial" w:cs="Arial"/>
          <w:sz w:val="22"/>
          <w:szCs w:val="22"/>
        </w:rPr>
        <w:t xml:space="preserve"> 20</w:t>
      </w:r>
      <w:r w:rsidR="00283474" w:rsidRPr="00BF0257">
        <w:rPr>
          <w:rStyle w:val="Caratteretestoingrassetto"/>
          <w:rFonts w:ascii="Arial" w:hAnsi="Arial" w:cs="Arial"/>
          <w:sz w:val="22"/>
          <w:szCs w:val="22"/>
        </w:rPr>
        <w:t>2</w:t>
      </w:r>
      <w:r w:rsidR="008C3D29" w:rsidRPr="00BF0257">
        <w:rPr>
          <w:rStyle w:val="Caratteretestoingrassetto"/>
          <w:rFonts w:ascii="Arial" w:hAnsi="Arial" w:cs="Arial"/>
          <w:sz w:val="22"/>
          <w:szCs w:val="22"/>
        </w:rPr>
        <w:t>3</w:t>
      </w:r>
      <w:r w:rsidR="00F749CE" w:rsidRPr="00BF0257">
        <w:rPr>
          <w:rStyle w:val="Caratteretestoingrassetto"/>
          <w:rFonts w:ascii="Arial" w:hAnsi="Arial" w:cs="Arial"/>
          <w:sz w:val="22"/>
          <w:szCs w:val="22"/>
        </w:rPr>
        <w:t xml:space="preserve"> – </w:t>
      </w:r>
      <w:r w:rsidR="004F3247">
        <w:rPr>
          <w:rFonts w:ascii="Arial" w:hAnsi="Arial" w:cs="Arial"/>
          <w:sz w:val="22"/>
          <w:szCs w:val="22"/>
        </w:rPr>
        <w:t xml:space="preserve">Mancano ancora poco più di due anni al centenario della nascita di Costantino Ruggeri, ma Bergamo Brescia Capitale Italiana della Cultura è un’occasione troppo </w:t>
      </w:r>
      <w:r w:rsidR="00A6307B">
        <w:rPr>
          <w:rFonts w:ascii="Arial" w:hAnsi="Arial" w:cs="Arial"/>
          <w:sz w:val="22"/>
          <w:szCs w:val="22"/>
        </w:rPr>
        <w:t>importante per non ricordare un personaggio che ad Adro è nato, e che Adro ha sempre portato nel cuore.</w:t>
      </w:r>
      <w:r w:rsidR="008C3D29" w:rsidRPr="00BF0257">
        <w:rPr>
          <w:rFonts w:ascii="Arial" w:hAnsi="Arial" w:cs="Arial"/>
          <w:sz w:val="22"/>
          <w:szCs w:val="22"/>
        </w:rPr>
        <w:t xml:space="preserve"> </w:t>
      </w:r>
    </w:p>
    <w:p w14:paraId="7FC4739D" w14:textId="3B1DEA72" w:rsidR="004B37F7" w:rsidRPr="0098500D" w:rsidRDefault="0098500D" w:rsidP="004B37F7">
      <w:pPr>
        <w:pStyle w:val="Testo"/>
        <w:jc w:val="both"/>
        <w:rPr>
          <w:rFonts w:ascii="Arial" w:hAnsi="Arial" w:cs="Arial"/>
          <w:i/>
          <w:iCs/>
          <w:sz w:val="22"/>
          <w:szCs w:val="22"/>
        </w:rPr>
      </w:pPr>
      <w:r w:rsidRPr="0098500D">
        <w:rPr>
          <w:rFonts w:ascii="Arial" w:hAnsi="Arial" w:cs="Arial"/>
          <w:i/>
          <w:iCs/>
          <w:sz w:val="22"/>
          <w:szCs w:val="22"/>
        </w:rPr>
        <w:t>«</w:t>
      </w:r>
      <w:r w:rsidR="004B37F7" w:rsidRPr="0098500D">
        <w:rPr>
          <w:rFonts w:ascii="Arial" w:hAnsi="Arial" w:cs="Arial"/>
          <w:i/>
          <w:iCs/>
          <w:sz w:val="22"/>
          <w:szCs w:val="22"/>
        </w:rPr>
        <w:t>Con la mostra ‘Padre Costantino. Il linguaggio delle cose’</w:t>
      </w:r>
      <w:r w:rsidR="0024224B" w:rsidRPr="0098500D">
        <w:rPr>
          <w:rFonts w:ascii="Arial" w:hAnsi="Arial" w:cs="Arial"/>
          <w:i/>
          <w:iCs/>
          <w:sz w:val="22"/>
          <w:szCs w:val="22"/>
        </w:rPr>
        <w:t xml:space="preserve"> – </w:t>
      </w:r>
      <w:r w:rsidR="0024224B" w:rsidRPr="0098500D">
        <w:rPr>
          <w:rFonts w:ascii="Arial" w:hAnsi="Arial" w:cs="Arial"/>
          <w:b/>
          <w:bCs/>
          <w:i/>
          <w:iCs/>
          <w:sz w:val="22"/>
          <w:szCs w:val="22"/>
        </w:rPr>
        <w:t>spiega il sindaco</w:t>
      </w:r>
      <w:r w:rsidR="004B37F7" w:rsidRPr="0098500D">
        <w:rPr>
          <w:rFonts w:ascii="Arial" w:hAnsi="Arial" w:cs="Arial"/>
          <w:b/>
          <w:bCs/>
          <w:i/>
          <w:iCs/>
          <w:sz w:val="22"/>
          <w:szCs w:val="22"/>
        </w:rPr>
        <w:t xml:space="preserve"> di Adro, Paolo Rosa</w:t>
      </w:r>
      <w:r w:rsidR="004B37F7" w:rsidRPr="0098500D">
        <w:rPr>
          <w:rFonts w:ascii="Arial" w:hAnsi="Arial" w:cs="Arial"/>
          <w:i/>
          <w:iCs/>
          <w:sz w:val="22"/>
          <w:szCs w:val="22"/>
        </w:rPr>
        <w:t xml:space="preserve"> </w:t>
      </w:r>
      <w:r w:rsidR="0024224B" w:rsidRPr="0098500D">
        <w:rPr>
          <w:rFonts w:ascii="Arial" w:hAnsi="Arial" w:cs="Arial"/>
          <w:i/>
          <w:iCs/>
          <w:sz w:val="22"/>
          <w:szCs w:val="22"/>
        </w:rPr>
        <w:t xml:space="preserve">– </w:t>
      </w:r>
      <w:r w:rsidR="004B37F7" w:rsidRPr="0098500D">
        <w:rPr>
          <w:rFonts w:ascii="Arial" w:hAnsi="Arial" w:cs="Arial"/>
          <w:i/>
          <w:iCs/>
          <w:sz w:val="22"/>
          <w:szCs w:val="22"/>
        </w:rPr>
        <w:t>l’Amministrazione Comunale di Adro intende, nell’anno in cui Bergamo e Brescia sono Capitale Italiana della Cultura, rendere omaggio ad un frate francescano di Adro che nella sua vita ha saputo coniugare il lato religioso a quello</w:t>
      </w:r>
      <w:r w:rsidR="00C17C29">
        <w:rPr>
          <w:rFonts w:ascii="Arial" w:hAnsi="Arial" w:cs="Arial"/>
          <w:i/>
          <w:iCs/>
          <w:sz w:val="22"/>
          <w:szCs w:val="22"/>
        </w:rPr>
        <w:t xml:space="preserve"> artistico</w:t>
      </w:r>
      <w:r w:rsidRPr="0098500D">
        <w:rPr>
          <w:rFonts w:ascii="Arial" w:hAnsi="Arial" w:cs="Arial"/>
          <w:i/>
          <w:iCs/>
          <w:sz w:val="22"/>
          <w:szCs w:val="22"/>
        </w:rPr>
        <w:t>»</w:t>
      </w:r>
      <w:r w:rsidR="00EF2C14" w:rsidRPr="0098500D">
        <w:rPr>
          <w:rFonts w:ascii="Arial" w:hAnsi="Arial" w:cs="Arial"/>
          <w:i/>
          <w:iCs/>
          <w:sz w:val="22"/>
          <w:szCs w:val="22"/>
        </w:rPr>
        <w:t xml:space="preserve">. </w:t>
      </w:r>
    </w:p>
    <w:p w14:paraId="6BEB8484" w14:textId="2E134920" w:rsidR="004B37F7" w:rsidRDefault="003D7C05" w:rsidP="004B37F7">
      <w:pPr>
        <w:pStyle w:val="Testo"/>
        <w:jc w:val="both"/>
        <w:rPr>
          <w:rFonts w:ascii="Arial" w:hAnsi="Arial" w:cs="Arial"/>
          <w:sz w:val="22"/>
          <w:szCs w:val="22"/>
        </w:rPr>
      </w:pPr>
      <w:r>
        <w:rPr>
          <w:rFonts w:ascii="Arial" w:hAnsi="Arial" w:cs="Arial"/>
          <w:i/>
          <w:iCs/>
          <w:sz w:val="22"/>
          <w:szCs w:val="22"/>
        </w:rPr>
        <w:t>«</w:t>
      </w:r>
      <w:r w:rsidR="004B37F7">
        <w:rPr>
          <w:rFonts w:ascii="Arial" w:hAnsi="Arial" w:cs="Arial"/>
          <w:i/>
          <w:iCs/>
          <w:sz w:val="22"/>
          <w:szCs w:val="22"/>
        </w:rPr>
        <w:t>Padre Costantino</w:t>
      </w:r>
      <w:r w:rsidR="004B37F7" w:rsidRPr="00BF0257">
        <w:rPr>
          <w:rFonts w:ascii="Arial" w:hAnsi="Arial" w:cs="Arial"/>
          <w:i/>
          <w:iCs/>
          <w:sz w:val="22"/>
          <w:szCs w:val="22"/>
        </w:rPr>
        <w:t xml:space="preserve"> </w:t>
      </w:r>
      <w:r w:rsidR="004B37F7" w:rsidRPr="000A1D3F">
        <w:rPr>
          <w:rFonts w:ascii="Arial" w:hAnsi="Arial" w:cs="Arial"/>
          <w:b/>
          <w:bCs/>
          <w:i/>
          <w:iCs/>
          <w:sz w:val="22"/>
          <w:szCs w:val="22"/>
        </w:rPr>
        <w:t>– prosegue Rosa nel presentare la mostra –</w:t>
      </w:r>
      <w:r w:rsidR="004B37F7" w:rsidRPr="00BF0257">
        <w:rPr>
          <w:rFonts w:ascii="Arial" w:hAnsi="Arial" w:cs="Arial"/>
          <w:i/>
          <w:iCs/>
          <w:sz w:val="22"/>
          <w:szCs w:val="22"/>
        </w:rPr>
        <w:t xml:space="preserve"> </w:t>
      </w:r>
      <w:r w:rsidR="004B37F7">
        <w:rPr>
          <w:rFonts w:ascii="Arial" w:hAnsi="Arial" w:cs="Arial"/>
          <w:i/>
          <w:iCs/>
          <w:sz w:val="22"/>
          <w:szCs w:val="22"/>
        </w:rPr>
        <w:t xml:space="preserve">è riuscito nella sua vita a rappresentare tramite quadri, vetrate e arte sacra, quello che è il concetto religioso portandolo ad un livello terreno. Questa mostra vedrà l’esposizione di una ottantina di </w:t>
      </w:r>
      <w:r w:rsidR="001041C3">
        <w:rPr>
          <w:rFonts w:ascii="Arial" w:hAnsi="Arial" w:cs="Arial"/>
          <w:i/>
          <w:iCs/>
          <w:sz w:val="22"/>
          <w:szCs w:val="22"/>
        </w:rPr>
        <w:t>opere</w:t>
      </w:r>
      <w:r w:rsidR="004B37F7">
        <w:rPr>
          <w:rFonts w:ascii="Arial" w:hAnsi="Arial" w:cs="Arial"/>
          <w:i/>
          <w:iCs/>
          <w:sz w:val="22"/>
          <w:szCs w:val="22"/>
        </w:rPr>
        <w:t xml:space="preserve"> inedit</w:t>
      </w:r>
      <w:r w:rsidR="001041C3">
        <w:rPr>
          <w:rFonts w:ascii="Arial" w:hAnsi="Arial" w:cs="Arial"/>
          <w:i/>
          <w:iCs/>
          <w:sz w:val="22"/>
          <w:szCs w:val="22"/>
        </w:rPr>
        <w:t>e</w:t>
      </w:r>
      <w:r w:rsidR="004B37F7">
        <w:rPr>
          <w:rFonts w:ascii="Arial" w:hAnsi="Arial" w:cs="Arial"/>
          <w:i/>
          <w:iCs/>
          <w:sz w:val="22"/>
          <w:szCs w:val="22"/>
        </w:rPr>
        <w:t>, gentilmente concessi dalla Fondazione Frate Sole di Pavia, che sono frutto della prima parte della sua vita artistica. Opere che riprendono un concetto, quello del riuso, che oggi è sulla bocca di tutti</w:t>
      </w:r>
      <w:r w:rsidR="000A1D3F">
        <w:rPr>
          <w:rFonts w:ascii="Arial" w:hAnsi="Arial" w:cs="Arial"/>
          <w:i/>
          <w:iCs/>
          <w:sz w:val="22"/>
          <w:szCs w:val="22"/>
        </w:rPr>
        <w:t>. A dimostrazione di quanto Padre Costantino riuscisse già a guardare oltre</w:t>
      </w:r>
      <w:r>
        <w:rPr>
          <w:rFonts w:ascii="Arial" w:hAnsi="Arial" w:cs="Arial"/>
          <w:i/>
          <w:iCs/>
          <w:sz w:val="22"/>
          <w:szCs w:val="22"/>
        </w:rPr>
        <w:t>»</w:t>
      </w:r>
      <w:r w:rsidR="004B37F7" w:rsidRPr="00BF0257">
        <w:rPr>
          <w:rFonts w:ascii="Arial" w:hAnsi="Arial" w:cs="Arial"/>
          <w:sz w:val="22"/>
          <w:szCs w:val="22"/>
        </w:rPr>
        <w:t>.</w:t>
      </w:r>
    </w:p>
    <w:p w14:paraId="4547A36E" w14:textId="1C4BEE4E" w:rsidR="004B37F7" w:rsidRDefault="003D7C05" w:rsidP="004B37F7">
      <w:pPr>
        <w:pStyle w:val="Testo"/>
        <w:jc w:val="both"/>
        <w:rPr>
          <w:rFonts w:ascii="Arial" w:hAnsi="Arial" w:cs="Arial"/>
          <w:sz w:val="22"/>
          <w:szCs w:val="22"/>
        </w:rPr>
      </w:pPr>
      <w:r>
        <w:rPr>
          <w:rFonts w:ascii="Arial" w:hAnsi="Arial" w:cs="Arial"/>
          <w:i/>
          <w:iCs/>
          <w:sz w:val="22"/>
          <w:szCs w:val="22"/>
        </w:rPr>
        <w:t>«</w:t>
      </w:r>
      <w:r w:rsidR="004B37F7">
        <w:rPr>
          <w:rFonts w:ascii="Arial" w:hAnsi="Arial" w:cs="Arial"/>
          <w:i/>
          <w:iCs/>
          <w:sz w:val="22"/>
          <w:szCs w:val="22"/>
        </w:rPr>
        <w:t xml:space="preserve">Siamo molto soddisfatti del cammino compiuto da questa mostra durante la fase della sua realizzazione </w:t>
      </w:r>
      <w:r w:rsidR="004B37F7" w:rsidRPr="000A1D3F">
        <w:rPr>
          <w:rFonts w:ascii="Arial" w:hAnsi="Arial" w:cs="Arial"/>
          <w:b/>
          <w:bCs/>
          <w:i/>
          <w:iCs/>
          <w:sz w:val="22"/>
          <w:szCs w:val="22"/>
        </w:rPr>
        <w:t>– conclude Rosa –</w:t>
      </w:r>
      <w:r w:rsidR="004B37F7">
        <w:rPr>
          <w:rFonts w:ascii="Arial" w:hAnsi="Arial" w:cs="Arial"/>
          <w:i/>
          <w:iCs/>
          <w:sz w:val="22"/>
          <w:szCs w:val="22"/>
        </w:rPr>
        <w:t>, sia per le collaborazioni che sono nate, sia per le prime risposte arrivate dal nostro territorio che non ospitava una mostra su Padre Costantino da oramai 17</w:t>
      </w:r>
      <w:r w:rsidR="001041C3">
        <w:rPr>
          <w:rFonts w:ascii="Arial" w:hAnsi="Arial" w:cs="Arial"/>
          <w:i/>
          <w:iCs/>
          <w:sz w:val="22"/>
          <w:szCs w:val="22"/>
        </w:rPr>
        <w:t xml:space="preserve"> anni</w:t>
      </w:r>
      <w:r w:rsidR="004B37F7">
        <w:rPr>
          <w:rFonts w:ascii="Arial" w:hAnsi="Arial" w:cs="Arial"/>
          <w:i/>
          <w:iCs/>
          <w:sz w:val="22"/>
          <w:szCs w:val="22"/>
        </w:rPr>
        <w:t xml:space="preserve">. E l’anno della cultura ci è sembrata l’occasione giusta per far conoscere non solo ai nostri concittadini, </w:t>
      </w:r>
      <w:r w:rsidR="00882260">
        <w:rPr>
          <w:rFonts w:ascii="Arial" w:hAnsi="Arial" w:cs="Arial"/>
          <w:i/>
          <w:iCs/>
          <w:sz w:val="22"/>
          <w:szCs w:val="22"/>
        </w:rPr>
        <w:t>un personaggio che ha portato in alto il nome della sua terra d’origine, sia a livello nazionale, che a livello internazionale</w:t>
      </w:r>
      <w:r>
        <w:rPr>
          <w:rFonts w:ascii="Arial" w:hAnsi="Arial" w:cs="Arial"/>
          <w:i/>
          <w:iCs/>
          <w:sz w:val="22"/>
          <w:szCs w:val="22"/>
        </w:rPr>
        <w:t>»</w:t>
      </w:r>
      <w:r w:rsidR="004B37F7" w:rsidRPr="00BF0257">
        <w:rPr>
          <w:rFonts w:ascii="Arial" w:hAnsi="Arial" w:cs="Arial"/>
          <w:sz w:val="22"/>
          <w:szCs w:val="22"/>
        </w:rPr>
        <w:t xml:space="preserve">. </w:t>
      </w:r>
    </w:p>
    <w:p w14:paraId="673C1F5B" w14:textId="77777777" w:rsidR="00833637" w:rsidRDefault="00833637" w:rsidP="00833637">
      <w:pPr>
        <w:pStyle w:val="Testo"/>
        <w:jc w:val="both"/>
        <w:rPr>
          <w:rFonts w:ascii="Arial" w:hAnsi="Arial" w:cs="Arial"/>
          <w:i/>
          <w:iCs/>
          <w:sz w:val="22"/>
          <w:szCs w:val="22"/>
        </w:rPr>
      </w:pPr>
      <w:r>
        <w:rPr>
          <w:rFonts w:ascii="Arial" w:hAnsi="Arial" w:cs="Arial"/>
          <w:sz w:val="22"/>
          <w:szCs w:val="22"/>
        </w:rPr>
        <w:lastRenderedPageBreak/>
        <w:t>Tra i sostenitori della mostra non poteva mancare Patrizia Galli, Assessore alla Cultura del comune franciacortino, che da sempre sostiene come le sale di Palazzo Dandolo siano la cornice naturale per le opere di ogni artista.</w:t>
      </w:r>
      <w:r w:rsidRPr="00833637">
        <w:rPr>
          <w:rFonts w:ascii="Arial" w:hAnsi="Arial" w:cs="Arial"/>
          <w:i/>
          <w:iCs/>
          <w:sz w:val="22"/>
          <w:szCs w:val="22"/>
        </w:rPr>
        <w:t xml:space="preserve"> </w:t>
      </w:r>
    </w:p>
    <w:p w14:paraId="68BB2B34" w14:textId="71309455" w:rsidR="00833637" w:rsidRDefault="00833637" w:rsidP="00833637">
      <w:pPr>
        <w:pStyle w:val="Testo"/>
        <w:jc w:val="both"/>
        <w:rPr>
          <w:rFonts w:ascii="Arial" w:hAnsi="Arial" w:cs="Arial"/>
          <w:sz w:val="22"/>
          <w:szCs w:val="22"/>
        </w:rPr>
      </w:pPr>
      <w:r>
        <w:rPr>
          <w:rFonts w:ascii="Arial" w:hAnsi="Arial" w:cs="Arial"/>
          <w:i/>
          <w:iCs/>
          <w:sz w:val="22"/>
          <w:szCs w:val="22"/>
        </w:rPr>
        <w:t xml:space="preserve">«Con questa esposizione dedicata a Costantino Ruggeri </w:t>
      </w:r>
      <w:r w:rsidRPr="000A1D3F">
        <w:rPr>
          <w:rFonts w:ascii="Arial" w:hAnsi="Arial" w:cs="Arial"/>
          <w:b/>
          <w:bCs/>
          <w:i/>
          <w:iCs/>
          <w:sz w:val="22"/>
          <w:szCs w:val="22"/>
        </w:rPr>
        <w:t xml:space="preserve">– </w:t>
      </w:r>
      <w:r>
        <w:rPr>
          <w:rFonts w:ascii="Arial" w:hAnsi="Arial" w:cs="Arial"/>
          <w:b/>
          <w:bCs/>
          <w:i/>
          <w:iCs/>
          <w:sz w:val="22"/>
          <w:szCs w:val="22"/>
        </w:rPr>
        <w:t xml:space="preserve">sottolinea Patrizia Galli </w:t>
      </w:r>
      <w:r w:rsidRPr="000A1D3F">
        <w:rPr>
          <w:rFonts w:ascii="Arial" w:hAnsi="Arial" w:cs="Arial"/>
          <w:b/>
          <w:bCs/>
          <w:i/>
          <w:iCs/>
          <w:sz w:val="22"/>
          <w:szCs w:val="22"/>
        </w:rPr>
        <w:t>–</w:t>
      </w:r>
      <w:r>
        <w:rPr>
          <w:rFonts w:ascii="Arial" w:hAnsi="Arial" w:cs="Arial"/>
          <w:i/>
          <w:iCs/>
          <w:sz w:val="22"/>
          <w:szCs w:val="22"/>
        </w:rPr>
        <w:t xml:space="preserve">, il Comune di Adro vede compiersi un’importante tappa che si </w:t>
      </w:r>
      <w:r w:rsidR="0056077A">
        <w:rPr>
          <w:rFonts w:ascii="Arial" w:hAnsi="Arial" w:cs="Arial"/>
          <w:i/>
          <w:iCs/>
          <w:sz w:val="22"/>
          <w:szCs w:val="22"/>
        </w:rPr>
        <w:t>auspica possa portare Palazzo Bargnani Dandolo a diventare un centro dedicato alla cultura e all’arte. L’auspicio è quindi che la mostra possa essere visitata da un numero significativo di appassionati o anche semplici curiosi, che avranno quindi modo di apprezzare l’artista poliedrico e ammirare anche il Palazzo in cui è ospitata e il paesaggio che ci circonda</w:t>
      </w:r>
      <w:r>
        <w:rPr>
          <w:rFonts w:ascii="Arial" w:hAnsi="Arial" w:cs="Arial"/>
          <w:i/>
          <w:iCs/>
          <w:sz w:val="22"/>
          <w:szCs w:val="22"/>
        </w:rPr>
        <w:t>»</w:t>
      </w:r>
      <w:r w:rsidRPr="00BF0257">
        <w:rPr>
          <w:rFonts w:ascii="Arial" w:hAnsi="Arial" w:cs="Arial"/>
          <w:sz w:val="22"/>
          <w:szCs w:val="22"/>
        </w:rPr>
        <w:t xml:space="preserve">. </w:t>
      </w:r>
    </w:p>
    <w:p w14:paraId="03E548DC" w14:textId="29813D64" w:rsidR="005A6B06" w:rsidRPr="00BF0257" w:rsidRDefault="0056077A" w:rsidP="00F749CE">
      <w:pPr>
        <w:pStyle w:val="Testo"/>
        <w:jc w:val="both"/>
        <w:rPr>
          <w:rFonts w:ascii="Arial" w:hAnsi="Arial" w:cs="Arial"/>
          <w:sz w:val="22"/>
          <w:szCs w:val="22"/>
        </w:rPr>
      </w:pPr>
      <w:r>
        <w:rPr>
          <w:rFonts w:ascii="Arial" w:hAnsi="Arial" w:cs="Arial"/>
          <w:sz w:val="22"/>
          <w:szCs w:val="22"/>
        </w:rPr>
        <w:t xml:space="preserve">Tra gli </w:t>
      </w:r>
      <w:r w:rsidR="00317D00" w:rsidRPr="00BF0257">
        <w:rPr>
          <w:rFonts w:ascii="Arial" w:hAnsi="Arial" w:cs="Arial"/>
          <w:sz w:val="22"/>
          <w:szCs w:val="22"/>
        </w:rPr>
        <w:t>appuntament</w:t>
      </w:r>
      <w:r w:rsidR="00882260">
        <w:rPr>
          <w:rFonts w:ascii="Arial" w:hAnsi="Arial" w:cs="Arial"/>
          <w:sz w:val="22"/>
          <w:szCs w:val="22"/>
        </w:rPr>
        <w:t>i</w:t>
      </w:r>
      <w:r w:rsidR="00317D00" w:rsidRPr="00BF0257">
        <w:rPr>
          <w:rFonts w:ascii="Arial" w:hAnsi="Arial" w:cs="Arial"/>
          <w:sz w:val="22"/>
          <w:szCs w:val="22"/>
        </w:rPr>
        <w:t xml:space="preserve"> in calendario, </w:t>
      </w:r>
      <w:r w:rsidR="00882260">
        <w:rPr>
          <w:rFonts w:ascii="Arial" w:hAnsi="Arial" w:cs="Arial"/>
          <w:sz w:val="22"/>
          <w:szCs w:val="22"/>
        </w:rPr>
        <w:t>dopo l’inaugurazione di</w:t>
      </w:r>
      <w:r w:rsidR="00317D00" w:rsidRPr="00BF0257">
        <w:rPr>
          <w:rFonts w:ascii="Arial" w:hAnsi="Arial" w:cs="Arial"/>
          <w:sz w:val="22"/>
          <w:szCs w:val="22"/>
        </w:rPr>
        <w:t xml:space="preserve"> </w:t>
      </w:r>
      <w:r w:rsidR="00882260">
        <w:rPr>
          <w:rFonts w:ascii="Arial" w:hAnsi="Arial" w:cs="Arial"/>
          <w:b/>
          <w:bCs/>
          <w:sz w:val="22"/>
          <w:szCs w:val="22"/>
        </w:rPr>
        <w:t>sabato 23 settembre</w:t>
      </w:r>
      <w:r w:rsidR="00317D00" w:rsidRPr="00BF0257">
        <w:rPr>
          <w:rFonts w:ascii="Arial" w:hAnsi="Arial" w:cs="Arial"/>
          <w:sz w:val="22"/>
          <w:szCs w:val="22"/>
        </w:rPr>
        <w:t xml:space="preserve">, </w:t>
      </w:r>
      <w:r w:rsidR="00882260">
        <w:rPr>
          <w:rFonts w:ascii="Arial" w:hAnsi="Arial" w:cs="Arial"/>
          <w:sz w:val="22"/>
          <w:szCs w:val="22"/>
        </w:rPr>
        <w:t xml:space="preserve">il convegno sull’arte di Costantino Ruggeri, </w:t>
      </w:r>
      <w:r w:rsidR="00882260">
        <w:rPr>
          <w:rFonts w:ascii="Arial" w:hAnsi="Arial" w:cs="Arial"/>
          <w:b/>
          <w:bCs/>
          <w:sz w:val="22"/>
          <w:szCs w:val="22"/>
        </w:rPr>
        <w:t xml:space="preserve">sabato </w:t>
      </w:r>
      <w:r w:rsidR="005A09CF">
        <w:rPr>
          <w:rFonts w:ascii="Arial" w:hAnsi="Arial" w:cs="Arial"/>
          <w:b/>
          <w:bCs/>
          <w:sz w:val="22"/>
          <w:szCs w:val="22"/>
        </w:rPr>
        <w:t>1</w:t>
      </w:r>
      <w:r w:rsidR="00882260">
        <w:rPr>
          <w:rFonts w:ascii="Arial" w:hAnsi="Arial" w:cs="Arial"/>
          <w:b/>
          <w:bCs/>
          <w:sz w:val="22"/>
          <w:szCs w:val="22"/>
        </w:rPr>
        <w:t xml:space="preserve">1 </w:t>
      </w:r>
      <w:r w:rsidR="005A09CF">
        <w:rPr>
          <w:rFonts w:ascii="Arial" w:hAnsi="Arial" w:cs="Arial"/>
          <w:b/>
          <w:bCs/>
          <w:sz w:val="22"/>
          <w:szCs w:val="22"/>
        </w:rPr>
        <w:t>novem</w:t>
      </w:r>
      <w:r w:rsidR="00882260">
        <w:rPr>
          <w:rFonts w:ascii="Arial" w:hAnsi="Arial" w:cs="Arial"/>
          <w:b/>
          <w:bCs/>
          <w:sz w:val="22"/>
          <w:szCs w:val="22"/>
        </w:rPr>
        <w:t>bre</w:t>
      </w:r>
      <w:r w:rsidR="00882260">
        <w:rPr>
          <w:rFonts w:ascii="Arial" w:hAnsi="Arial" w:cs="Arial"/>
          <w:sz w:val="22"/>
          <w:szCs w:val="22"/>
        </w:rPr>
        <w:t>, dalle 9 alle 1</w:t>
      </w:r>
      <w:r w:rsidR="005A09CF">
        <w:rPr>
          <w:rFonts w:ascii="Arial" w:hAnsi="Arial" w:cs="Arial"/>
          <w:sz w:val="22"/>
          <w:szCs w:val="22"/>
        </w:rPr>
        <w:t>2</w:t>
      </w:r>
      <w:r w:rsidR="00882260">
        <w:rPr>
          <w:rFonts w:ascii="Arial" w:hAnsi="Arial" w:cs="Arial"/>
          <w:sz w:val="22"/>
          <w:szCs w:val="22"/>
        </w:rPr>
        <w:t>, presso la Sala Consiliare di Palazzo Bargnani</w:t>
      </w:r>
      <w:r w:rsidR="00C17C29">
        <w:rPr>
          <w:rFonts w:ascii="Arial" w:hAnsi="Arial" w:cs="Arial"/>
          <w:sz w:val="22"/>
          <w:szCs w:val="22"/>
        </w:rPr>
        <w:t xml:space="preserve"> </w:t>
      </w:r>
      <w:r w:rsidR="00882260">
        <w:rPr>
          <w:rFonts w:ascii="Arial" w:hAnsi="Arial" w:cs="Arial"/>
          <w:sz w:val="22"/>
          <w:szCs w:val="22"/>
        </w:rPr>
        <w:t>Dandolo</w:t>
      </w:r>
      <w:r w:rsidR="005A09CF">
        <w:rPr>
          <w:rFonts w:ascii="Arial" w:hAnsi="Arial" w:cs="Arial"/>
          <w:sz w:val="22"/>
          <w:szCs w:val="22"/>
        </w:rPr>
        <w:t>, alla presenza tra gli altri del Prof. Ferdinando Zanzottera</w:t>
      </w:r>
      <w:r w:rsidR="00882260">
        <w:rPr>
          <w:rFonts w:ascii="Arial" w:hAnsi="Arial" w:cs="Arial"/>
          <w:sz w:val="22"/>
          <w:szCs w:val="22"/>
        </w:rPr>
        <w:t xml:space="preserve">, </w:t>
      </w:r>
      <w:r w:rsidR="005A09CF">
        <w:rPr>
          <w:rFonts w:ascii="Arial" w:hAnsi="Arial" w:cs="Arial"/>
          <w:sz w:val="22"/>
          <w:szCs w:val="22"/>
        </w:rPr>
        <w:t>Docente di Storia dell’Architettura presso il Politecnico di Milano, e</w:t>
      </w:r>
      <w:r w:rsidR="00882260">
        <w:rPr>
          <w:rFonts w:ascii="Arial" w:hAnsi="Arial" w:cs="Arial"/>
          <w:sz w:val="22"/>
          <w:szCs w:val="22"/>
        </w:rPr>
        <w:t xml:space="preserve"> lo spettacolo di </w:t>
      </w:r>
      <w:r w:rsidR="00882260">
        <w:rPr>
          <w:rFonts w:ascii="Arial" w:hAnsi="Arial" w:cs="Arial"/>
          <w:b/>
          <w:bCs/>
          <w:sz w:val="22"/>
          <w:szCs w:val="22"/>
        </w:rPr>
        <w:t>mercoledì 25 ottobre</w:t>
      </w:r>
      <w:r w:rsidR="00882260">
        <w:rPr>
          <w:rFonts w:ascii="Arial" w:hAnsi="Arial" w:cs="Arial"/>
          <w:sz w:val="22"/>
          <w:szCs w:val="22"/>
        </w:rPr>
        <w:t xml:space="preserve"> (Palazzo Bargnani</w:t>
      </w:r>
      <w:r w:rsidR="00C17C29">
        <w:rPr>
          <w:rFonts w:ascii="Arial" w:hAnsi="Arial" w:cs="Arial"/>
          <w:sz w:val="22"/>
          <w:szCs w:val="22"/>
        </w:rPr>
        <w:t xml:space="preserve"> </w:t>
      </w:r>
      <w:r w:rsidR="00882260">
        <w:rPr>
          <w:rFonts w:ascii="Arial" w:hAnsi="Arial" w:cs="Arial"/>
          <w:sz w:val="22"/>
          <w:szCs w:val="22"/>
        </w:rPr>
        <w:t>Dandolo, Sala Consiliare, ore 21).</w:t>
      </w:r>
      <w:r w:rsidR="005A09CF">
        <w:rPr>
          <w:rFonts w:ascii="Arial" w:hAnsi="Arial" w:cs="Arial"/>
          <w:sz w:val="22"/>
          <w:szCs w:val="22"/>
        </w:rPr>
        <w:t xml:space="preserve"> </w:t>
      </w:r>
    </w:p>
    <w:p w14:paraId="3C4583EC" w14:textId="672E8F35" w:rsidR="00BF0257" w:rsidRDefault="003D7C05" w:rsidP="00BF0257">
      <w:pPr>
        <w:pStyle w:val="Testo"/>
        <w:jc w:val="both"/>
        <w:rPr>
          <w:rFonts w:ascii="Arial" w:hAnsi="Arial" w:cs="Arial"/>
          <w:i/>
          <w:iCs/>
          <w:sz w:val="22"/>
          <w:szCs w:val="22"/>
        </w:rPr>
      </w:pPr>
      <w:r>
        <w:rPr>
          <w:rFonts w:ascii="Arial" w:hAnsi="Arial" w:cs="Arial"/>
          <w:i/>
          <w:iCs/>
          <w:sz w:val="22"/>
          <w:szCs w:val="22"/>
        </w:rPr>
        <w:t>«</w:t>
      </w:r>
      <w:r w:rsidR="00BF0257" w:rsidRPr="00BF0257">
        <w:rPr>
          <w:rFonts w:ascii="Arial" w:hAnsi="Arial" w:cs="Arial"/>
          <w:i/>
          <w:iCs/>
          <w:sz w:val="22"/>
          <w:szCs w:val="22"/>
        </w:rPr>
        <w:t>Questa mostra propone un nuovo sguardo critico, sull’arte di Costantino Ruggeri”.</w:t>
      </w:r>
      <w:r w:rsidR="00BF0257" w:rsidRPr="00BF0257">
        <w:rPr>
          <w:rFonts w:ascii="Arial" w:hAnsi="Arial" w:cs="Arial"/>
          <w:sz w:val="22"/>
          <w:szCs w:val="22"/>
        </w:rPr>
        <w:t xml:space="preserve"> </w:t>
      </w:r>
      <w:r w:rsidR="00DD46E3">
        <w:rPr>
          <w:rFonts w:ascii="Arial" w:hAnsi="Arial" w:cs="Arial"/>
          <w:sz w:val="22"/>
          <w:szCs w:val="22"/>
        </w:rPr>
        <w:t>Così</w:t>
      </w:r>
      <w:r w:rsidR="00BF0257">
        <w:rPr>
          <w:rFonts w:ascii="Arial" w:hAnsi="Arial" w:cs="Arial"/>
          <w:sz w:val="22"/>
          <w:szCs w:val="22"/>
        </w:rPr>
        <w:t xml:space="preserve"> </w:t>
      </w:r>
      <w:r w:rsidR="00BF0257" w:rsidRPr="000A1D3F">
        <w:rPr>
          <w:rFonts w:ascii="Arial" w:hAnsi="Arial" w:cs="Arial"/>
          <w:b/>
          <w:bCs/>
          <w:i/>
          <w:iCs/>
          <w:sz w:val="22"/>
          <w:szCs w:val="22"/>
        </w:rPr>
        <w:t>Giuseppe Marchetti</w:t>
      </w:r>
      <w:r w:rsidR="00BF0257">
        <w:rPr>
          <w:rFonts w:ascii="Arial" w:hAnsi="Arial" w:cs="Arial"/>
          <w:sz w:val="22"/>
          <w:szCs w:val="22"/>
        </w:rPr>
        <w:t>, il curatore della mostra, introduce</w:t>
      </w:r>
      <w:r w:rsidR="002A2E54">
        <w:rPr>
          <w:rFonts w:ascii="Arial" w:hAnsi="Arial" w:cs="Arial"/>
          <w:sz w:val="22"/>
          <w:szCs w:val="22"/>
        </w:rPr>
        <w:t xml:space="preserve"> quello che per Adro e la sua gente è l’ultimo, ma soprattutto il più importante appuntamento in questo </w:t>
      </w:r>
      <w:r w:rsidR="001B1063">
        <w:rPr>
          <w:rFonts w:ascii="Arial" w:hAnsi="Arial" w:cs="Arial"/>
          <w:sz w:val="22"/>
          <w:szCs w:val="22"/>
        </w:rPr>
        <w:t>2023</w:t>
      </w:r>
      <w:r w:rsidR="002A2E54">
        <w:rPr>
          <w:rFonts w:ascii="Arial" w:hAnsi="Arial" w:cs="Arial"/>
          <w:sz w:val="22"/>
          <w:szCs w:val="22"/>
        </w:rPr>
        <w:t xml:space="preserve"> che vede Bergamo e Brescia Capitale Italiana della Cultura. </w:t>
      </w:r>
      <w:r w:rsidR="002A2E54" w:rsidRPr="00BF0257">
        <w:rPr>
          <w:rFonts w:ascii="Arial" w:hAnsi="Arial" w:cs="Arial"/>
          <w:i/>
          <w:iCs/>
          <w:sz w:val="22"/>
          <w:szCs w:val="22"/>
        </w:rPr>
        <w:t>“</w:t>
      </w:r>
      <w:r w:rsidR="002A2E54">
        <w:rPr>
          <w:rFonts w:ascii="Arial" w:hAnsi="Arial" w:cs="Arial"/>
          <w:i/>
          <w:iCs/>
          <w:sz w:val="22"/>
          <w:szCs w:val="22"/>
        </w:rPr>
        <w:t>L’esposizione</w:t>
      </w:r>
      <w:r w:rsidR="002A2E54" w:rsidRPr="002A2E54">
        <w:rPr>
          <w:rFonts w:ascii="Arial" w:hAnsi="Arial" w:cs="Arial"/>
          <w:sz w:val="22"/>
          <w:szCs w:val="22"/>
        </w:rPr>
        <w:t xml:space="preserve"> </w:t>
      </w:r>
      <w:r w:rsidR="002A2E54" w:rsidRPr="000A1D3F">
        <w:rPr>
          <w:rFonts w:ascii="Arial" w:hAnsi="Arial" w:cs="Arial"/>
          <w:b/>
          <w:bCs/>
          <w:i/>
          <w:iCs/>
          <w:sz w:val="22"/>
          <w:szCs w:val="22"/>
        </w:rPr>
        <w:t xml:space="preserve">– prosegue Marchetti </w:t>
      </w:r>
      <w:r w:rsidR="001B1063" w:rsidRPr="000A1D3F">
        <w:rPr>
          <w:rFonts w:ascii="Arial" w:hAnsi="Arial" w:cs="Arial"/>
          <w:b/>
          <w:bCs/>
          <w:i/>
          <w:iCs/>
          <w:sz w:val="22"/>
          <w:szCs w:val="22"/>
        </w:rPr>
        <w:t>–</w:t>
      </w:r>
      <w:r w:rsidR="002A2E54">
        <w:rPr>
          <w:rFonts w:ascii="Arial" w:hAnsi="Arial" w:cs="Arial"/>
          <w:sz w:val="22"/>
          <w:szCs w:val="22"/>
        </w:rPr>
        <w:t xml:space="preserve"> </w:t>
      </w:r>
      <w:r w:rsidR="001B1063">
        <w:rPr>
          <w:rFonts w:ascii="Arial" w:hAnsi="Arial" w:cs="Arial"/>
          <w:i/>
          <w:iCs/>
          <w:sz w:val="22"/>
          <w:szCs w:val="22"/>
        </w:rPr>
        <w:t>individua</w:t>
      </w:r>
      <w:r w:rsidR="00457BE9">
        <w:rPr>
          <w:rFonts w:ascii="Arial" w:hAnsi="Arial" w:cs="Arial"/>
          <w:i/>
          <w:iCs/>
          <w:sz w:val="22"/>
          <w:szCs w:val="22"/>
        </w:rPr>
        <w:t>,</w:t>
      </w:r>
      <w:r w:rsidR="001B1063">
        <w:rPr>
          <w:rFonts w:ascii="Arial" w:hAnsi="Arial" w:cs="Arial"/>
          <w:i/>
          <w:iCs/>
          <w:sz w:val="22"/>
          <w:szCs w:val="22"/>
        </w:rPr>
        <w:t xml:space="preserve"> all’interno dell</w:t>
      </w:r>
      <w:r w:rsidR="00457BE9">
        <w:rPr>
          <w:rFonts w:ascii="Arial" w:hAnsi="Arial" w:cs="Arial"/>
          <w:i/>
          <w:iCs/>
          <w:sz w:val="22"/>
          <w:szCs w:val="22"/>
        </w:rPr>
        <w:t>’i</w:t>
      </w:r>
      <w:r w:rsidR="001B1063">
        <w:rPr>
          <w:rFonts w:ascii="Arial" w:hAnsi="Arial" w:cs="Arial"/>
          <w:i/>
          <w:iCs/>
          <w:sz w:val="22"/>
          <w:szCs w:val="22"/>
        </w:rPr>
        <w:t xml:space="preserve">mmensa produzione </w:t>
      </w:r>
      <w:r w:rsidR="00457BE9">
        <w:rPr>
          <w:rFonts w:ascii="Arial" w:hAnsi="Arial" w:cs="Arial"/>
          <w:i/>
          <w:iCs/>
          <w:sz w:val="22"/>
          <w:szCs w:val="22"/>
        </w:rPr>
        <w:t xml:space="preserve">di Costantino Ruggeri, </w:t>
      </w:r>
      <w:r w:rsidR="001B1063">
        <w:rPr>
          <w:rFonts w:ascii="Arial" w:hAnsi="Arial" w:cs="Arial"/>
          <w:i/>
          <w:iCs/>
          <w:sz w:val="22"/>
          <w:szCs w:val="22"/>
        </w:rPr>
        <w:t xml:space="preserve">un percorso che inizia nella prima metà degli anni </w:t>
      </w:r>
      <w:r w:rsidR="00DD46E3">
        <w:rPr>
          <w:rFonts w:ascii="Arial" w:hAnsi="Arial" w:cs="Arial"/>
          <w:i/>
          <w:iCs/>
          <w:sz w:val="22"/>
          <w:szCs w:val="22"/>
        </w:rPr>
        <w:t>Quaranta</w:t>
      </w:r>
      <w:r w:rsidR="001B1063">
        <w:rPr>
          <w:rFonts w:ascii="Arial" w:hAnsi="Arial" w:cs="Arial"/>
          <w:i/>
          <w:iCs/>
          <w:sz w:val="22"/>
          <w:szCs w:val="22"/>
        </w:rPr>
        <w:t xml:space="preserve"> del secolo scorso dove, data la scarsità di mezzi a sua disposizione, </w:t>
      </w:r>
      <w:r w:rsidR="00457BE9">
        <w:rPr>
          <w:rFonts w:ascii="Arial" w:hAnsi="Arial" w:cs="Arial"/>
          <w:i/>
          <w:iCs/>
          <w:sz w:val="22"/>
          <w:szCs w:val="22"/>
        </w:rPr>
        <w:t>l’artista</w:t>
      </w:r>
      <w:r w:rsidR="001B1063">
        <w:rPr>
          <w:rFonts w:ascii="Arial" w:hAnsi="Arial" w:cs="Arial"/>
          <w:i/>
          <w:iCs/>
          <w:sz w:val="22"/>
          <w:szCs w:val="22"/>
        </w:rPr>
        <w:t xml:space="preserve"> dipinge su tutto ciò che incontra; carta, cartone, tavole di legno in disuso. E proprio all’interno di questa sua prima produzione troviamo delle opere su tavole di legno in cui la pittura si ritira in favore del supporto su cui è stesa; opere che mi permettono di supporre come lo stesso artista </w:t>
      </w:r>
      <w:r w:rsidR="00DD46E3">
        <w:rPr>
          <w:rFonts w:ascii="Arial" w:hAnsi="Arial" w:cs="Arial"/>
          <w:i/>
          <w:iCs/>
          <w:sz w:val="22"/>
          <w:szCs w:val="22"/>
        </w:rPr>
        <w:t>rimase estasiato dinnanzi alla capacità espressiva di queste tavole. Un rapporto, quello con i materiali, che cambierà a cavallo tra gli anni Sessanta e Settanta dove abbandonerà la figurazione, mai tradizionale, naturalista e realista, per diventare il cantore dei materiali da recupero. Materiali che non piegherà alla sua volontà di artista, ma ai quali riconoscerà un linguaggio ed ai quali adatterà il suo modo di lavorarli</w:t>
      </w:r>
      <w:r>
        <w:rPr>
          <w:rFonts w:ascii="Arial" w:hAnsi="Arial" w:cs="Arial"/>
          <w:i/>
          <w:iCs/>
          <w:sz w:val="22"/>
          <w:szCs w:val="22"/>
        </w:rPr>
        <w:t>»</w:t>
      </w:r>
      <w:r w:rsidR="002A2E54" w:rsidRPr="00BF0257">
        <w:rPr>
          <w:rFonts w:ascii="Arial" w:hAnsi="Arial" w:cs="Arial"/>
          <w:i/>
          <w:iCs/>
          <w:sz w:val="22"/>
          <w:szCs w:val="22"/>
        </w:rPr>
        <w:t>.</w:t>
      </w:r>
    </w:p>
    <w:p w14:paraId="009C74B2" w14:textId="6B2EF522" w:rsidR="00DD46E3" w:rsidRPr="00BF0257" w:rsidRDefault="003D7C05" w:rsidP="00DD46E3">
      <w:pPr>
        <w:pStyle w:val="Testo"/>
        <w:jc w:val="both"/>
        <w:rPr>
          <w:rFonts w:ascii="Arial" w:hAnsi="Arial" w:cs="Arial"/>
          <w:sz w:val="22"/>
          <w:szCs w:val="22"/>
        </w:rPr>
      </w:pPr>
      <w:r>
        <w:rPr>
          <w:rFonts w:ascii="Arial" w:hAnsi="Arial" w:cs="Arial"/>
          <w:i/>
          <w:iCs/>
          <w:sz w:val="22"/>
          <w:szCs w:val="22"/>
        </w:rPr>
        <w:t>«</w:t>
      </w:r>
      <w:r w:rsidR="00DD46E3">
        <w:rPr>
          <w:rFonts w:ascii="Arial" w:hAnsi="Arial" w:cs="Arial"/>
          <w:i/>
          <w:iCs/>
          <w:sz w:val="22"/>
          <w:szCs w:val="22"/>
        </w:rPr>
        <w:t>Se devo azzardare un paragone</w:t>
      </w:r>
      <w:r w:rsidR="00DD46E3" w:rsidRPr="002A2E54">
        <w:rPr>
          <w:rFonts w:ascii="Arial" w:hAnsi="Arial" w:cs="Arial"/>
          <w:sz w:val="22"/>
          <w:szCs w:val="22"/>
        </w:rPr>
        <w:t xml:space="preserve"> </w:t>
      </w:r>
      <w:r w:rsidR="00DD46E3" w:rsidRPr="000A1D3F">
        <w:rPr>
          <w:rFonts w:ascii="Arial" w:hAnsi="Arial" w:cs="Arial"/>
          <w:b/>
          <w:bCs/>
          <w:i/>
          <w:iCs/>
          <w:sz w:val="22"/>
          <w:szCs w:val="22"/>
        </w:rPr>
        <w:t>– conclude Marchetti –</w:t>
      </w:r>
      <w:r w:rsidR="00DD46E3">
        <w:rPr>
          <w:rFonts w:ascii="Arial" w:hAnsi="Arial" w:cs="Arial"/>
          <w:sz w:val="22"/>
          <w:szCs w:val="22"/>
        </w:rPr>
        <w:t xml:space="preserve"> </w:t>
      </w:r>
      <w:r w:rsidR="00DD46E3">
        <w:rPr>
          <w:rFonts w:ascii="Arial" w:hAnsi="Arial" w:cs="Arial"/>
          <w:i/>
          <w:iCs/>
          <w:sz w:val="22"/>
          <w:szCs w:val="22"/>
        </w:rPr>
        <w:t xml:space="preserve">possiamo </w:t>
      </w:r>
      <w:r w:rsidR="00AE14D4">
        <w:rPr>
          <w:rFonts w:ascii="Arial" w:hAnsi="Arial" w:cs="Arial"/>
          <w:i/>
          <w:iCs/>
          <w:sz w:val="22"/>
          <w:szCs w:val="22"/>
        </w:rPr>
        <w:t>vedere in</w:t>
      </w:r>
      <w:r w:rsidR="00DD46E3">
        <w:rPr>
          <w:rFonts w:ascii="Arial" w:hAnsi="Arial" w:cs="Arial"/>
          <w:i/>
          <w:iCs/>
          <w:sz w:val="22"/>
          <w:szCs w:val="22"/>
        </w:rPr>
        <w:t xml:space="preserve"> </w:t>
      </w:r>
      <w:r w:rsidR="00C40E69">
        <w:rPr>
          <w:rFonts w:ascii="Arial" w:hAnsi="Arial" w:cs="Arial"/>
          <w:i/>
          <w:iCs/>
          <w:sz w:val="22"/>
          <w:szCs w:val="22"/>
        </w:rPr>
        <w:t xml:space="preserve">Costantino Ruggeri </w:t>
      </w:r>
      <w:r w:rsidR="00AE14D4">
        <w:rPr>
          <w:rFonts w:ascii="Arial" w:hAnsi="Arial" w:cs="Arial"/>
          <w:i/>
          <w:iCs/>
          <w:sz w:val="22"/>
          <w:szCs w:val="22"/>
        </w:rPr>
        <w:t>un moderno</w:t>
      </w:r>
      <w:r w:rsidR="00C40E69">
        <w:rPr>
          <w:rFonts w:ascii="Arial" w:hAnsi="Arial" w:cs="Arial"/>
          <w:i/>
          <w:iCs/>
          <w:sz w:val="22"/>
          <w:szCs w:val="22"/>
        </w:rPr>
        <w:t xml:space="preserve"> </w:t>
      </w:r>
      <w:r w:rsidR="00DD46E3">
        <w:rPr>
          <w:rFonts w:ascii="Arial" w:hAnsi="Arial" w:cs="Arial"/>
          <w:i/>
          <w:iCs/>
          <w:sz w:val="22"/>
          <w:szCs w:val="22"/>
        </w:rPr>
        <w:t xml:space="preserve">San Francesco. Entrambi, per seguire la loro vocazione, hanno imparato a dialogare; </w:t>
      </w:r>
      <w:r w:rsidR="00C40E69">
        <w:rPr>
          <w:rFonts w:ascii="Arial" w:hAnsi="Arial" w:cs="Arial"/>
          <w:i/>
          <w:iCs/>
          <w:sz w:val="22"/>
          <w:szCs w:val="22"/>
        </w:rPr>
        <w:t xml:space="preserve">San Francesco, con gli animali. Costantino Ruggeri, con le cose. </w:t>
      </w:r>
      <w:r w:rsidR="00457BE9">
        <w:rPr>
          <w:rFonts w:ascii="Arial" w:hAnsi="Arial" w:cs="Arial"/>
          <w:i/>
          <w:iCs/>
          <w:sz w:val="22"/>
          <w:szCs w:val="22"/>
        </w:rPr>
        <w:t xml:space="preserve">L’aver imparato ad ascoltare e dialogare con gli oggetti porta Costantino Ruggeri a dover fare una scelta; </w:t>
      </w:r>
      <w:r w:rsidR="00C40E69">
        <w:rPr>
          <w:rFonts w:ascii="Arial" w:hAnsi="Arial" w:cs="Arial"/>
          <w:i/>
          <w:iCs/>
          <w:sz w:val="22"/>
          <w:szCs w:val="22"/>
        </w:rPr>
        <w:t>rinuncia</w:t>
      </w:r>
      <w:r w:rsidR="00457BE9">
        <w:rPr>
          <w:rFonts w:ascii="Arial" w:hAnsi="Arial" w:cs="Arial"/>
          <w:i/>
          <w:iCs/>
          <w:sz w:val="22"/>
          <w:szCs w:val="22"/>
        </w:rPr>
        <w:t xml:space="preserve">re all’istinto dell’artista, trattenendo forse a fatica la mano pronta a creare, </w:t>
      </w:r>
      <w:r w:rsidR="00C40E69">
        <w:rPr>
          <w:rFonts w:ascii="Arial" w:hAnsi="Arial" w:cs="Arial"/>
          <w:i/>
          <w:iCs/>
          <w:sz w:val="22"/>
          <w:szCs w:val="22"/>
        </w:rPr>
        <w:t xml:space="preserve">che da un </w:t>
      </w:r>
      <w:r w:rsidR="00C40E69">
        <w:rPr>
          <w:rFonts w:ascii="Arial" w:hAnsi="Arial" w:cs="Arial"/>
          <w:i/>
          <w:iCs/>
          <w:sz w:val="22"/>
          <w:szCs w:val="22"/>
        </w:rPr>
        <w:lastRenderedPageBreak/>
        <w:t xml:space="preserve">lato lo ha limitato nella </w:t>
      </w:r>
      <w:r w:rsidR="00457BE9">
        <w:rPr>
          <w:rFonts w:ascii="Arial" w:hAnsi="Arial" w:cs="Arial"/>
          <w:i/>
          <w:iCs/>
          <w:sz w:val="22"/>
          <w:szCs w:val="22"/>
        </w:rPr>
        <w:t>produzione</w:t>
      </w:r>
      <w:r w:rsidR="00C40E69">
        <w:rPr>
          <w:rFonts w:ascii="Arial" w:hAnsi="Arial" w:cs="Arial"/>
          <w:i/>
          <w:iCs/>
          <w:sz w:val="22"/>
          <w:szCs w:val="22"/>
        </w:rPr>
        <w:t xml:space="preserve"> delle sue opere</w:t>
      </w:r>
      <w:r w:rsidR="00457BE9">
        <w:rPr>
          <w:rFonts w:ascii="Arial" w:hAnsi="Arial" w:cs="Arial"/>
          <w:i/>
          <w:iCs/>
          <w:sz w:val="22"/>
          <w:szCs w:val="22"/>
        </w:rPr>
        <w:t xml:space="preserve">, </w:t>
      </w:r>
      <w:r w:rsidR="004F3247">
        <w:rPr>
          <w:rFonts w:ascii="Arial" w:hAnsi="Arial" w:cs="Arial"/>
          <w:i/>
          <w:iCs/>
          <w:sz w:val="22"/>
          <w:szCs w:val="22"/>
        </w:rPr>
        <w:t>ma che dall’altro gli ha permesso di creare opere uniche con un loro linguaggio comunicativo</w:t>
      </w:r>
      <w:r>
        <w:rPr>
          <w:rFonts w:ascii="Arial" w:hAnsi="Arial" w:cs="Arial"/>
          <w:i/>
          <w:iCs/>
          <w:sz w:val="22"/>
          <w:szCs w:val="22"/>
        </w:rPr>
        <w:t>»</w:t>
      </w:r>
      <w:r w:rsidR="00DD46E3" w:rsidRPr="00BF0257">
        <w:rPr>
          <w:rFonts w:ascii="Arial" w:hAnsi="Arial" w:cs="Arial"/>
          <w:i/>
          <w:iCs/>
          <w:sz w:val="22"/>
          <w:szCs w:val="22"/>
        </w:rPr>
        <w:t>.</w:t>
      </w:r>
    </w:p>
    <w:p w14:paraId="3D81D14E" w14:textId="4C63F9AA" w:rsidR="003D7C05" w:rsidRDefault="003D7C05" w:rsidP="003D7C05">
      <w:pPr>
        <w:pStyle w:val="Testo"/>
        <w:jc w:val="both"/>
        <w:rPr>
          <w:rFonts w:ascii="Arial" w:hAnsi="Arial" w:cs="Arial"/>
          <w:i/>
          <w:iCs/>
          <w:sz w:val="22"/>
          <w:szCs w:val="22"/>
        </w:rPr>
      </w:pPr>
      <w:r>
        <w:rPr>
          <w:rFonts w:ascii="Arial" w:hAnsi="Arial" w:cs="Arial"/>
          <w:sz w:val="22"/>
          <w:szCs w:val="22"/>
        </w:rPr>
        <w:t>Una mostra</w:t>
      </w:r>
      <w:r w:rsidR="000A1D3F">
        <w:rPr>
          <w:rFonts w:ascii="Arial" w:hAnsi="Arial" w:cs="Arial"/>
          <w:sz w:val="22"/>
          <w:szCs w:val="22"/>
        </w:rPr>
        <w:t>, quella in programma ad Adro dal 23 settembre al 3</w:t>
      </w:r>
      <w:r w:rsidR="001041C3">
        <w:rPr>
          <w:rFonts w:ascii="Arial" w:hAnsi="Arial" w:cs="Arial"/>
          <w:sz w:val="22"/>
          <w:szCs w:val="22"/>
        </w:rPr>
        <w:t>1</w:t>
      </w:r>
      <w:r w:rsidR="000A1D3F">
        <w:rPr>
          <w:rFonts w:ascii="Arial" w:hAnsi="Arial" w:cs="Arial"/>
          <w:sz w:val="22"/>
          <w:szCs w:val="22"/>
        </w:rPr>
        <w:t xml:space="preserve"> dicembre,</w:t>
      </w:r>
      <w:r>
        <w:rPr>
          <w:rFonts w:ascii="Arial" w:hAnsi="Arial" w:cs="Arial"/>
          <w:sz w:val="22"/>
          <w:szCs w:val="22"/>
        </w:rPr>
        <w:t xml:space="preserve"> di cui </w:t>
      </w:r>
      <w:r w:rsidR="001041C3">
        <w:rPr>
          <w:rFonts w:ascii="Arial" w:hAnsi="Arial" w:cs="Arial"/>
          <w:sz w:val="22"/>
          <w:szCs w:val="22"/>
        </w:rPr>
        <w:t>si</w:t>
      </w:r>
      <w:r>
        <w:rPr>
          <w:rFonts w:ascii="Arial" w:hAnsi="Arial" w:cs="Arial"/>
          <w:sz w:val="22"/>
          <w:szCs w:val="22"/>
        </w:rPr>
        <w:t xml:space="preserve"> parlerà anche in Europa grazie all’on. Oscar </w:t>
      </w:r>
      <w:proofErr w:type="spellStart"/>
      <w:r>
        <w:rPr>
          <w:rFonts w:ascii="Arial" w:hAnsi="Arial" w:cs="Arial"/>
          <w:sz w:val="22"/>
          <w:szCs w:val="22"/>
        </w:rPr>
        <w:t>Lancini</w:t>
      </w:r>
      <w:proofErr w:type="spellEnd"/>
      <w:r>
        <w:rPr>
          <w:rFonts w:ascii="Arial" w:hAnsi="Arial" w:cs="Arial"/>
          <w:sz w:val="22"/>
          <w:szCs w:val="22"/>
        </w:rPr>
        <w:t xml:space="preserve">, già </w:t>
      </w:r>
      <w:r w:rsidR="00457BE9">
        <w:rPr>
          <w:rFonts w:ascii="Arial" w:hAnsi="Arial" w:cs="Arial"/>
          <w:sz w:val="22"/>
          <w:szCs w:val="22"/>
        </w:rPr>
        <w:t xml:space="preserve">primo cittadino </w:t>
      </w:r>
      <w:r>
        <w:rPr>
          <w:rFonts w:ascii="Arial" w:hAnsi="Arial" w:cs="Arial"/>
          <w:sz w:val="22"/>
          <w:szCs w:val="22"/>
        </w:rPr>
        <w:t xml:space="preserve">di Adro durante la mostra del 2005. </w:t>
      </w:r>
      <w:r>
        <w:rPr>
          <w:rFonts w:ascii="Arial" w:hAnsi="Arial" w:cs="Arial"/>
          <w:i/>
          <w:iCs/>
          <w:sz w:val="22"/>
          <w:szCs w:val="22"/>
        </w:rPr>
        <w:t xml:space="preserve">«Se </w:t>
      </w:r>
      <w:r w:rsidR="0033610B">
        <w:rPr>
          <w:rFonts w:ascii="Arial" w:hAnsi="Arial" w:cs="Arial"/>
          <w:i/>
          <w:iCs/>
          <w:sz w:val="22"/>
          <w:szCs w:val="22"/>
        </w:rPr>
        <w:t xml:space="preserve">la prima mostra su Padre Costantino ha posto l’accento sulla scultura del frate francescano </w:t>
      </w:r>
      <w:r w:rsidRPr="000A1D3F">
        <w:rPr>
          <w:rFonts w:ascii="Arial" w:hAnsi="Arial" w:cs="Arial"/>
          <w:b/>
          <w:bCs/>
          <w:i/>
          <w:iCs/>
          <w:sz w:val="22"/>
          <w:szCs w:val="22"/>
        </w:rPr>
        <w:t xml:space="preserve">– </w:t>
      </w:r>
      <w:r w:rsidR="0033610B" w:rsidRPr="000A1D3F">
        <w:rPr>
          <w:rFonts w:ascii="Arial" w:hAnsi="Arial" w:cs="Arial"/>
          <w:b/>
          <w:bCs/>
          <w:i/>
          <w:iCs/>
          <w:sz w:val="22"/>
          <w:szCs w:val="22"/>
        </w:rPr>
        <w:t>ha commentato l’Europarlamentare</w:t>
      </w:r>
      <w:r w:rsidRPr="000A1D3F">
        <w:rPr>
          <w:rFonts w:ascii="Arial" w:hAnsi="Arial" w:cs="Arial"/>
          <w:b/>
          <w:bCs/>
          <w:i/>
          <w:iCs/>
          <w:sz w:val="22"/>
          <w:szCs w:val="22"/>
        </w:rPr>
        <w:t xml:space="preserve"> –</w:t>
      </w:r>
      <w:r>
        <w:rPr>
          <w:rFonts w:ascii="Arial" w:hAnsi="Arial" w:cs="Arial"/>
          <w:sz w:val="22"/>
          <w:szCs w:val="22"/>
        </w:rPr>
        <w:t xml:space="preserve"> </w:t>
      </w:r>
      <w:r w:rsidR="0033610B">
        <w:rPr>
          <w:rFonts w:ascii="Arial" w:hAnsi="Arial" w:cs="Arial"/>
          <w:i/>
          <w:iCs/>
          <w:sz w:val="22"/>
          <w:szCs w:val="22"/>
        </w:rPr>
        <w:t>in questa si potranno ammirare le opere giovanili in cui l’utilizzo dei più svariati materiali ha dato vita ad un’ampia produzione</w:t>
      </w:r>
      <w:r>
        <w:rPr>
          <w:rFonts w:ascii="Arial" w:hAnsi="Arial" w:cs="Arial"/>
          <w:i/>
          <w:iCs/>
          <w:sz w:val="22"/>
          <w:szCs w:val="22"/>
        </w:rPr>
        <w:t>»</w:t>
      </w:r>
      <w:r w:rsidRPr="00BF0257">
        <w:rPr>
          <w:rFonts w:ascii="Arial" w:hAnsi="Arial" w:cs="Arial"/>
          <w:i/>
          <w:iCs/>
          <w:sz w:val="22"/>
          <w:szCs w:val="22"/>
        </w:rPr>
        <w:t>.</w:t>
      </w:r>
    </w:p>
    <w:p w14:paraId="6B27636C" w14:textId="10AAD696" w:rsidR="0033610B" w:rsidRPr="00BF0257" w:rsidRDefault="0033610B" w:rsidP="003D7C05">
      <w:pPr>
        <w:pStyle w:val="Testo"/>
        <w:jc w:val="both"/>
        <w:rPr>
          <w:rFonts w:ascii="Arial" w:hAnsi="Arial" w:cs="Arial"/>
          <w:sz w:val="22"/>
          <w:szCs w:val="22"/>
        </w:rPr>
      </w:pPr>
      <w:r>
        <w:rPr>
          <w:rFonts w:ascii="Arial" w:hAnsi="Arial" w:cs="Arial"/>
          <w:i/>
          <w:iCs/>
          <w:sz w:val="22"/>
          <w:szCs w:val="22"/>
        </w:rPr>
        <w:t xml:space="preserve">«Significativo </w:t>
      </w:r>
      <w:r w:rsidRPr="000A1D3F">
        <w:rPr>
          <w:rFonts w:ascii="Arial" w:hAnsi="Arial" w:cs="Arial"/>
          <w:b/>
          <w:bCs/>
          <w:i/>
          <w:iCs/>
          <w:sz w:val="22"/>
          <w:szCs w:val="22"/>
        </w:rPr>
        <w:t xml:space="preserve">– prosegue l’On. </w:t>
      </w:r>
      <w:proofErr w:type="spellStart"/>
      <w:r w:rsidRPr="000A1D3F">
        <w:rPr>
          <w:rFonts w:ascii="Arial" w:hAnsi="Arial" w:cs="Arial"/>
          <w:b/>
          <w:bCs/>
          <w:i/>
          <w:iCs/>
          <w:sz w:val="22"/>
          <w:szCs w:val="22"/>
        </w:rPr>
        <w:t>Lancini</w:t>
      </w:r>
      <w:proofErr w:type="spellEnd"/>
      <w:r w:rsidRPr="000A1D3F">
        <w:rPr>
          <w:rFonts w:ascii="Arial" w:hAnsi="Arial" w:cs="Arial"/>
          <w:b/>
          <w:bCs/>
          <w:i/>
          <w:iCs/>
          <w:sz w:val="22"/>
          <w:szCs w:val="22"/>
        </w:rPr>
        <w:t xml:space="preserve"> parlando dell’esposizione –</w:t>
      </w:r>
      <w:r>
        <w:rPr>
          <w:rFonts w:ascii="Arial" w:hAnsi="Arial" w:cs="Arial"/>
          <w:sz w:val="22"/>
          <w:szCs w:val="22"/>
        </w:rPr>
        <w:t xml:space="preserve"> </w:t>
      </w:r>
      <w:r>
        <w:rPr>
          <w:rFonts w:ascii="Arial" w:hAnsi="Arial" w:cs="Arial"/>
          <w:i/>
          <w:iCs/>
          <w:sz w:val="22"/>
          <w:szCs w:val="22"/>
        </w:rPr>
        <w:t xml:space="preserve">è il fatto che la più felice dimostrazione del legame di Padre Costantino con la sua terra è anche l’ultima sua opera, il Volto della Franciacorta, la scultura collocata proprio ad Adro, che accoglie e da il benvenuto nella </w:t>
      </w:r>
      <w:r w:rsidR="00F91E2F">
        <w:rPr>
          <w:rFonts w:ascii="Arial" w:hAnsi="Arial" w:cs="Arial"/>
          <w:i/>
          <w:iCs/>
          <w:sz w:val="22"/>
          <w:szCs w:val="22"/>
        </w:rPr>
        <w:t>terra di Franciacorta</w:t>
      </w:r>
      <w:r>
        <w:rPr>
          <w:rFonts w:ascii="Arial" w:hAnsi="Arial" w:cs="Arial"/>
          <w:i/>
          <w:iCs/>
          <w:sz w:val="22"/>
          <w:szCs w:val="22"/>
        </w:rPr>
        <w:t>»</w:t>
      </w:r>
      <w:r w:rsidRPr="00BF0257">
        <w:rPr>
          <w:rFonts w:ascii="Arial" w:hAnsi="Arial" w:cs="Arial"/>
          <w:i/>
          <w:iCs/>
          <w:sz w:val="22"/>
          <w:szCs w:val="22"/>
        </w:rPr>
        <w:t>.</w:t>
      </w:r>
    </w:p>
    <w:p w14:paraId="65E878BC" w14:textId="53CC663F" w:rsidR="0033610B" w:rsidRPr="00BF0257" w:rsidRDefault="0033610B" w:rsidP="0033610B">
      <w:pPr>
        <w:pStyle w:val="Testo"/>
        <w:jc w:val="both"/>
        <w:rPr>
          <w:rFonts w:ascii="Arial" w:hAnsi="Arial" w:cs="Arial"/>
          <w:sz w:val="22"/>
          <w:szCs w:val="22"/>
        </w:rPr>
      </w:pPr>
      <w:r>
        <w:rPr>
          <w:rFonts w:ascii="Arial" w:hAnsi="Arial" w:cs="Arial"/>
          <w:i/>
          <w:iCs/>
          <w:sz w:val="22"/>
          <w:szCs w:val="22"/>
        </w:rPr>
        <w:t xml:space="preserve">«Ritengo importante sottolineare </w:t>
      </w:r>
      <w:r w:rsidRPr="000A1D3F">
        <w:rPr>
          <w:rFonts w:ascii="Arial" w:hAnsi="Arial" w:cs="Arial"/>
          <w:b/>
          <w:bCs/>
          <w:i/>
          <w:iCs/>
          <w:sz w:val="22"/>
          <w:szCs w:val="22"/>
        </w:rPr>
        <w:t xml:space="preserve">– ha concluso l’On. </w:t>
      </w:r>
      <w:proofErr w:type="spellStart"/>
      <w:r w:rsidRPr="000A1D3F">
        <w:rPr>
          <w:rFonts w:ascii="Arial" w:hAnsi="Arial" w:cs="Arial"/>
          <w:b/>
          <w:bCs/>
          <w:i/>
          <w:iCs/>
          <w:sz w:val="22"/>
          <w:szCs w:val="22"/>
        </w:rPr>
        <w:t>Lancini</w:t>
      </w:r>
      <w:proofErr w:type="spellEnd"/>
      <w:r w:rsidRPr="000A1D3F">
        <w:rPr>
          <w:rFonts w:ascii="Arial" w:hAnsi="Arial" w:cs="Arial"/>
          <w:b/>
          <w:bCs/>
          <w:i/>
          <w:iCs/>
          <w:sz w:val="22"/>
          <w:szCs w:val="22"/>
        </w:rPr>
        <w:t xml:space="preserve"> –</w:t>
      </w:r>
      <w:r>
        <w:rPr>
          <w:rFonts w:ascii="Arial" w:hAnsi="Arial" w:cs="Arial"/>
          <w:sz w:val="22"/>
          <w:szCs w:val="22"/>
        </w:rPr>
        <w:t xml:space="preserve"> </w:t>
      </w:r>
      <w:r>
        <w:rPr>
          <w:rFonts w:ascii="Arial" w:hAnsi="Arial" w:cs="Arial"/>
          <w:i/>
          <w:iCs/>
          <w:sz w:val="22"/>
          <w:szCs w:val="22"/>
        </w:rPr>
        <w:t>che la mostra ha ottenuto il Patrocinio di Regione Lombardia e Provincia di Brescia. Ringrazio la Fondazione Frate Sole, dalla quale provengono tutte le opere esposte, e il Museo Diocesano di Brescia che ha gentilmente concesso la grande vetrata che i visitatori potranno ammirare</w:t>
      </w:r>
      <w:r w:rsidR="001041C3">
        <w:rPr>
          <w:rFonts w:ascii="Arial" w:hAnsi="Arial" w:cs="Arial"/>
          <w:i/>
          <w:iCs/>
          <w:sz w:val="22"/>
          <w:szCs w:val="22"/>
        </w:rPr>
        <w:t xml:space="preserve">. </w:t>
      </w:r>
      <w:proofErr w:type="gramStart"/>
      <w:r w:rsidR="001041C3">
        <w:rPr>
          <w:rFonts w:ascii="Arial" w:hAnsi="Arial" w:cs="Arial"/>
          <w:i/>
          <w:iCs/>
          <w:sz w:val="22"/>
          <w:szCs w:val="22"/>
        </w:rPr>
        <w:t>Infine</w:t>
      </w:r>
      <w:proofErr w:type="gramEnd"/>
      <w:r w:rsidR="001041C3">
        <w:rPr>
          <w:rFonts w:ascii="Arial" w:hAnsi="Arial" w:cs="Arial"/>
          <w:i/>
          <w:iCs/>
          <w:sz w:val="22"/>
          <w:szCs w:val="22"/>
        </w:rPr>
        <w:t xml:space="preserve"> un sentito ringraziamento va alla famiglia di Giancarlo Rubagotti che ha gentilmente messo a disposizione la propria collezione privata</w:t>
      </w:r>
      <w:r>
        <w:rPr>
          <w:rFonts w:ascii="Arial" w:hAnsi="Arial" w:cs="Arial"/>
          <w:i/>
          <w:iCs/>
          <w:sz w:val="22"/>
          <w:szCs w:val="22"/>
        </w:rPr>
        <w:t>»</w:t>
      </w:r>
      <w:r w:rsidRPr="00BF0257">
        <w:rPr>
          <w:rFonts w:ascii="Arial" w:hAnsi="Arial" w:cs="Arial"/>
          <w:i/>
          <w:iCs/>
          <w:sz w:val="22"/>
          <w:szCs w:val="22"/>
        </w:rPr>
        <w:t>.</w:t>
      </w:r>
    </w:p>
    <w:p w14:paraId="35D333AF" w14:textId="77777777" w:rsidR="00737992" w:rsidRDefault="00882260" w:rsidP="00F749CE">
      <w:pPr>
        <w:pStyle w:val="Testo"/>
        <w:jc w:val="both"/>
        <w:rPr>
          <w:rFonts w:ascii="Arial" w:hAnsi="Arial" w:cs="Arial"/>
          <w:sz w:val="22"/>
          <w:szCs w:val="22"/>
        </w:rPr>
      </w:pPr>
      <w:bookmarkStart w:id="0" w:name="OLE_LINK1"/>
      <w:bookmarkStart w:id="1" w:name="OLE_LINK2"/>
      <w:r>
        <w:rPr>
          <w:rFonts w:ascii="Arial" w:hAnsi="Arial" w:cs="Arial"/>
          <w:sz w:val="22"/>
          <w:szCs w:val="22"/>
        </w:rPr>
        <w:t xml:space="preserve">Dal </w:t>
      </w:r>
      <w:r w:rsidRPr="00737992">
        <w:rPr>
          <w:rFonts w:ascii="Arial" w:hAnsi="Arial" w:cs="Arial"/>
          <w:b/>
          <w:bCs/>
          <w:sz w:val="22"/>
          <w:szCs w:val="22"/>
        </w:rPr>
        <w:t>24 settembre</w:t>
      </w:r>
      <w:r>
        <w:rPr>
          <w:rFonts w:ascii="Arial" w:hAnsi="Arial" w:cs="Arial"/>
          <w:sz w:val="22"/>
          <w:szCs w:val="22"/>
        </w:rPr>
        <w:t xml:space="preserve"> la mostra sarà aperta al pubblico co</w:t>
      </w:r>
      <w:r w:rsidR="00737992">
        <w:rPr>
          <w:rFonts w:ascii="Arial" w:hAnsi="Arial" w:cs="Arial"/>
          <w:sz w:val="22"/>
          <w:szCs w:val="22"/>
        </w:rPr>
        <w:t xml:space="preserve">n i seguenti orari: </w:t>
      </w:r>
    </w:p>
    <w:p w14:paraId="339E2511" w14:textId="51C8816C" w:rsidR="00075349" w:rsidRDefault="00D46081" w:rsidP="00737992">
      <w:pPr>
        <w:pStyle w:val="Testo"/>
        <w:numPr>
          <w:ilvl w:val="0"/>
          <w:numId w:val="1"/>
        </w:numPr>
        <w:jc w:val="both"/>
        <w:rPr>
          <w:rFonts w:ascii="Arial" w:hAnsi="Arial" w:cs="Arial"/>
          <w:sz w:val="22"/>
          <w:szCs w:val="22"/>
        </w:rPr>
      </w:pPr>
      <w:r>
        <w:rPr>
          <w:rFonts w:ascii="Arial" w:hAnsi="Arial" w:cs="Arial"/>
          <w:b/>
          <w:bCs/>
          <w:sz w:val="22"/>
          <w:szCs w:val="22"/>
        </w:rPr>
        <w:t>Venerdì, sabato e domenica</w:t>
      </w:r>
      <w:r w:rsidR="00737992">
        <w:rPr>
          <w:rFonts w:ascii="Arial" w:hAnsi="Arial" w:cs="Arial"/>
          <w:sz w:val="22"/>
          <w:szCs w:val="22"/>
        </w:rPr>
        <w:t>, dalle 10.00 alle 12.</w:t>
      </w:r>
      <w:r>
        <w:rPr>
          <w:rFonts w:ascii="Arial" w:hAnsi="Arial" w:cs="Arial"/>
          <w:sz w:val="22"/>
          <w:szCs w:val="22"/>
        </w:rPr>
        <w:t>0</w:t>
      </w:r>
      <w:r w:rsidR="00737992">
        <w:rPr>
          <w:rFonts w:ascii="Arial" w:hAnsi="Arial" w:cs="Arial"/>
          <w:sz w:val="22"/>
          <w:szCs w:val="22"/>
        </w:rPr>
        <w:t>0 e dalle 16.00 alle 2</w:t>
      </w:r>
      <w:r w:rsidR="001041C3">
        <w:rPr>
          <w:rFonts w:ascii="Arial" w:hAnsi="Arial" w:cs="Arial"/>
          <w:sz w:val="22"/>
          <w:szCs w:val="22"/>
        </w:rPr>
        <w:t>2</w:t>
      </w:r>
      <w:r w:rsidR="00737992">
        <w:rPr>
          <w:rFonts w:ascii="Arial" w:hAnsi="Arial" w:cs="Arial"/>
          <w:sz w:val="22"/>
          <w:szCs w:val="22"/>
        </w:rPr>
        <w:t>.00;</w:t>
      </w:r>
    </w:p>
    <w:p w14:paraId="6908AF10" w14:textId="65FDFEF2" w:rsidR="00D46081" w:rsidRPr="00D46081" w:rsidRDefault="00D46081" w:rsidP="001304AC">
      <w:pPr>
        <w:pStyle w:val="Testo"/>
        <w:numPr>
          <w:ilvl w:val="0"/>
          <w:numId w:val="1"/>
        </w:numPr>
        <w:jc w:val="both"/>
        <w:rPr>
          <w:rFonts w:ascii="Arial" w:hAnsi="Arial" w:cs="Arial"/>
          <w:b/>
          <w:bCs/>
          <w:sz w:val="22"/>
          <w:szCs w:val="22"/>
        </w:rPr>
      </w:pPr>
      <w:r w:rsidRPr="00D46081">
        <w:rPr>
          <w:rFonts w:ascii="Arial" w:hAnsi="Arial" w:cs="Arial"/>
          <w:sz w:val="22"/>
          <w:szCs w:val="22"/>
        </w:rPr>
        <w:t xml:space="preserve">Durante la settimana è possibile anche </w:t>
      </w:r>
      <w:r w:rsidRPr="00D46081">
        <w:rPr>
          <w:rFonts w:ascii="Arial" w:hAnsi="Arial" w:cs="Arial"/>
          <w:b/>
          <w:bCs/>
          <w:sz w:val="22"/>
          <w:szCs w:val="22"/>
        </w:rPr>
        <w:t>la visita guidat</w:t>
      </w:r>
      <w:r>
        <w:rPr>
          <w:rFonts w:ascii="Arial" w:hAnsi="Arial" w:cs="Arial"/>
          <w:b/>
          <w:bCs/>
          <w:sz w:val="22"/>
          <w:szCs w:val="22"/>
        </w:rPr>
        <w:t>a</w:t>
      </w:r>
      <w:r w:rsidRPr="00D46081">
        <w:rPr>
          <w:rFonts w:ascii="Arial" w:hAnsi="Arial" w:cs="Arial"/>
          <w:b/>
          <w:bCs/>
          <w:sz w:val="22"/>
          <w:szCs w:val="22"/>
        </w:rPr>
        <w:t xml:space="preserve"> al mattino su prenotazione</w:t>
      </w:r>
      <w:r>
        <w:rPr>
          <w:rFonts w:ascii="Arial" w:hAnsi="Arial" w:cs="Arial"/>
          <w:sz w:val="22"/>
          <w:szCs w:val="22"/>
        </w:rPr>
        <w:t>.</w:t>
      </w:r>
    </w:p>
    <w:p w14:paraId="5500C0E9" w14:textId="3558BBC4" w:rsidR="00075349" w:rsidRPr="00D46081" w:rsidRDefault="00737992" w:rsidP="00D46081">
      <w:pPr>
        <w:pStyle w:val="Testo"/>
        <w:jc w:val="both"/>
        <w:rPr>
          <w:rFonts w:ascii="Arial" w:hAnsi="Arial" w:cs="Arial"/>
          <w:b/>
          <w:bCs/>
          <w:sz w:val="22"/>
          <w:szCs w:val="22"/>
        </w:rPr>
      </w:pPr>
      <w:r w:rsidRPr="00D46081">
        <w:rPr>
          <w:rFonts w:ascii="Arial" w:hAnsi="Arial" w:cs="Arial"/>
          <w:sz w:val="22"/>
          <w:szCs w:val="22"/>
        </w:rPr>
        <w:t xml:space="preserve">L’ultimo giorno utile per visitare la mostra è </w:t>
      </w:r>
      <w:r w:rsidR="00970046" w:rsidRPr="00D46081">
        <w:rPr>
          <w:rFonts w:ascii="Arial" w:hAnsi="Arial" w:cs="Arial"/>
          <w:b/>
          <w:bCs/>
          <w:sz w:val="22"/>
          <w:szCs w:val="22"/>
        </w:rPr>
        <w:t>domenica</w:t>
      </w:r>
      <w:r w:rsidRPr="00D46081">
        <w:rPr>
          <w:rFonts w:ascii="Arial" w:hAnsi="Arial" w:cs="Arial"/>
          <w:b/>
          <w:bCs/>
          <w:sz w:val="22"/>
          <w:szCs w:val="22"/>
        </w:rPr>
        <w:t xml:space="preserve"> 3</w:t>
      </w:r>
      <w:r w:rsidR="00970046" w:rsidRPr="00D46081">
        <w:rPr>
          <w:rFonts w:ascii="Arial" w:hAnsi="Arial" w:cs="Arial"/>
          <w:b/>
          <w:bCs/>
          <w:sz w:val="22"/>
          <w:szCs w:val="22"/>
        </w:rPr>
        <w:t>1</w:t>
      </w:r>
      <w:r w:rsidRPr="00D46081">
        <w:rPr>
          <w:rFonts w:ascii="Arial" w:hAnsi="Arial" w:cs="Arial"/>
          <w:b/>
          <w:bCs/>
          <w:sz w:val="22"/>
          <w:szCs w:val="22"/>
        </w:rPr>
        <w:t xml:space="preserve"> dicembre.</w:t>
      </w:r>
    </w:p>
    <w:bookmarkEnd w:id="0"/>
    <w:bookmarkEnd w:id="1"/>
    <w:p w14:paraId="211AD5F9" w14:textId="77777777" w:rsidR="0056077A" w:rsidRDefault="0056077A" w:rsidP="00F749CE">
      <w:pPr>
        <w:pStyle w:val="Testo"/>
        <w:jc w:val="both"/>
        <w:rPr>
          <w:rFonts w:ascii="Arial" w:hAnsi="Arial" w:cs="Arial"/>
          <w:b/>
          <w:bCs/>
          <w:sz w:val="22"/>
          <w:szCs w:val="22"/>
        </w:rPr>
      </w:pPr>
    </w:p>
    <w:p w14:paraId="26025E3E" w14:textId="2D37B4A1" w:rsidR="0056077A" w:rsidRDefault="0056077A" w:rsidP="00457BE9">
      <w:pPr>
        <w:pStyle w:val="Testo"/>
        <w:spacing w:line="240" w:lineRule="exact"/>
        <w:jc w:val="both"/>
        <w:rPr>
          <w:rFonts w:ascii="Arial" w:hAnsi="Arial" w:cs="Arial"/>
          <w:sz w:val="22"/>
          <w:szCs w:val="22"/>
        </w:rPr>
      </w:pPr>
      <w:r>
        <w:rPr>
          <w:rFonts w:ascii="Arial" w:hAnsi="Arial" w:cs="Arial"/>
          <w:sz w:val="22"/>
          <w:szCs w:val="22"/>
        </w:rPr>
        <w:t>Per informazioni:</w:t>
      </w: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9"/>
        <w:gridCol w:w="4510"/>
      </w:tblGrid>
      <w:tr w:rsidR="0056077A" w:rsidRPr="00736A8C" w14:paraId="533E4354" w14:textId="77777777" w:rsidTr="0056077A">
        <w:tc>
          <w:tcPr>
            <w:tcW w:w="4509" w:type="dxa"/>
          </w:tcPr>
          <w:p w14:paraId="43B48A1C" w14:textId="77777777" w:rsidR="0056077A" w:rsidRPr="0056077A" w:rsidRDefault="0056077A" w:rsidP="00457BE9">
            <w:pPr>
              <w:pStyle w:val="Testo"/>
              <w:spacing w:line="240" w:lineRule="exact"/>
              <w:jc w:val="both"/>
              <w:rPr>
                <w:rFonts w:ascii="Arial" w:hAnsi="Arial" w:cs="Arial"/>
                <w:b/>
                <w:bCs/>
                <w:i/>
                <w:iCs/>
                <w:sz w:val="22"/>
                <w:szCs w:val="22"/>
              </w:rPr>
            </w:pPr>
            <w:r w:rsidRPr="0056077A">
              <w:rPr>
                <w:rFonts w:ascii="Arial" w:hAnsi="Arial" w:cs="Arial"/>
                <w:b/>
                <w:bCs/>
                <w:i/>
                <w:iCs/>
                <w:sz w:val="22"/>
                <w:szCs w:val="22"/>
              </w:rPr>
              <w:t>Comune di Adro</w:t>
            </w:r>
          </w:p>
          <w:p w14:paraId="7021842D" w14:textId="77777777" w:rsidR="0056077A" w:rsidRDefault="0056077A" w:rsidP="00457BE9">
            <w:pPr>
              <w:pStyle w:val="Testo"/>
              <w:spacing w:line="240" w:lineRule="exact"/>
              <w:jc w:val="both"/>
              <w:rPr>
                <w:rFonts w:ascii="Arial" w:hAnsi="Arial" w:cs="Arial"/>
                <w:sz w:val="22"/>
                <w:szCs w:val="22"/>
              </w:rPr>
            </w:pPr>
            <w:r>
              <w:rPr>
                <w:rFonts w:ascii="Arial" w:hAnsi="Arial" w:cs="Arial"/>
                <w:sz w:val="22"/>
                <w:szCs w:val="22"/>
              </w:rPr>
              <w:t>Via Tullio Dandolo, 55</w:t>
            </w:r>
          </w:p>
          <w:p w14:paraId="7700EA39" w14:textId="4002EA53" w:rsidR="0056077A" w:rsidRDefault="0056077A" w:rsidP="00457BE9">
            <w:pPr>
              <w:pStyle w:val="Testo"/>
              <w:spacing w:line="240" w:lineRule="exact"/>
              <w:jc w:val="both"/>
              <w:rPr>
                <w:rFonts w:ascii="Arial" w:hAnsi="Arial" w:cs="Arial"/>
                <w:sz w:val="22"/>
                <w:szCs w:val="22"/>
              </w:rPr>
            </w:pPr>
            <w:r>
              <w:rPr>
                <w:rFonts w:ascii="Arial" w:hAnsi="Arial" w:cs="Arial"/>
                <w:sz w:val="22"/>
                <w:szCs w:val="22"/>
              </w:rPr>
              <w:t>Tel. 030.74 54 311</w:t>
            </w:r>
          </w:p>
        </w:tc>
        <w:tc>
          <w:tcPr>
            <w:tcW w:w="4510" w:type="dxa"/>
          </w:tcPr>
          <w:p w14:paraId="3360DFA7" w14:textId="77777777" w:rsidR="0056077A" w:rsidRPr="0056077A" w:rsidRDefault="0056077A" w:rsidP="00457BE9">
            <w:pPr>
              <w:pStyle w:val="Testo"/>
              <w:spacing w:line="240" w:lineRule="exact"/>
              <w:jc w:val="right"/>
              <w:rPr>
                <w:rFonts w:ascii="Arial" w:hAnsi="Arial" w:cs="Arial"/>
                <w:b/>
                <w:bCs/>
                <w:sz w:val="22"/>
                <w:szCs w:val="22"/>
              </w:rPr>
            </w:pPr>
            <w:r w:rsidRPr="0056077A">
              <w:rPr>
                <w:rFonts w:ascii="Arial" w:hAnsi="Arial" w:cs="Arial"/>
                <w:b/>
                <w:bCs/>
                <w:sz w:val="22"/>
                <w:szCs w:val="22"/>
              </w:rPr>
              <w:t>Biblioteca Comunale di Adro</w:t>
            </w:r>
          </w:p>
          <w:p w14:paraId="15243B60" w14:textId="77777777" w:rsidR="0056077A" w:rsidRDefault="0056077A" w:rsidP="00457BE9">
            <w:pPr>
              <w:pStyle w:val="Testo"/>
              <w:spacing w:line="240" w:lineRule="exact"/>
              <w:jc w:val="right"/>
              <w:rPr>
                <w:rFonts w:ascii="Arial" w:hAnsi="Arial" w:cs="Arial"/>
                <w:sz w:val="22"/>
                <w:szCs w:val="22"/>
              </w:rPr>
            </w:pPr>
            <w:r>
              <w:rPr>
                <w:rFonts w:ascii="Arial" w:hAnsi="Arial" w:cs="Arial"/>
                <w:sz w:val="22"/>
                <w:szCs w:val="22"/>
              </w:rPr>
              <w:t>Via Tullio Dandolo, 55</w:t>
            </w:r>
          </w:p>
          <w:p w14:paraId="59084A6A" w14:textId="77777777" w:rsidR="0056077A" w:rsidRPr="001041C3" w:rsidRDefault="0056077A" w:rsidP="00457BE9">
            <w:pPr>
              <w:pStyle w:val="Testo"/>
              <w:spacing w:line="240" w:lineRule="exact"/>
              <w:jc w:val="right"/>
              <w:rPr>
                <w:rFonts w:ascii="Arial" w:hAnsi="Arial" w:cs="Arial"/>
                <w:sz w:val="22"/>
                <w:szCs w:val="22"/>
                <w:lang w:val="en-US"/>
              </w:rPr>
            </w:pPr>
            <w:r w:rsidRPr="001041C3">
              <w:rPr>
                <w:rFonts w:ascii="Arial" w:hAnsi="Arial" w:cs="Arial"/>
                <w:sz w:val="22"/>
                <w:szCs w:val="22"/>
                <w:lang w:val="en-US"/>
              </w:rPr>
              <w:t>Tel. 030.74 54 344</w:t>
            </w:r>
          </w:p>
          <w:p w14:paraId="79267408" w14:textId="4033728D" w:rsidR="0056077A" w:rsidRPr="0056077A" w:rsidRDefault="0056077A" w:rsidP="00457BE9">
            <w:pPr>
              <w:pStyle w:val="Testo"/>
              <w:spacing w:line="240" w:lineRule="exact"/>
              <w:jc w:val="right"/>
              <w:rPr>
                <w:rFonts w:ascii="Arial" w:hAnsi="Arial" w:cs="Arial"/>
                <w:sz w:val="22"/>
                <w:szCs w:val="22"/>
                <w:lang w:val="en-US"/>
              </w:rPr>
            </w:pPr>
            <w:r>
              <w:rPr>
                <w:rFonts w:ascii="Arial" w:hAnsi="Arial" w:cs="Arial"/>
                <w:sz w:val="22"/>
                <w:szCs w:val="22"/>
                <w:lang w:val="en-US"/>
              </w:rPr>
              <w:t>m</w:t>
            </w:r>
            <w:r w:rsidRPr="0056077A">
              <w:rPr>
                <w:rFonts w:ascii="Arial" w:hAnsi="Arial" w:cs="Arial"/>
                <w:sz w:val="22"/>
                <w:szCs w:val="22"/>
                <w:lang w:val="en-US"/>
              </w:rPr>
              <w:t>ail: biblioteca@comune.adro.b</w:t>
            </w:r>
            <w:r>
              <w:rPr>
                <w:rFonts w:ascii="Arial" w:hAnsi="Arial" w:cs="Arial"/>
                <w:sz w:val="22"/>
                <w:szCs w:val="22"/>
                <w:lang w:val="en-US"/>
              </w:rPr>
              <w:t>s.it</w:t>
            </w:r>
          </w:p>
        </w:tc>
      </w:tr>
    </w:tbl>
    <w:p w14:paraId="1F45F0E0" w14:textId="026A1C08" w:rsidR="00457BE9" w:rsidRDefault="00457BE9" w:rsidP="0034175A">
      <w:pPr>
        <w:pStyle w:val="Testo"/>
        <w:spacing w:line="240" w:lineRule="exact"/>
        <w:jc w:val="both"/>
        <w:rPr>
          <w:rFonts w:ascii="Arial" w:hAnsi="Arial" w:cs="Arial"/>
          <w:sz w:val="22"/>
          <w:szCs w:val="22"/>
          <w:lang w:val="en-US"/>
        </w:rPr>
      </w:pPr>
    </w:p>
    <w:p w14:paraId="18DE2277" w14:textId="51AD0D99" w:rsidR="008A5E42" w:rsidRDefault="008A5E42" w:rsidP="008A5E42">
      <w:pPr>
        <w:shd w:val="clear" w:color="auto" w:fill="FFFFFF"/>
        <w:spacing w:before="105" w:line="360" w:lineRule="auto"/>
        <w:ind w:firstLine="708"/>
        <w:jc w:val="both"/>
        <w:textAlignment w:val="baseline"/>
        <w:rPr>
          <w:rFonts w:ascii="Arial" w:hAnsi="Arial" w:cs="Arial"/>
          <w:sz w:val="22"/>
          <w:szCs w:val="22"/>
        </w:rPr>
      </w:pPr>
      <w:r>
        <w:rPr>
          <w:rFonts w:ascii="Arial" w:hAnsi="Arial" w:cs="Arial"/>
          <w:b/>
          <w:bCs/>
          <w:sz w:val="22"/>
          <w:szCs w:val="22"/>
        </w:rPr>
        <w:lastRenderedPageBreak/>
        <w:t>Costantino Ruggeri.</w:t>
      </w:r>
      <w:r>
        <w:rPr>
          <w:rFonts w:ascii="Arial" w:hAnsi="Arial" w:cs="Arial"/>
          <w:sz w:val="22"/>
          <w:szCs w:val="22"/>
        </w:rPr>
        <w:t xml:space="preserve"> </w:t>
      </w:r>
      <w:r w:rsidRPr="008A5E42">
        <w:rPr>
          <w:rFonts w:ascii="Arial" w:hAnsi="Arial" w:cs="Arial"/>
          <w:sz w:val="22"/>
          <w:szCs w:val="22"/>
        </w:rPr>
        <w:t xml:space="preserve">Costantino Ruggeri, nato ad Adro (Brescia) nel 1925, da giovane frate è amico di due grandi maestri del Novecento: Lucio Fontana e Mario Sironi. Due geniali pittori lontanissimi del modo di fare e intendere l’arte, dai quali il giovane Costantino ha accolto ciò di cui il suo ingegno aveva bi-sogno. Da Mario Sironi (1885 -1961) accoglie un modo di fare pittura costruito attorno alla sintesi e all’essenzialità, alla sostituzione della descrizione con la costruzione di una forma spoglia, e a un modo di dipingere per via di levare e non di aggiungere. Infatti, l’amicizia con Mario Sironi gli ha permesso di abbandonare una pittura dal linguaggio descrittivo, realistico per una pittura espressa con scatti quasi furenti, tocchi veloci, sciabolate di pennello e forti contrasti di luce e ombre che costruiscono potentemente l’immagine. </w:t>
      </w:r>
    </w:p>
    <w:p w14:paraId="36BB1B47" w14:textId="77777777" w:rsidR="008A5E42" w:rsidRDefault="008A5E42" w:rsidP="008A5E42">
      <w:pPr>
        <w:shd w:val="clear" w:color="auto" w:fill="FFFFFF"/>
        <w:spacing w:before="105" w:line="360" w:lineRule="auto"/>
        <w:ind w:firstLine="708"/>
        <w:jc w:val="both"/>
        <w:textAlignment w:val="baseline"/>
        <w:rPr>
          <w:rFonts w:ascii="Arial" w:hAnsi="Arial" w:cs="Arial"/>
          <w:sz w:val="22"/>
          <w:szCs w:val="22"/>
        </w:rPr>
      </w:pPr>
    </w:p>
    <w:p w14:paraId="6B2E1E36" w14:textId="6A680420" w:rsidR="008A5E42" w:rsidRPr="008A5E42" w:rsidRDefault="008A5E42" w:rsidP="008A5E42">
      <w:pPr>
        <w:shd w:val="clear" w:color="auto" w:fill="FFFFFF"/>
        <w:spacing w:before="105" w:line="360" w:lineRule="auto"/>
        <w:jc w:val="both"/>
        <w:textAlignment w:val="baseline"/>
        <w:rPr>
          <w:rFonts w:ascii="Arial" w:hAnsi="Arial" w:cs="Arial"/>
          <w:sz w:val="22"/>
          <w:szCs w:val="22"/>
        </w:rPr>
      </w:pPr>
      <w:r w:rsidRPr="008A5E42">
        <w:rPr>
          <w:rFonts w:ascii="Arial" w:hAnsi="Arial" w:cs="Arial"/>
          <w:b/>
          <w:bCs/>
          <w:sz w:val="22"/>
          <w:szCs w:val="22"/>
        </w:rPr>
        <w:t>Costantino Ruggeri</w:t>
      </w:r>
      <w:r w:rsidRPr="008A5E42">
        <w:rPr>
          <w:rFonts w:ascii="Arial" w:hAnsi="Arial" w:cs="Arial"/>
          <w:b/>
          <w:bCs/>
          <w:sz w:val="22"/>
          <w:szCs w:val="22"/>
        </w:rPr>
        <w:t>, la vita</w:t>
      </w:r>
      <w:r w:rsidRPr="008A5E42">
        <w:rPr>
          <w:rFonts w:ascii="Arial" w:hAnsi="Arial" w:cs="Arial"/>
          <w:b/>
          <w:bCs/>
          <w:sz w:val="22"/>
          <w:szCs w:val="22"/>
        </w:rPr>
        <w:t>.</w:t>
      </w:r>
      <w:r w:rsidRPr="008A5E42">
        <w:rPr>
          <w:rFonts w:ascii="Arial" w:hAnsi="Arial" w:cs="Arial"/>
          <w:sz w:val="22"/>
          <w:szCs w:val="22"/>
        </w:rPr>
        <w:t xml:space="preserve"> P. Costantino Ruggeri, nato ad Adro (Brescia) nel 1925, compie gli studi classici nei conventi francescani di Saiano e di Sabbioncello e quelli teologici nel convento di Busto Arsizio, ove realizza un ciclo di affreschi.</w:t>
      </w:r>
      <w:r>
        <w:rPr>
          <w:rFonts w:ascii="Arial" w:hAnsi="Arial" w:cs="Arial"/>
          <w:sz w:val="22"/>
          <w:szCs w:val="22"/>
        </w:rPr>
        <w:t xml:space="preserve"> </w:t>
      </w:r>
      <w:r w:rsidRPr="008A5E42">
        <w:rPr>
          <w:rFonts w:ascii="Arial" w:hAnsi="Arial" w:cs="Arial"/>
          <w:sz w:val="22"/>
          <w:szCs w:val="22"/>
        </w:rPr>
        <w:t>Alla pittura dedica la sua giovinezza, sotto la guida e la stima di Mario Sironi, che in Lui riconosce il talento e ne ammira la dedizione.</w:t>
      </w:r>
      <w:r>
        <w:rPr>
          <w:rFonts w:ascii="Arial" w:hAnsi="Arial" w:cs="Arial"/>
          <w:sz w:val="22"/>
          <w:szCs w:val="22"/>
        </w:rPr>
        <w:t xml:space="preserve"> </w:t>
      </w:r>
      <w:r w:rsidRPr="008A5E42">
        <w:rPr>
          <w:rFonts w:ascii="Arial" w:hAnsi="Arial" w:cs="Arial"/>
          <w:sz w:val="22"/>
          <w:szCs w:val="22"/>
        </w:rPr>
        <w:t>Nel 1951, terminati gli studi di teologia, è ordinato sacerdote nel Duomo di Milano dal cardinal Schuster e dello stesso anno è la sua prima mostra di pittura alla Galleria “S. Fedele” di Milano presentata da Mario Sironi.</w:t>
      </w:r>
      <w:r w:rsidRPr="008A5E42">
        <w:rPr>
          <w:rFonts w:ascii="Arial" w:hAnsi="Arial" w:cs="Arial"/>
          <w:sz w:val="22"/>
          <w:szCs w:val="22"/>
        </w:rPr>
        <w:t xml:space="preserve"> </w:t>
      </w:r>
      <w:r w:rsidRPr="008A5E42">
        <w:rPr>
          <w:rFonts w:ascii="Arial" w:hAnsi="Arial" w:cs="Arial"/>
          <w:sz w:val="22"/>
          <w:szCs w:val="22"/>
        </w:rPr>
        <w:t>Nel Convento di S. Antonio in Milano svolge il suo ministero sacerdotale e si dedica alla pittura.</w:t>
      </w:r>
    </w:p>
    <w:p w14:paraId="2584B687" w14:textId="7626048E" w:rsidR="008A5E42" w:rsidRPr="008A5E42" w:rsidRDefault="008A5E42" w:rsidP="008A5E42">
      <w:pPr>
        <w:shd w:val="clear" w:color="auto" w:fill="FFFFFF"/>
        <w:spacing w:before="105" w:line="360" w:lineRule="auto"/>
        <w:jc w:val="both"/>
        <w:textAlignment w:val="baseline"/>
        <w:rPr>
          <w:rFonts w:ascii="Arial" w:hAnsi="Arial" w:cs="Arial"/>
          <w:sz w:val="22"/>
          <w:szCs w:val="22"/>
        </w:rPr>
      </w:pPr>
      <w:r w:rsidRPr="008A5E42">
        <w:rPr>
          <w:rFonts w:ascii="Arial" w:hAnsi="Arial" w:cs="Arial"/>
          <w:sz w:val="22"/>
          <w:szCs w:val="22"/>
        </w:rPr>
        <w:t xml:space="preserve">Nel 1954 riceve il </w:t>
      </w:r>
      <w:proofErr w:type="gramStart"/>
      <w:r>
        <w:rPr>
          <w:rFonts w:ascii="Arial" w:hAnsi="Arial" w:cs="Arial"/>
          <w:sz w:val="22"/>
          <w:szCs w:val="22"/>
        </w:rPr>
        <w:t>1°</w:t>
      </w:r>
      <w:proofErr w:type="gramEnd"/>
      <w:r w:rsidRPr="008A5E42">
        <w:rPr>
          <w:rFonts w:ascii="Arial" w:hAnsi="Arial" w:cs="Arial"/>
          <w:sz w:val="22"/>
          <w:szCs w:val="22"/>
        </w:rPr>
        <w:t xml:space="preserve"> Premio di pittura “S. Fedele” e il 3° Premio “Marzotto”.</w:t>
      </w:r>
      <w:r>
        <w:rPr>
          <w:rFonts w:ascii="Arial" w:hAnsi="Arial" w:cs="Arial"/>
          <w:sz w:val="22"/>
          <w:szCs w:val="22"/>
        </w:rPr>
        <w:t xml:space="preserve"> </w:t>
      </w:r>
      <w:r w:rsidRPr="008A5E42">
        <w:rPr>
          <w:rFonts w:ascii="Arial" w:hAnsi="Arial" w:cs="Arial"/>
          <w:sz w:val="22"/>
          <w:szCs w:val="22"/>
        </w:rPr>
        <w:t>Si accosta alla scultura alla fine degli anni 50.</w:t>
      </w:r>
      <w:r>
        <w:rPr>
          <w:rFonts w:ascii="Arial" w:hAnsi="Arial" w:cs="Arial"/>
          <w:sz w:val="22"/>
          <w:szCs w:val="22"/>
        </w:rPr>
        <w:t xml:space="preserve"> </w:t>
      </w:r>
      <w:r w:rsidRPr="008A5E42">
        <w:rPr>
          <w:rFonts w:ascii="Arial" w:hAnsi="Arial" w:cs="Arial"/>
          <w:sz w:val="22"/>
          <w:szCs w:val="22"/>
        </w:rPr>
        <w:t>Dal 1958 al 1962 frequenta l’Accademia di Brera e riceve al termine degli studi il diploma di scultura con una tesi sui simboli epigrafici cristiani delle catacombe – relatore Luciano Minguzzi.</w:t>
      </w:r>
    </w:p>
    <w:p w14:paraId="6F5B20D2" w14:textId="77777777" w:rsidR="008A5E42" w:rsidRPr="008A5E42" w:rsidRDefault="008A5E42" w:rsidP="008A5E42">
      <w:pPr>
        <w:shd w:val="clear" w:color="auto" w:fill="FFFFFF"/>
        <w:spacing w:before="105" w:line="360" w:lineRule="auto"/>
        <w:jc w:val="both"/>
        <w:textAlignment w:val="baseline"/>
        <w:rPr>
          <w:rFonts w:ascii="Arial" w:hAnsi="Arial" w:cs="Arial"/>
          <w:sz w:val="22"/>
          <w:szCs w:val="22"/>
        </w:rPr>
      </w:pPr>
      <w:r w:rsidRPr="008A5E42">
        <w:rPr>
          <w:rFonts w:ascii="Arial" w:hAnsi="Arial" w:cs="Arial"/>
          <w:sz w:val="22"/>
          <w:szCs w:val="22"/>
        </w:rPr>
        <w:t xml:space="preserve">Coltiva incontri con artisti e architetti tra cui: Fontana, </w:t>
      </w:r>
      <w:proofErr w:type="spellStart"/>
      <w:r w:rsidRPr="008A5E42">
        <w:rPr>
          <w:rFonts w:ascii="Arial" w:hAnsi="Arial" w:cs="Arial"/>
          <w:sz w:val="22"/>
          <w:szCs w:val="22"/>
        </w:rPr>
        <w:t>Dova</w:t>
      </w:r>
      <w:proofErr w:type="spellEnd"/>
      <w:r w:rsidRPr="008A5E42">
        <w:rPr>
          <w:rFonts w:ascii="Arial" w:hAnsi="Arial" w:cs="Arial"/>
          <w:sz w:val="22"/>
          <w:szCs w:val="22"/>
        </w:rPr>
        <w:t xml:space="preserve">, Capogrossi, Crippa, Le Corbusier, Alvar </w:t>
      </w:r>
      <w:proofErr w:type="spellStart"/>
      <w:r w:rsidRPr="008A5E42">
        <w:rPr>
          <w:rFonts w:ascii="Arial" w:hAnsi="Arial" w:cs="Arial"/>
          <w:sz w:val="22"/>
          <w:szCs w:val="22"/>
        </w:rPr>
        <w:t>Aalto</w:t>
      </w:r>
      <w:proofErr w:type="spellEnd"/>
      <w:r w:rsidRPr="008A5E42">
        <w:rPr>
          <w:rFonts w:ascii="Arial" w:hAnsi="Arial" w:cs="Arial"/>
          <w:sz w:val="22"/>
          <w:szCs w:val="22"/>
        </w:rPr>
        <w:t>.</w:t>
      </w:r>
    </w:p>
    <w:p w14:paraId="160718F2" w14:textId="7170BF29" w:rsidR="008A5E42" w:rsidRPr="008A5E42" w:rsidRDefault="008A5E42" w:rsidP="008A5E42">
      <w:pPr>
        <w:shd w:val="clear" w:color="auto" w:fill="FFFFFF"/>
        <w:spacing w:before="105" w:line="360" w:lineRule="auto"/>
        <w:jc w:val="both"/>
        <w:textAlignment w:val="baseline"/>
        <w:rPr>
          <w:rFonts w:ascii="Arial" w:hAnsi="Arial" w:cs="Arial"/>
          <w:sz w:val="22"/>
          <w:szCs w:val="22"/>
        </w:rPr>
      </w:pPr>
      <w:r w:rsidRPr="008A5E42">
        <w:rPr>
          <w:rFonts w:ascii="Arial" w:hAnsi="Arial" w:cs="Arial"/>
          <w:sz w:val="22"/>
          <w:szCs w:val="22"/>
        </w:rPr>
        <w:t xml:space="preserve">Nel 1959 lascia Milano e stabilisce il suo studio d’arte nel Convento di </w:t>
      </w:r>
      <w:proofErr w:type="spellStart"/>
      <w:r w:rsidRPr="008A5E42">
        <w:rPr>
          <w:rFonts w:ascii="Arial" w:hAnsi="Arial" w:cs="Arial"/>
          <w:sz w:val="22"/>
          <w:szCs w:val="22"/>
        </w:rPr>
        <w:t>Canepanova</w:t>
      </w:r>
      <w:proofErr w:type="spellEnd"/>
      <w:r w:rsidRPr="008A5E42">
        <w:rPr>
          <w:rFonts w:ascii="Arial" w:hAnsi="Arial" w:cs="Arial"/>
          <w:sz w:val="22"/>
          <w:szCs w:val="22"/>
        </w:rPr>
        <w:t xml:space="preserve"> in Pavia, ove prosegue nell’attività di pittore e scultore con la realizzazione di terrecotte e ceramiche per dedicarsi successivamente allo studio dello spazio sacro con il progetto di cappelle e la ricerca di nuove forme per l’arredo e la suppellettile sacra nonché dei paramenti sacri.</w:t>
      </w:r>
      <w:r>
        <w:rPr>
          <w:rFonts w:ascii="Arial" w:hAnsi="Arial" w:cs="Arial"/>
          <w:sz w:val="22"/>
          <w:szCs w:val="22"/>
        </w:rPr>
        <w:t xml:space="preserve"> </w:t>
      </w:r>
      <w:r w:rsidRPr="008A5E42">
        <w:rPr>
          <w:rFonts w:ascii="Arial" w:hAnsi="Arial" w:cs="Arial"/>
          <w:sz w:val="22"/>
          <w:szCs w:val="22"/>
        </w:rPr>
        <w:t>Degli anni ’60 sono le esperienze di vetrate con cristalli colorati di Murano incastonati in pannelli di cemento e dal 1966 inizia la serie di vetrate artistiche in vetro antico soffiato legate in piombo.</w:t>
      </w:r>
    </w:p>
    <w:p w14:paraId="2954AABF" w14:textId="77777777" w:rsidR="008A5E42" w:rsidRPr="008A5E42" w:rsidRDefault="008A5E42" w:rsidP="008A5E42">
      <w:pPr>
        <w:shd w:val="clear" w:color="auto" w:fill="FFFFFF"/>
        <w:spacing w:before="105" w:line="360" w:lineRule="auto"/>
        <w:jc w:val="both"/>
        <w:textAlignment w:val="baseline"/>
        <w:rPr>
          <w:rFonts w:ascii="Arial" w:hAnsi="Arial" w:cs="Arial"/>
          <w:sz w:val="22"/>
          <w:szCs w:val="22"/>
        </w:rPr>
      </w:pPr>
      <w:r w:rsidRPr="008A5E42">
        <w:rPr>
          <w:rFonts w:ascii="Arial" w:hAnsi="Arial" w:cs="Arial"/>
          <w:sz w:val="22"/>
          <w:szCs w:val="22"/>
        </w:rPr>
        <w:t xml:space="preserve">Collabora con alcuni architetti italiani, tra cui Figini e Pollini, Giò Ponti, Gardella, Vaccaro, </w:t>
      </w:r>
      <w:proofErr w:type="spellStart"/>
      <w:r w:rsidRPr="008A5E42">
        <w:rPr>
          <w:rFonts w:ascii="Arial" w:hAnsi="Arial" w:cs="Arial"/>
          <w:sz w:val="22"/>
          <w:szCs w:val="22"/>
        </w:rPr>
        <w:t>Gresleri</w:t>
      </w:r>
      <w:proofErr w:type="spellEnd"/>
      <w:r w:rsidRPr="008A5E42">
        <w:rPr>
          <w:rFonts w:ascii="Arial" w:hAnsi="Arial" w:cs="Arial"/>
          <w:sz w:val="22"/>
          <w:szCs w:val="22"/>
        </w:rPr>
        <w:t xml:space="preserve">, Trebbi e Nervi, per la costruzione di nuove chiese e, appassionatosi al tema, affronta, assieme </w:t>
      </w:r>
      <w:r w:rsidRPr="008A5E42">
        <w:rPr>
          <w:rFonts w:ascii="Arial" w:hAnsi="Arial" w:cs="Arial"/>
          <w:sz w:val="22"/>
          <w:szCs w:val="22"/>
        </w:rPr>
        <w:lastRenderedPageBreak/>
        <w:t>all’architetto Luigi Leoni, la realizzazione di propri progetti di architettura sacra: chiese e complessi parrocchiali, santuari, cappelle e cenacoli di preghiera di istituti religiosi.</w:t>
      </w:r>
    </w:p>
    <w:p w14:paraId="30272905" w14:textId="77777777" w:rsidR="008A5E42" w:rsidRPr="008A5E42" w:rsidRDefault="008A5E42" w:rsidP="008A5E42">
      <w:pPr>
        <w:shd w:val="clear" w:color="auto" w:fill="FFFFFF"/>
        <w:spacing w:before="105" w:line="360" w:lineRule="auto"/>
        <w:jc w:val="both"/>
        <w:textAlignment w:val="baseline"/>
        <w:rPr>
          <w:rFonts w:ascii="Arial" w:hAnsi="Arial" w:cs="Arial"/>
          <w:sz w:val="22"/>
          <w:szCs w:val="22"/>
        </w:rPr>
      </w:pPr>
      <w:r w:rsidRPr="008A5E42">
        <w:rPr>
          <w:rFonts w:ascii="Arial" w:hAnsi="Arial" w:cs="Arial"/>
          <w:sz w:val="22"/>
          <w:szCs w:val="22"/>
        </w:rPr>
        <w:t xml:space="preserve">Del 1977 è la prima chiesa di Santa Maria della Gioia a Varese, successiva-mente le chiese del Tabernacolo e della Madonna della Provvidenza a </w:t>
      </w:r>
      <w:proofErr w:type="spellStart"/>
      <w:r w:rsidRPr="008A5E42">
        <w:rPr>
          <w:rFonts w:ascii="Arial" w:hAnsi="Arial" w:cs="Arial"/>
          <w:sz w:val="22"/>
          <w:szCs w:val="22"/>
        </w:rPr>
        <w:t>Ge</w:t>
      </w:r>
      <w:proofErr w:type="spellEnd"/>
      <w:r w:rsidRPr="008A5E42">
        <w:rPr>
          <w:rFonts w:ascii="Arial" w:hAnsi="Arial" w:cs="Arial"/>
          <w:sz w:val="22"/>
          <w:szCs w:val="22"/>
        </w:rPr>
        <w:t>-nova, la chiesa di San Paolo a Rho, di Santo Spirito a Pavia, di San Bernardo a Roma e tre chiese nel Burundi.</w:t>
      </w:r>
    </w:p>
    <w:p w14:paraId="695D712B" w14:textId="14A7DFE3" w:rsidR="008A5E42" w:rsidRPr="008A5E42" w:rsidRDefault="008A5E42" w:rsidP="008A5E42">
      <w:pPr>
        <w:shd w:val="clear" w:color="auto" w:fill="FFFFFF"/>
        <w:spacing w:before="105" w:line="360" w:lineRule="auto"/>
        <w:jc w:val="both"/>
        <w:textAlignment w:val="baseline"/>
        <w:rPr>
          <w:rFonts w:ascii="Arial" w:hAnsi="Arial" w:cs="Arial"/>
          <w:sz w:val="22"/>
          <w:szCs w:val="22"/>
        </w:rPr>
      </w:pPr>
      <w:r w:rsidRPr="008A5E42">
        <w:rPr>
          <w:rFonts w:ascii="Arial" w:hAnsi="Arial" w:cs="Arial"/>
          <w:sz w:val="22"/>
          <w:szCs w:val="22"/>
        </w:rPr>
        <w:t>Nel 1986 è incaricato dei lavori alla Cappella Feriale nel Duomo di Milano, realizzando in bronzo patinato tutti gli elementi del nuovo spazio liturgico.</w:t>
      </w:r>
      <w:r>
        <w:rPr>
          <w:rFonts w:ascii="Arial" w:hAnsi="Arial" w:cs="Arial"/>
          <w:sz w:val="22"/>
          <w:szCs w:val="22"/>
        </w:rPr>
        <w:t xml:space="preserve"> </w:t>
      </w:r>
      <w:r w:rsidRPr="008A5E42">
        <w:rPr>
          <w:rFonts w:ascii="Arial" w:hAnsi="Arial" w:cs="Arial"/>
          <w:sz w:val="22"/>
          <w:szCs w:val="22"/>
        </w:rPr>
        <w:t>Nel 1987 riceve la commissione della costruzione del nuovo Santuario della Madonna del Divino Amore a Roma, consacrato il 4 luglio del 1999 da Papa Giovanni Paolo II.</w:t>
      </w:r>
    </w:p>
    <w:p w14:paraId="40CB5BFB" w14:textId="0744D266" w:rsidR="008A5E42" w:rsidRPr="008A5E42" w:rsidRDefault="008A5E42" w:rsidP="008A5E42">
      <w:pPr>
        <w:shd w:val="clear" w:color="auto" w:fill="FFFFFF"/>
        <w:spacing w:before="105" w:line="360" w:lineRule="auto"/>
        <w:jc w:val="both"/>
        <w:textAlignment w:val="baseline"/>
        <w:rPr>
          <w:rFonts w:ascii="Arial" w:hAnsi="Arial" w:cs="Arial"/>
          <w:sz w:val="22"/>
          <w:szCs w:val="22"/>
        </w:rPr>
      </w:pPr>
      <w:r w:rsidRPr="008A5E42">
        <w:rPr>
          <w:rFonts w:ascii="Arial" w:hAnsi="Arial" w:cs="Arial"/>
          <w:sz w:val="22"/>
          <w:szCs w:val="22"/>
        </w:rPr>
        <w:t>Nel 1993, dopo alcuni viaggi di studio in Giappone, progetta, per la città di Yamaguchi, il nuovo santuario di San Francesco Saverio, che viene solennemente inaugurato il 29 aprile 1998.</w:t>
      </w:r>
    </w:p>
    <w:p w14:paraId="158239C7" w14:textId="77777777" w:rsidR="008A5E42" w:rsidRDefault="008A5E42" w:rsidP="008A5E42">
      <w:pPr>
        <w:shd w:val="clear" w:color="auto" w:fill="FFFFFF"/>
        <w:spacing w:before="105" w:line="360" w:lineRule="auto"/>
        <w:jc w:val="both"/>
        <w:textAlignment w:val="baseline"/>
        <w:rPr>
          <w:rFonts w:ascii="Arial" w:hAnsi="Arial" w:cs="Arial"/>
          <w:sz w:val="22"/>
          <w:szCs w:val="22"/>
        </w:rPr>
      </w:pPr>
      <w:r w:rsidRPr="008A5E42">
        <w:rPr>
          <w:rFonts w:ascii="Arial" w:hAnsi="Arial" w:cs="Arial"/>
          <w:sz w:val="22"/>
          <w:szCs w:val="22"/>
        </w:rPr>
        <w:t>Dal 1993 promuove, grazie alla Fondazione Frate Sole da lui creata, la valorizzazione dell’arte sacra istituendo il premio quadriennale “Frate Sole”.</w:t>
      </w:r>
    </w:p>
    <w:p w14:paraId="54949276" w14:textId="4BB5B8E0" w:rsidR="008A5E42" w:rsidRPr="008A5E42" w:rsidRDefault="008A5E42" w:rsidP="008A5E42">
      <w:pPr>
        <w:shd w:val="clear" w:color="auto" w:fill="FFFFFF"/>
        <w:spacing w:before="105" w:line="360" w:lineRule="auto"/>
        <w:jc w:val="both"/>
        <w:textAlignment w:val="baseline"/>
        <w:rPr>
          <w:rFonts w:ascii="Arial" w:hAnsi="Arial" w:cs="Arial"/>
          <w:sz w:val="22"/>
          <w:szCs w:val="22"/>
        </w:rPr>
      </w:pPr>
      <w:r w:rsidRPr="008A5E42">
        <w:rPr>
          <w:rFonts w:ascii="Arial" w:hAnsi="Arial" w:cs="Arial"/>
          <w:sz w:val="22"/>
          <w:szCs w:val="22"/>
        </w:rPr>
        <w:t xml:space="preserve">Dal 1993 al 2004 assegna i premi internazionali a </w:t>
      </w:r>
      <w:proofErr w:type="spellStart"/>
      <w:r w:rsidRPr="008A5E42">
        <w:rPr>
          <w:rFonts w:ascii="Arial" w:hAnsi="Arial" w:cs="Arial"/>
          <w:sz w:val="22"/>
          <w:szCs w:val="22"/>
        </w:rPr>
        <w:t>Tadao</w:t>
      </w:r>
      <w:proofErr w:type="spellEnd"/>
      <w:r w:rsidRPr="008A5E42">
        <w:rPr>
          <w:rFonts w:ascii="Arial" w:hAnsi="Arial" w:cs="Arial"/>
          <w:sz w:val="22"/>
          <w:szCs w:val="22"/>
        </w:rPr>
        <w:t xml:space="preserve"> Ando, Alvaro </w:t>
      </w:r>
      <w:proofErr w:type="spellStart"/>
      <w:r w:rsidRPr="008A5E42">
        <w:rPr>
          <w:rFonts w:ascii="Arial" w:hAnsi="Arial" w:cs="Arial"/>
          <w:sz w:val="22"/>
          <w:szCs w:val="22"/>
        </w:rPr>
        <w:t>Siza</w:t>
      </w:r>
      <w:proofErr w:type="spellEnd"/>
      <w:r w:rsidRPr="008A5E42">
        <w:rPr>
          <w:rFonts w:ascii="Arial" w:hAnsi="Arial" w:cs="Arial"/>
          <w:sz w:val="22"/>
          <w:szCs w:val="22"/>
        </w:rPr>
        <w:t xml:space="preserve"> e Richard Meier.</w:t>
      </w:r>
    </w:p>
    <w:p w14:paraId="62C39062" w14:textId="77777777" w:rsidR="008A5E42" w:rsidRPr="008A5E42" w:rsidRDefault="008A5E42" w:rsidP="008A5E42">
      <w:pPr>
        <w:shd w:val="clear" w:color="auto" w:fill="FFFFFF"/>
        <w:spacing w:before="105" w:line="360" w:lineRule="auto"/>
        <w:jc w:val="both"/>
        <w:textAlignment w:val="baseline"/>
        <w:rPr>
          <w:rFonts w:ascii="Arial" w:hAnsi="Arial" w:cs="Arial"/>
          <w:sz w:val="22"/>
          <w:szCs w:val="22"/>
        </w:rPr>
      </w:pPr>
      <w:r w:rsidRPr="008A5E42">
        <w:rPr>
          <w:rFonts w:ascii="Arial" w:hAnsi="Arial" w:cs="Arial"/>
          <w:sz w:val="22"/>
          <w:szCs w:val="22"/>
        </w:rPr>
        <w:t xml:space="preserve">Alla fine del 2006 è consacrata a Betlemme la nuova cappella della </w:t>
      </w:r>
      <w:proofErr w:type="spellStart"/>
      <w:r w:rsidRPr="008A5E42">
        <w:rPr>
          <w:rFonts w:ascii="Arial" w:hAnsi="Arial" w:cs="Arial"/>
          <w:sz w:val="22"/>
          <w:szCs w:val="22"/>
        </w:rPr>
        <w:t>Theotokos</w:t>
      </w:r>
      <w:proofErr w:type="spellEnd"/>
      <w:r w:rsidRPr="008A5E42">
        <w:rPr>
          <w:rFonts w:ascii="Arial" w:hAnsi="Arial" w:cs="Arial"/>
          <w:sz w:val="22"/>
          <w:szCs w:val="22"/>
        </w:rPr>
        <w:t>, Madre di Dio, accanto al Santuario della Grotta del Latte di cui viene eseguito il restauro.</w:t>
      </w:r>
    </w:p>
    <w:p w14:paraId="0386DF70" w14:textId="77777777" w:rsidR="008A5E42" w:rsidRPr="008A5E42" w:rsidRDefault="008A5E42" w:rsidP="008A5E42">
      <w:pPr>
        <w:shd w:val="clear" w:color="auto" w:fill="FFFFFF"/>
        <w:spacing w:before="105" w:line="360" w:lineRule="auto"/>
        <w:jc w:val="both"/>
        <w:textAlignment w:val="baseline"/>
        <w:rPr>
          <w:rFonts w:ascii="Arial" w:hAnsi="Arial" w:cs="Arial"/>
          <w:sz w:val="22"/>
          <w:szCs w:val="22"/>
        </w:rPr>
      </w:pPr>
      <w:r w:rsidRPr="008A5E42">
        <w:rPr>
          <w:rFonts w:ascii="Arial" w:hAnsi="Arial" w:cs="Arial"/>
          <w:sz w:val="22"/>
          <w:szCs w:val="22"/>
        </w:rPr>
        <w:t>Il 24 giugno 2007, ad Adro, suo paese di origine, si inaugura l’ultima sua opera scultorea raffigurante il “Volto della Franciacorta”.</w:t>
      </w:r>
    </w:p>
    <w:p w14:paraId="68368B60" w14:textId="77777777" w:rsidR="008A5E42" w:rsidRPr="008A5E42" w:rsidRDefault="008A5E42" w:rsidP="008A5E42">
      <w:pPr>
        <w:shd w:val="clear" w:color="auto" w:fill="FFFFFF"/>
        <w:spacing w:before="105" w:line="360" w:lineRule="auto"/>
        <w:jc w:val="both"/>
        <w:textAlignment w:val="baseline"/>
        <w:rPr>
          <w:rFonts w:ascii="Arial" w:hAnsi="Arial" w:cs="Arial"/>
          <w:sz w:val="22"/>
          <w:szCs w:val="22"/>
        </w:rPr>
      </w:pPr>
      <w:r w:rsidRPr="008A5E42">
        <w:rPr>
          <w:rFonts w:ascii="Arial" w:hAnsi="Arial" w:cs="Arial"/>
          <w:sz w:val="22"/>
          <w:szCs w:val="22"/>
        </w:rPr>
        <w:t>Il giorno seguente, il 25 giugno 2007, Padre Costantino si spegne all’ospedale di Merate, nei pressi del Convento di Sabbioncello, dove ha trascorso le sue ultime settimane di vita.</w:t>
      </w:r>
    </w:p>
    <w:p w14:paraId="7D733424" w14:textId="0F8DCADA" w:rsidR="008A5E42" w:rsidRPr="008A5E42" w:rsidRDefault="008A5E42" w:rsidP="008A5E42">
      <w:pPr>
        <w:shd w:val="clear" w:color="auto" w:fill="FFFFFF"/>
        <w:spacing w:before="105" w:line="360" w:lineRule="auto"/>
        <w:ind w:firstLine="708"/>
        <w:jc w:val="both"/>
        <w:textAlignment w:val="baseline"/>
        <w:rPr>
          <w:rFonts w:ascii="Arial" w:hAnsi="Arial" w:cs="Arial"/>
          <w:sz w:val="22"/>
          <w:szCs w:val="22"/>
        </w:rPr>
      </w:pPr>
    </w:p>
    <w:p w14:paraId="014FA9D6" w14:textId="1CDCFC8F" w:rsidR="008A5E42" w:rsidRPr="008A5E42" w:rsidRDefault="008A5E42" w:rsidP="0034175A">
      <w:pPr>
        <w:pStyle w:val="Testo"/>
        <w:spacing w:line="240" w:lineRule="exact"/>
        <w:jc w:val="both"/>
        <w:rPr>
          <w:rFonts w:ascii="Arial" w:hAnsi="Arial" w:cs="Arial"/>
          <w:sz w:val="22"/>
          <w:szCs w:val="22"/>
        </w:rPr>
      </w:pPr>
    </w:p>
    <w:sectPr w:rsidR="008A5E42" w:rsidRPr="008A5E42" w:rsidSect="00083CCC">
      <w:headerReference w:type="even" r:id="rId12"/>
      <w:headerReference w:type="default" r:id="rId13"/>
      <w:footerReference w:type="first" r:id="rId14"/>
      <w:pgSz w:w="11909" w:h="16834" w:code="9"/>
      <w:pgMar w:top="1987" w:right="1440" w:bottom="2160" w:left="1440" w:header="965" w:footer="965"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2458B5" w14:textId="77777777" w:rsidR="00256715" w:rsidRDefault="00256715">
      <w:r>
        <w:separator/>
      </w:r>
    </w:p>
    <w:p w14:paraId="3C6C05F9" w14:textId="77777777" w:rsidR="00256715" w:rsidRDefault="00256715"/>
  </w:endnote>
  <w:endnote w:type="continuationSeparator" w:id="0">
    <w:p w14:paraId="5B2DD759" w14:textId="77777777" w:rsidR="00256715" w:rsidRDefault="00256715">
      <w:r>
        <w:continuationSeparator/>
      </w:r>
    </w:p>
    <w:p w14:paraId="08AB549E" w14:textId="77777777" w:rsidR="00256715" w:rsidRDefault="0025671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Gurmukhi MN">
    <w:panose1 w:val="02020600050405020304"/>
    <w:charset w:val="00"/>
    <w:family w:val="roman"/>
    <w:pitch w:val="variable"/>
    <w:sig w:usb0="80100003" w:usb1="00002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149E44" w14:textId="2F19971B" w:rsidR="00075349" w:rsidRPr="00C5762D" w:rsidRDefault="00075349">
    <w:pPr>
      <w:pStyle w:val="Pidipagina"/>
      <w:rPr>
        <w:rFonts w:ascii="Gurmukhi MN" w:hAnsi="Gurmukhi MN" w:cs="Gurmukhi MN"/>
        <w:bCs/>
      </w:rPr>
    </w:pPr>
    <w:r w:rsidRPr="00C5762D">
      <w:rPr>
        <w:rFonts w:ascii="Gurmukhi MN" w:hAnsi="Gurmukhi MN" w:cs="Gurmukhi MN"/>
        <w:bCs/>
      </w:rPr>
      <w:tab/>
    </w:r>
    <w:r w:rsidR="008265A5" w:rsidRPr="00C5762D">
      <w:rPr>
        <w:rFonts w:ascii="Gurmukhi MN" w:hAnsi="Gurmukhi MN" w:cs="Gurmukhi MN"/>
        <w:bCs/>
      </w:rPr>
      <w:t>segue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569485" w14:textId="77777777" w:rsidR="00256715" w:rsidRDefault="00256715">
      <w:r>
        <w:separator/>
      </w:r>
    </w:p>
    <w:p w14:paraId="468C92D3" w14:textId="77777777" w:rsidR="00256715" w:rsidRDefault="00256715"/>
  </w:footnote>
  <w:footnote w:type="continuationSeparator" w:id="0">
    <w:p w14:paraId="2DFAF08D" w14:textId="77777777" w:rsidR="00256715" w:rsidRDefault="00256715">
      <w:r>
        <w:continuationSeparator/>
      </w:r>
    </w:p>
    <w:p w14:paraId="0EEB1A6E" w14:textId="77777777" w:rsidR="00256715" w:rsidRDefault="0025671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F823DB" w14:textId="77777777" w:rsidR="00075349" w:rsidRDefault="00075349">
    <w:pPr>
      <w:pStyle w:val="Intestazione"/>
    </w:pPr>
  </w:p>
  <w:p w14:paraId="15846CD1" w14:textId="77777777" w:rsidR="00075349" w:rsidRDefault="00075349"/>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E32FDD" w14:textId="77777777" w:rsidR="000A1D3F" w:rsidRDefault="000A1D3F">
    <w:pPr>
      <w:pStyle w:val="Intestazione"/>
      <w:rPr>
        <w:rFonts w:ascii="Gurmukhi MN" w:hAnsi="Gurmukhi MN" w:cs="Gurmukhi MN"/>
      </w:rPr>
    </w:pPr>
    <w:r>
      <w:rPr>
        <w:rFonts w:ascii="Gurmukhi MN" w:hAnsi="Gurmukhi MN" w:cs="Gurmukhi MN"/>
      </w:rPr>
      <w:t>CON “IL LINGUAGGIO DELLE COSE” ADRO RIABBRACCIA</w:t>
    </w:r>
  </w:p>
  <w:p w14:paraId="3FC09BC3" w14:textId="0D91D809" w:rsidR="00075349" w:rsidRPr="00C5762D" w:rsidRDefault="000A1D3F">
    <w:pPr>
      <w:pStyle w:val="Intestazione"/>
      <w:rPr>
        <w:rFonts w:ascii="Gurmukhi MN" w:hAnsi="Gurmukhi MN" w:cs="Gurmukhi MN"/>
      </w:rPr>
    </w:pPr>
    <w:r>
      <w:rPr>
        <w:rFonts w:ascii="Gurmukhi MN" w:hAnsi="Gurmukhi MN" w:cs="Gurmukhi MN"/>
      </w:rPr>
      <w:t>COSTANTINO RUGGERI E LA SUA ARTE</w:t>
    </w:r>
    <w:r w:rsidR="00075349" w:rsidRPr="00C5762D">
      <w:rPr>
        <w:rFonts w:ascii="Gurmukhi MN" w:hAnsi="Gurmukhi MN" w:cs="Gurmukhi MN"/>
      </w:rPr>
      <w:tab/>
      <w:t xml:space="preserve">Pagina </w:t>
    </w:r>
    <w:r w:rsidR="00075349" w:rsidRPr="00C5762D">
      <w:rPr>
        <w:rFonts w:ascii="Gurmukhi MN" w:hAnsi="Gurmukhi MN" w:cs="Gurmukhi MN"/>
      </w:rPr>
      <w:fldChar w:fldCharType="begin"/>
    </w:r>
    <w:r w:rsidR="00075349" w:rsidRPr="00C5762D">
      <w:rPr>
        <w:rFonts w:ascii="Gurmukhi MN" w:hAnsi="Gurmukhi MN" w:cs="Gurmukhi MN"/>
      </w:rPr>
      <w:instrText xml:space="preserve"> PAGE \* Arabic \* MERGEFORMAT </w:instrText>
    </w:r>
    <w:r w:rsidR="00075349" w:rsidRPr="00C5762D">
      <w:rPr>
        <w:rFonts w:ascii="Gurmukhi MN" w:hAnsi="Gurmukhi MN" w:cs="Gurmukhi MN"/>
      </w:rPr>
      <w:fldChar w:fldCharType="separate"/>
    </w:r>
    <w:r w:rsidR="009B16AB" w:rsidRPr="00C5762D">
      <w:rPr>
        <w:rFonts w:ascii="Gurmukhi MN" w:hAnsi="Gurmukhi MN" w:cs="Gurmukhi MN"/>
        <w:noProof/>
      </w:rPr>
      <w:t>2</w:t>
    </w:r>
    <w:r w:rsidR="00075349" w:rsidRPr="00C5762D">
      <w:rPr>
        <w:rFonts w:ascii="Gurmukhi MN" w:hAnsi="Gurmukhi MN" w:cs="Gurmukhi MN"/>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E78534A"/>
    <w:multiLevelType w:val="hybridMultilevel"/>
    <w:tmpl w:val="0FC41B4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410259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4"/>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283"/>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3474"/>
    <w:rsid w:val="00041321"/>
    <w:rsid w:val="00054680"/>
    <w:rsid w:val="00061B56"/>
    <w:rsid w:val="00075349"/>
    <w:rsid w:val="00083CCC"/>
    <w:rsid w:val="000A1D3F"/>
    <w:rsid w:val="000D49DC"/>
    <w:rsid w:val="001041C3"/>
    <w:rsid w:val="001B1063"/>
    <w:rsid w:val="001D1B54"/>
    <w:rsid w:val="0022756F"/>
    <w:rsid w:val="0024224B"/>
    <w:rsid w:val="00256715"/>
    <w:rsid w:val="00283474"/>
    <w:rsid w:val="002A2E54"/>
    <w:rsid w:val="00317D00"/>
    <w:rsid w:val="0033610B"/>
    <w:rsid w:val="0034175A"/>
    <w:rsid w:val="00343068"/>
    <w:rsid w:val="00374DD2"/>
    <w:rsid w:val="00395AF0"/>
    <w:rsid w:val="003D7C05"/>
    <w:rsid w:val="00457BE9"/>
    <w:rsid w:val="004B37F7"/>
    <w:rsid w:val="004F3247"/>
    <w:rsid w:val="00506D10"/>
    <w:rsid w:val="00526845"/>
    <w:rsid w:val="00535E6B"/>
    <w:rsid w:val="0056077A"/>
    <w:rsid w:val="005A09CF"/>
    <w:rsid w:val="005A6B06"/>
    <w:rsid w:val="0068618E"/>
    <w:rsid w:val="006A7140"/>
    <w:rsid w:val="006B35F3"/>
    <w:rsid w:val="006D4F84"/>
    <w:rsid w:val="00736A8C"/>
    <w:rsid w:val="00737992"/>
    <w:rsid w:val="008265A5"/>
    <w:rsid w:val="00833637"/>
    <w:rsid w:val="00882260"/>
    <w:rsid w:val="008A5E42"/>
    <w:rsid w:val="008C3D29"/>
    <w:rsid w:val="008C5C77"/>
    <w:rsid w:val="00970046"/>
    <w:rsid w:val="0098500D"/>
    <w:rsid w:val="009B16AB"/>
    <w:rsid w:val="00A2068C"/>
    <w:rsid w:val="00A6307B"/>
    <w:rsid w:val="00AE14D4"/>
    <w:rsid w:val="00B56A8D"/>
    <w:rsid w:val="00B9548C"/>
    <w:rsid w:val="00BF0257"/>
    <w:rsid w:val="00C17C29"/>
    <w:rsid w:val="00C40E69"/>
    <w:rsid w:val="00C5762D"/>
    <w:rsid w:val="00C91FF8"/>
    <w:rsid w:val="00D45F1B"/>
    <w:rsid w:val="00D46081"/>
    <w:rsid w:val="00DD46E3"/>
    <w:rsid w:val="00E15D9D"/>
    <w:rsid w:val="00E5330E"/>
    <w:rsid w:val="00E76F17"/>
    <w:rsid w:val="00EE3BD9"/>
    <w:rsid w:val="00EF2C14"/>
    <w:rsid w:val="00F163C8"/>
    <w:rsid w:val="00F749CE"/>
    <w:rsid w:val="00F80D3F"/>
    <w:rsid w:val="00F91E2F"/>
    <w:rsid w:val="00FE4F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3397C78"/>
  <w15:docId w15:val="{9B659CC1-8850-CE49-9C4E-A50E560C18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e">
    <w:name w:val="Normal"/>
    <w:qFormat/>
    <w:rPr>
      <w:rFonts w:ascii="Century Gothic" w:hAnsi="Century Gothic" w:cs="Century Gothic"/>
      <w:spacing w:val="-5"/>
      <w:sz w:val="18"/>
      <w:szCs w:val="18"/>
      <w:lang w:val="it-IT" w:eastAsia="it-IT"/>
    </w:rPr>
  </w:style>
  <w:style w:type="paragraph" w:styleId="Titolo1">
    <w:name w:val="heading 1"/>
    <w:basedOn w:val="Normale"/>
    <w:next w:val="Normale"/>
    <w:qFormat/>
    <w:pPr>
      <w:spacing w:before="1200"/>
      <w:outlineLvl w:val="0"/>
    </w:pPr>
    <w:rPr>
      <w:rFonts w:cs="Times New Roman"/>
      <w:caps/>
      <w:color w:val="2A5A78"/>
      <w:sz w:val="84"/>
      <w:szCs w:val="84"/>
    </w:rPr>
  </w:style>
  <w:style w:type="paragraph" w:styleId="Titolo2">
    <w:name w:val="heading 2"/>
    <w:basedOn w:val="Titolo1"/>
    <w:next w:val="Normale"/>
    <w:qFormat/>
    <w:pPr>
      <w:spacing w:before="0"/>
      <w:jc w:val="right"/>
      <w:outlineLvl w:val="1"/>
    </w:pPr>
    <w:rPr>
      <w:b/>
      <w:sz w:val="28"/>
      <w:szCs w:val="28"/>
    </w:rPr>
  </w:style>
  <w:style w:type="paragraph" w:styleId="Titolo3">
    <w:name w:val="heading 3"/>
    <w:basedOn w:val="Normale"/>
    <w:next w:val="Normale"/>
    <w:qFormat/>
    <w:pPr>
      <w:spacing w:before="320" w:after="80"/>
      <w:outlineLvl w:val="2"/>
    </w:pPr>
    <w:rPr>
      <w:rFonts w:cs="Times New Roman"/>
      <w:color w:val="2A5A78"/>
      <w:sz w:val="28"/>
      <w:szCs w:val="2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pPr>
      <w:tabs>
        <w:tab w:val="right" w:pos="9360"/>
      </w:tabs>
    </w:pPr>
    <w:rPr>
      <w:b/>
      <w:caps/>
      <w:color w:val="2A5A78"/>
    </w:rPr>
  </w:style>
  <w:style w:type="paragraph" w:styleId="Pidipagina">
    <w:name w:val="footer"/>
    <w:basedOn w:val="Normale"/>
    <w:pPr>
      <w:tabs>
        <w:tab w:val="right" w:pos="9360"/>
      </w:tabs>
    </w:pPr>
    <w:rPr>
      <w:b/>
      <w:caps/>
      <w:color w:val="2A5A78"/>
    </w:rPr>
  </w:style>
  <w:style w:type="paragraph" w:styleId="Testofumetto">
    <w:name w:val="Balloon Text"/>
    <w:basedOn w:val="Normale"/>
    <w:semiHidden/>
    <w:rPr>
      <w:sz w:val="16"/>
      <w:szCs w:val="16"/>
    </w:rPr>
  </w:style>
  <w:style w:type="paragraph" w:customStyle="1" w:styleId="Informazionicontatto">
    <w:name w:val="Informazioni contatto"/>
    <w:basedOn w:val="Normale"/>
    <w:pPr>
      <w:spacing w:line="180" w:lineRule="exact"/>
    </w:pPr>
    <w:rPr>
      <w:color w:val="2A5A78"/>
      <w:sz w:val="16"/>
      <w:szCs w:val="16"/>
      <w:lang w:bidi="it-IT"/>
    </w:rPr>
  </w:style>
  <w:style w:type="paragraph" w:customStyle="1" w:styleId="Nomeelemento">
    <w:name w:val="Nome elemento"/>
    <w:basedOn w:val="Informazionicontatto"/>
    <w:rPr>
      <w:b/>
    </w:rPr>
  </w:style>
  <w:style w:type="paragraph" w:customStyle="1" w:styleId="Sottotitolo1">
    <w:name w:val="Sottotitolo1"/>
    <w:basedOn w:val="Normale"/>
    <w:pPr>
      <w:spacing w:after="600"/>
    </w:pPr>
    <w:rPr>
      <w:i/>
      <w:color w:val="2A5A78"/>
      <w:sz w:val="22"/>
      <w:szCs w:val="22"/>
      <w:lang w:bidi="it-IT"/>
    </w:rPr>
  </w:style>
  <w:style w:type="character" w:customStyle="1" w:styleId="TextChar">
    <w:name w:val="Text Char"/>
    <w:basedOn w:val="Carpredefinitoparagrafo"/>
    <w:link w:val="Testo"/>
  </w:style>
  <w:style w:type="paragraph" w:customStyle="1" w:styleId="Testo">
    <w:name w:val="Testo"/>
    <w:basedOn w:val="Normale"/>
    <w:link w:val="TextChar"/>
    <w:pPr>
      <w:spacing w:after="220" w:line="336" w:lineRule="auto"/>
    </w:pPr>
    <w:rPr>
      <w:spacing w:val="0"/>
      <w:lang w:bidi="it-IT"/>
    </w:rPr>
  </w:style>
  <w:style w:type="character" w:customStyle="1" w:styleId="BoldTextChar">
    <w:name w:val="Bold Text Char"/>
    <w:basedOn w:val="Carpredefinitoparagrafo"/>
    <w:link w:val="Testoingrassetto"/>
  </w:style>
  <w:style w:type="paragraph" w:customStyle="1" w:styleId="Testoingrassetto">
    <w:name w:val="Testo in grassetto"/>
    <w:basedOn w:val="Testo"/>
    <w:link w:val="BoldTextChar"/>
    <w:rPr>
      <w:b/>
    </w:rPr>
  </w:style>
  <w:style w:type="paragraph" w:customStyle="1" w:styleId="Text">
    <w:name w:val="Text"/>
    <w:basedOn w:val="Normale"/>
    <w:link w:val="Caratteriditesto"/>
  </w:style>
  <w:style w:type="character" w:customStyle="1" w:styleId="Caratteriditesto">
    <w:name w:val="Caratteri di testo"/>
    <w:basedOn w:val="Carpredefinitoparagrafo"/>
    <w:link w:val="Text"/>
    <w:locked/>
    <w:rPr>
      <w:rFonts w:ascii="Century Gothic" w:hAnsi="Century Gothic" w:hint="default"/>
      <w:sz w:val="18"/>
      <w:szCs w:val="18"/>
      <w:lang w:val="it-IT" w:eastAsia="it-IT" w:bidi="it-IT"/>
    </w:rPr>
  </w:style>
  <w:style w:type="paragraph" w:customStyle="1" w:styleId="BoldText">
    <w:name w:val="Bold Text"/>
    <w:basedOn w:val="Normale"/>
    <w:link w:val="Caratteretestoingrassetto"/>
  </w:style>
  <w:style w:type="character" w:customStyle="1" w:styleId="Caratteretestoingrassetto">
    <w:name w:val="Carattere testo in grassetto"/>
    <w:basedOn w:val="Caratteriditesto"/>
    <w:link w:val="BoldText"/>
    <w:locked/>
    <w:rPr>
      <w:rFonts w:ascii="Century Gothic" w:hAnsi="Century Gothic" w:hint="default"/>
      <w:b/>
      <w:bCs w:val="0"/>
      <w:sz w:val="18"/>
      <w:szCs w:val="18"/>
      <w:lang w:val="it-IT" w:eastAsia="it-IT" w:bidi="it-IT"/>
    </w:rPr>
  </w:style>
  <w:style w:type="table" w:customStyle="1" w:styleId="Tabellanormale1">
    <w:name w:val="Tabella normale1"/>
    <w:semiHidden/>
    <w:tblPr>
      <w:tblCellMar>
        <w:top w:w="0" w:type="dxa"/>
        <w:left w:w="108" w:type="dxa"/>
        <w:bottom w:w="0" w:type="dxa"/>
        <w:right w:w="108" w:type="dxa"/>
      </w:tblCellMar>
    </w:tblPr>
  </w:style>
  <w:style w:type="character" w:customStyle="1" w:styleId="textexposedshow">
    <w:name w:val="text_exposed_show"/>
    <w:basedOn w:val="Carpredefinitoparagrafo"/>
    <w:rsid w:val="005A6B06"/>
  </w:style>
  <w:style w:type="table" w:styleId="Grigliatabella">
    <w:name w:val="Table Grid"/>
    <w:basedOn w:val="Tabellanormale"/>
    <w:rsid w:val="005607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21311554">
      <w:bodyDiv w:val="1"/>
      <w:marLeft w:val="0"/>
      <w:marRight w:val="0"/>
      <w:marTop w:val="0"/>
      <w:marBottom w:val="0"/>
      <w:divBdr>
        <w:top w:val="none" w:sz="0" w:space="0" w:color="auto"/>
        <w:left w:val="none" w:sz="0" w:space="0" w:color="auto"/>
        <w:bottom w:val="none" w:sz="0" w:space="0" w:color="auto"/>
        <w:right w:val="none" w:sz="0" w:space="0" w:color="auto"/>
      </w:divBdr>
    </w:div>
  </w:divs>
  <w:encoding w:val="utf-8"/>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oma/Downloads/tf02831209_win3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MarketSpecific xmlns="7851d254-ce09-43b6-8d90-072588e7901c">false</MarketSpecific>
    <ApprovalStatus xmlns="7851d254-ce09-43b6-8d90-072588e7901c">InProgress</ApprovalStatus>
    <LocComments xmlns="7851d254-ce09-43b6-8d90-072588e7901c" xsi:nil="true"/>
    <DirectSourceMarket xmlns="7851d254-ce09-43b6-8d90-072588e7901c">english</DirectSourceMarket>
    <ThumbnailAssetId xmlns="7851d254-ce09-43b6-8d90-072588e7901c" xsi:nil="true"/>
    <PrimaryImageGen xmlns="7851d254-ce09-43b6-8d90-072588e7901c">true</PrimaryImageGen>
    <LegacyData xmlns="7851d254-ce09-43b6-8d90-072588e7901c" xsi:nil="true"/>
    <TPFriendlyName xmlns="7851d254-ce09-43b6-8d90-072588e7901c" xsi:nil="true"/>
    <NumericId xmlns="7851d254-ce09-43b6-8d90-072588e7901c" xsi:nil="true"/>
    <LocRecommendedHandoff xmlns="7851d254-ce09-43b6-8d90-072588e7901c" xsi:nil="true"/>
    <BlockPublish xmlns="7851d254-ce09-43b6-8d90-072588e7901c">false</BlockPublish>
    <BusinessGroup xmlns="7851d254-ce09-43b6-8d90-072588e7901c" xsi:nil="true"/>
    <OpenTemplate xmlns="7851d254-ce09-43b6-8d90-072588e7901c">true</OpenTemplate>
    <SourceTitle xmlns="7851d254-ce09-43b6-8d90-072588e7901c">Quarterly earnings press release</SourceTitle>
    <APEditor xmlns="7851d254-ce09-43b6-8d90-072588e7901c">
      <UserInfo>
        <DisplayName/>
        <AccountId xsi:nil="true"/>
        <AccountType/>
      </UserInfo>
    </APEditor>
    <UALocComments xmlns="7851d254-ce09-43b6-8d90-072588e7901c">2007 Template UpLeveling Do Not HandOff</UALocComments>
    <IntlLangReviewDate xmlns="7851d254-ce09-43b6-8d90-072588e7901c" xsi:nil="true"/>
    <PublishStatusLookup xmlns="7851d254-ce09-43b6-8d90-072588e7901c">
      <Value>384225</Value>
      <Value>384259</Value>
    </PublishStatusLookup>
    <ParentAssetId xmlns="7851d254-ce09-43b6-8d90-072588e7901c" xsi:nil="true"/>
    <FeatureTagsTaxHTField0 xmlns="7851d254-ce09-43b6-8d90-072588e7901c">
      <Terms xmlns="http://schemas.microsoft.com/office/infopath/2007/PartnerControls"/>
    </FeatureTagsTaxHTField0>
    <MachineTranslated xmlns="7851d254-ce09-43b6-8d90-072588e7901c">false</MachineTranslated>
    <Providers xmlns="7851d254-ce09-43b6-8d90-072588e7901c" xsi:nil="true"/>
    <OriginalSourceMarket xmlns="7851d254-ce09-43b6-8d90-072588e7901c">english</OriginalSourceMarket>
    <APDescription xmlns="7851d254-ce09-43b6-8d90-072588e7901c" xsi:nil="true"/>
    <ContentItem xmlns="7851d254-ce09-43b6-8d90-072588e7901c" xsi:nil="true"/>
    <ClipArtFilename xmlns="7851d254-ce09-43b6-8d90-072588e7901c" xsi:nil="true"/>
    <TPInstallLocation xmlns="7851d254-ce09-43b6-8d90-072588e7901c" xsi:nil="true"/>
    <TimesCloned xmlns="7851d254-ce09-43b6-8d90-072588e7901c" xsi:nil="true"/>
    <PublishTargets xmlns="7851d254-ce09-43b6-8d90-072588e7901c">OfficeOnline,OfficeOnlineVNext</PublishTargets>
    <AcquiredFrom xmlns="7851d254-ce09-43b6-8d90-072588e7901c">Internal MS</AcquiredFrom>
    <AssetStart xmlns="7851d254-ce09-43b6-8d90-072588e7901c">2012-02-20T20:48:00+00:00</AssetStart>
    <FriendlyTitle xmlns="7851d254-ce09-43b6-8d90-072588e7901c" xsi:nil="true"/>
    <Provider xmlns="7851d254-ce09-43b6-8d90-072588e7901c" xsi:nil="true"/>
    <LastHandOff xmlns="7851d254-ce09-43b6-8d90-072588e7901c" xsi:nil="true"/>
    <Manager xmlns="7851d254-ce09-43b6-8d90-072588e7901c" xsi:nil="true"/>
    <UALocRecommendation xmlns="7851d254-ce09-43b6-8d90-072588e7901c">Localize</UALocRecommendation>
    <ArtSampleDocs xmlns="7851d254-ce09-43b6-8d90-072588e7901c" xsi:nil="true"/>
    <UACurrentWords xmlns="7851d254-ce09-43b6-8d90-072588e7901c" xsi:nil="true"/>
    <TPClientViewer xmlns="7851d254-ce09-43b6-8d90-072588e7901c" xsi:nil="true"/>
    <TemplateStatus xmlns="7851d254-ce09-43b6-8d90-072588e7901c">Complete</TemplateStatus>
    <ShowIn xmlns="7851d254-ce09-43b6-8d90-072588e7901c">Show everywhere</ShowIn>
    <CSXHash xmlns="7851d254-ce09-43b6-8d90-072588e7901c" xsi:nil="true"/>
    <Downloads xmlns="7851d254-ce09-43b6-8d90-072588e7901c">0</Downloads>
    <VoteCount xmlns="7851d254-ce09-43b6-8d90-072588e7901c" xsi:nil="true"/>
    <OOCacheId xmlns="7851d254-ce09-43b6-8d90-072588e7901c" xsi:nil="true"/>
    <IsDeleted xmlns="7851d254-ce09-43b6-8d90-072588e7901c">false</IsDeleted>
    <InternalTagsTaxHTField0 xmlns="7851d254-ce09-43b6-8d90-072588e7901c">
      <Terms xmlns="http://schemas.microsoft.com/office/infopath/2007/PartnerControls"/>
    </InternalTagsTaxHTField0>
    <UANotes xmlns="7851d254-ce09-43b6-8d90-072588e7901c">2003 to 2007 conversion</UANotes>
    <AssetExpire xmlns="7851d254-ce09-43b6-8d90-072588e7901c">2035-01-01T08:00:00+00:00</AssetExpire>
    <CSXSubmissionMarket xmlns="7851d254-ce09-43b6-8d90-072588e7901c" xsi:nil="true"/>
    <DSATActionTaken xmlns="7851d254-ce09-43b6-8d90-072588e7901c" xsi:nil="true"/>
    <SubmitterId xmlns="7851d254-ce09-43b6-8d90-072588e7901c" xsi:nil="true"/>
    <EditorialTags xmlns="7851d254-ce09-43b6-8d90-072588e7901c" xsi:nil="true"/>
    <TPExecutable xmlns="7851d254-ce09-43b6-8d90-072588e7901c" xsi:nil="true"/>
    <CSXSubmissionDate xmlns="7851d254-ce09-43b6-8d90-072588e7901c" xsi:nil="true"/>
    <CSXUpdate xmlns="7851d254-ce09-43b6-8d90-072588e7901c">false</CSXUpdate>
    <AssetType xmlns="7851d254-ce09-43b6-8d90-072588e7901c">TP</AssetType>
    <ApprovalLog xmlns="7851d254-ce09-43b6-8d90-072588e7901c" xsi:nil="true"/>
    <BugNumber xmlns="7851d254-ce09-43b6-8d90-072588e7901c" xsi:nil="true"/>
    <OriginAsset xmlns="7851d254-ce09-43b6-8d90-072588e7901c" xsi:nil="true"/>
    <TPComponent xmlns="7851d254-ce09-43b6-8d90-072588e7901c" xsi:nil="true"/>
    <Milestone xmlns="7851d254-ce09-43b6-8d90-072588e7901c" xsi:nil="true"/>
    <RecommendationsModifier xmlns="7851d254-ce09-43b6-8d90-072588e7901c" xsi:nil="true"/>
    <AssetId xmlns="7851d254-ce09-43b6-8d90-072588e7901c">TP102831208</AssetId>
    <PolicheckWords xmlns="7851d254-ce09-43b6-8d90-072588e7901c" xsi:nil="true"/>
    <TPLaunchHelpLink xmlns="7851d254-ce09-43b6-8d90-072588e7901c" xsi:nil="true"/>
    <IntlLocPriority xmlns="7851d254-ce09-43b6-8d90-072588e7901c" xsi:nil="true"/>
    <TPApplication xmlns="7851d254-ce09-43b6-8d90-072588e7901c" xsi:nil="true"/>
    <IntlLangReviewer xmlns="7851d254-ce09-43b6-8d90-072588e7901c" xsi:nil="true"/>
    <HandoffToMSDN xmlns="7851d254-ce09-43b6-8d90-072588e7901c" xsi:nil="true"/>
    <PlannedPubDate xmlns="7851d254-ce09-43b6-8d90-072588e7901c" xsi:nil="true"/>
    <CrawlForDependencies xmlns="7851d254-ce09-43b6-8d90-072588e7901c">false</CrawlForDependencies>
    <LocLastLocAttemptVersionLookup xmlns="7851d254-ce09-43b6-8d90-072588e7901c">826409</LocLastLocAttemptVersionLookup>
    <TrustLevel xmlns="7851d254-ce09-43b6-8d90-072588e7901c">1 Microsoft Managed Content</TrustLevel>
    <CampaignTagsTaxHTField0 xmlns="7851d254-ce09-43b6-8d90-072588e7901c">
      <Terms xmlns="http://schemas.microsoft.com/office/infopath/2007/PartnerControls"/>
    </CampaignTagsTaxHTField0>
    <TPNamespace xmlns="7851d254-ce09-43b6-8d90-072588e7901c" xsi:nil="true"/>
    <TaxCatchAll xmlns="7851d254-ce09-43b6-8d90-072588e7901c"/>
    <IsSearchable xmlns="7851d254-ce09-43b6-8d90-072588e7901c">true</IsSearchable>
    <TemplateTemplateType xmlns="7851d254-ce09-43b6-8d90-072588e7901c">Word 2007 Default</TemplateTemplateType>
    <Markets xmlns="7851d254-ce09-43b6-8d90-072588e7901c"/>
    <IntlLangReview xmlns="7851d254-ce09-43b6-8d90-072588e7901c">false</IntlLangReview>
    <UAProjectedTotalWords xmlns="7851d254-ce09-43b6-8d90-072588e7901c" xsi:nil="true"/>
    <OutputCachingOn xmlns="7851d254-ce09-43b6-8d90-072588e7901c">false</OutputCachingOn>
    <APAuthor xmlns="7851d254-ce09-43b6-8d90-072588e7901c">
      <UserInfo>
        <DisplayName/>
        <AccountId>2721</AccountId>
        <AccountType/>
      </UserInfo>
    </APAuthor>
    <TPCommandLine xmlns="7851d254-ce09-43b6-8d90-072588e7901c" xsi:nil="true"/>
    <LocManualTestRequired xmlns="7851d254-ce09-43b6-8d90-072588e7901c">false</LocManualTestRequired>
    <TPAppVersion xmlns="7851d254-ce09-43b6-8d90-072588e7901c" xsi:nil="true"/>
    <EditorialStatus xmlns="7851d254-ce09-43b6-8d90-072588e7901c" xsi:nil="true"/>
    <LastModifiedDateTime xmlns="7851d254-ce09-43b6-8d90-072588e7901c" xsi:nil="true"/>
    <TPLaunchHelpLinkType xmlns="7851d254-ce09-43b6-8d90-072588e7901c">Template</TPLaunchHelpLinkType>
    <OriginalRelease xmlns="7851d254-ce09-43b6-8d90-072588e7901c">14</OriginalRelease>
    <ScenarioTagsTaxHTField0 xmlns="7851d254-ce09-43b6-8d90-072588e7901c">
      <Terms xmlns="http://schemas.microsoft.com/office/infopath/2007/PartnerControls"/>
    </ScenarioTagsTaxHTField0>
    <LocalizationTagsTaxHTField0 xmlns="7851d254-ce09-43b6-8d90-072588e7901c">
      <Terms xmlns="http://schemas.microsoft.com/office/infopath/2007/PartnerControls"/>
    </LocalizationTagsTaxHTField0>
    <LocMarketGroupTiers2 xmlns="7851d254-ce09-43b6-8d90-072588e7901c"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TemplateFile" ma:contentTypeID="0x010100FB888328A8731147A9E2416CA6C7A65B0400DC6FA6ECFB23F54F9F45EE586A6D0A65" ma:contentTypeVersion="56" ma:contentTypeDescription="Create a new document." ma:contentTypeScope="" ma:versionID="228b134bf96e1a5b9c9704c61745921c">
  <xsd:schema xmlns:xsd="http://www.w3.org/2001/XMLSchema" xmlns:xs="http://www.w3.org/2001/XMLSchema" xmlns:p="http://schemas.microsoft.com/office/2006/metadata/properties" xmlns:ns2="7851d254-ce09-43b6-8d90-072588e7901c" targetNamespace="http://schemas.microsoft.com/office/2006/metadata/properties" ma:root="true" ma:fieldsID="2ff1d067f4e9d0aea350c038b61f1b8d" ns2:_="">
    <xsd:import namespace="7851d254-ce09-43b6-8d90-072588e7901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851d254-ce09-43b6-8d90-072588e7901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0:00:00Z"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BlockPublish" ma:index="12" nillable="true" ma:displayName="Block from Publishing?" ma:default="" ma:internalName="BlockPublish" ma:readOnly="false">
      <xsd:simpleType>
        <xsd:restriction base="dms:Boolean"/>
      </xsd:simpleType>
    </xsd:element>
    <xsd:element name="BugNumber" ma:index="13" nillable="true" ma:displayName="Bug Number" ma:default="" ma:internalName="BugNumber" ma:readOnly="false">
      <xsd:simpleType>
        <xsd:restriction base="dms:Text"/>
      </xsd:simpleType>
    </xsd:element>
    <xsd:element name="CampaignTagsTaxHTField0" ma:index="15" nillable="true" ma:taxonomy="true" ma:internalName="CampaignTagsTaxHTField0" ma:taxonomyFieldName="CampaignTags" ma:displayName="Campaigns" ma:readOnly="false" ma:default="" ma:fieldId="{9ebba19d-2be4-461d-87e9-c05e5ebbf568}"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6" nillable="true" ma:displayName="Client Viewer" ma:default="" ma:internalName="TPClientViewer">
      <xsd:simpleType>
        <xsd:restriction base="dms:Text"/>
      </xsd:simpleType>
    </xsd:element>
    <xsd:element name="ClipArtFilename" ma:index="17" nillable="true" ma:displayName="Clip Art Name" ma:default="" ma:internalName="ClipArtFilename" ma:readOnly="false">
      <xsd:simpleType>
        <xsd:restriction base="dms:Text"/>
      </xsd:simpleType>
    </xsd:element>
    <xsd:element name="TPCommandLine" ma:index="18" nillable="true" ma:displayName="Command Line" ma:default="" ma:internalName="TPCommandLine">
      <xsd:simpleType>
        <xsd:restriction base="dms:Text"/>
      </xsd:simpleType>
    </xsd:element>
    <xsd:element name="TPComponent" ma:index="19" nillable="true" ma:displayName="Component" ma:default="" ma:internalName="TPComponent">
      <xsd:simpleType>
        <xsd:restriction base="dms:Text"/>
      </xsd:simpleType>
    </xsd:element>
    <xsd:element name="ContentItem" ma:index="20" nillable="true" ma:displayName="Content Item" ma:default="" ma:hidden="true" ma:internalName="ContentItem" ma:readOnly="false">
      <xsd:simpleType>
        <xsd:restriction base="dms:Unknown"/>
      </xsd:simpleType>
    </xsd:element>
    <xsd:element name="CrawlForDependencies" ma:index="22" nillable="true" ma:displayName="Crawl for Dependencies?" ma:default="true" ma:internalName="CrawlForDependencies" ma:readOnly="false">
      <xsd:simpleType>
        <xsd:restriction base="dms:Boolean"/>
      </xsd:simpleType>
    </xsd:element>
    <xsd:element name="CSXHash" ma:index="25" nillable="true" ma:displayName="CSX Hash" ma:default="" ma:indexed="true" ma:internalName="CSXHash" ma:readOnly="false">
      <xsd:simpleType>
        <xsd:restriction base="dms:Text"/>
      </xsd:simpleType>
    </xsd:element>
    <xsd:element name="CSXSubmissionMarket" ma:index="26" nillable="true" ma:displayName="CSX Submission Market" ma:default="" ma:list="{C164E808-44FA-4F5F-91C3-AF5B09309907}" ma:internalName="CSXSubmissionMarket" ma:readOnly="false" ma:showField="MarketName" ma:web="7851d254-ce09-43b6-8d90-072588e7901c">
      <xsd:simpleType>
        <xsd:restriction base="dms:Lookup"/>
      </xsd:simpleType>
    </xsd:element>
    <xsd:element name="CSXUpdate" ma:index="27" nillable="true" ma:displayName="CSX Updated?" ma:default="false" ma:internalName="CSXUpdate" ma:readOnly="false">
      <xsd:simpleType>
        <xsd:restriction base="dms:Boolean"/>
      </xsd:simpleType>
    </xsd:element>
    <xsd:element name="IntlLangReviewDate" ma:index="28" nillable="true" ma:displayName="Date to Complete Intl QA" ma:default="" ma:internalName="IntlLangReviewDate" ma:readOnly="false">
      <xsd:simpleType>
        <xsd:restriction base="dms:DateTime"/>
      </xsd:simpleType>
    </xsd:element>
    <xsd:element name="IsDeleted" ma:index="29" nillable="true" ma:displayName="Deleted?" ma:default="" ma:internalName="IsDeleted" ma:readOnly="false">
      <xsd:simpleType>
        <xsd:restriction base="dms:Boolean"/>
      </xsd:simpleType>
    </xsd:element>
    <xsd:element name="APDescription" ma:index="30" nillable="true" ma:displayName="Description" ma:default="" ma:internalName="APDescription" ma:readOnly="false">
      <xsd:simpleType>
        <xsd:restriction base="dms:Note"/>
      </xsd:simpleType>
    </xsd:element>
    <xsd:element name="DirectSourceMarket" ma:index="31" nillable="true" ma:displayName="Direct Source Market Group" ma:default="" ma:internalName="DirectSourceMarket" ma:readOnly="false">
      <xsd:simpleType>
        <xsd:restriction base="dms:Text"/>
      </xsd:simpleType>
    </xsd:element>
    <xsd:element name="Downloads" ma:index="32" nillable="true" ma:displayName="Downloads" ma:default="0" ma:hidden="true" ma:internalName="Downloads" ma:readOnly="false">
      <xsd:simpleType>
        <xsd:restriction base="dms:Unknown"/>
      </xsd:simpleType>
    </xsd:element>
    <xsd:element name="DSATActionTaken" ma:index="33"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4"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5" nillable="true" ma:displayName="Editorial Status" ma:default="" ma:internalName="EditorialStatus" ma:readOnly="false">
      <xsd:simpleType>
        <xsd:restriction base="dms:Unknown"/>
      </xsd:simpleType>
    </xsd:element>
    <xsd:element name="EditorialTags" ma:index="36" nillable="true" ma:displayName="Editorial Tags" ma:default="" ma:internalName="EditorialTags">
      <xsd:simpleType>
        <xsd:restriction base="dms:Unknown"/>
      </xsd:simpleType>
    </xsd:element>
    <xsd:element name="TPExecutable" ma:index="37" nillable="true" ma:displayName="Executable" ma:default="" ma:internalName="TPExecutable">
      <xsd:simpleType>
        <xsd:restriction base="dms:Text"/>
      </xsd:simpleType>
    </xsd:element>
    <xsd:element name="FeatureTagsTaxHTField0" ma:index="39" nillable="true" ma:taxonomy="true" ma:internalName="FeatureTagsTaxHTField0" ma:taxonomyFieldName="FeatureTags" ma:displayName="Features" ma:readOnly="false" ma:default="" ma:fieldId="{0c66e03a-b58b-4d86-891b-8e445e1562f0}"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0" nillable="true" ma:displayName="Friendly Name" ma:default="" ma:internalName="TPFriendlyName">
      <xsd:simpleType>
        <xsd:restriction base="dms:Text"/>
      </xsd:simpleType>
    </xsd:element>
    <xsd:element name="FriendlyTitle" ma:index="41" nillable="true" ma:displayName="Friendly Title" ma:default="" ma:description="Shorter title to be used when displaying search results" ma:internalName="FriendlyTitle" ma:readOnly="false">
      <xsd:simpleType>
        <xsd:restriction base="dms:Text"/>
      </xsd:simpleType>
    </xsd:element>
    <xsd:element name="PrimaryImageGen" ma:index="42" nillable="true" ma:displayName="Generate Images?" ma:default="true" ma:internalName="PrimaryImageGen">
      <xsd:simpleType>
        <xsd:restriction base="dms:Boolean"/>
      </xsd:simpleType>
    </xsd:element>
    <xsd:element name="HandoffToMSDN" ma:index="43" nillable="true" ma:displayName="Handoff To MSDN Date" ma:default="" ma:internalName="HandoffToMSDN" ma:readOnly="false">
      <xsd:simpleType>
        <xsd:restriction base="dms:DateTime"/>
      </xsd:simpleType>
    </xsd:element>
    <xsd:element name="InProjectListLookup" ma:index="44" nillable="true" ma:displayName="InProjectListLookup" ma:list="{AD356C7F-0981-4C41-B229-50D503AAD5E8}" ma:internalName="InProjectListLookup" ma:readOnly="true" ma:showField="InProjectList" ma:web="7851d254-ce09-43b6-8d90-072588e7901c">
      <xsd:complexType>
        <xsd:complexContent>
          <xsd:extension base="dms:MultiChoiceLookup">
            <xsd:sequence>
              <xsd:element name="Value" type="dms:Lookup" maxOccurs="unbounded" minOccurs="0" nillable="true"/>
            </xsd:sequence>
          </xsd:extension>
        </xsd:complexContent>
      </xsd:complexType>
    </xsd:element>
    <xsd:element name="TPInstallLocation" ma:index="45" nillable="true" ma:displayName="Install Location" ma:default="" ma:internalName="TPInstallLocation">
      <xsd:simpleType>
        <xsd:restriction base="dms:Text"/>
      </xsd:simpleType>
    </xsd:element>
    <xsd:element name="InternalTagsTaxHTField0" ma:index="47" nillable="true" ma:taxonomy="true" ma:internalName="InternalTagsTaxHTField0" ma:taxonomyFieldName="InternalTags" ma:displayName="Internal Tags" ma:readOnly="false" ma:default="" ma:fieldId="{575b5594-eef4-4833-b257-601720e535bd}"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8" nillable="true" ma:displayName="Intl Lang QA Review Required?" ma:default="" ma:internalName="IntlLangReview" ma:readOnly="false">
      <xsd:simpleType>
        <xsd:restriction base="dms:Boolean"/>
      </xsd:simpleType>
    </xsd:element>
    <xsd:element name="IntlLangReviewer" ma:index="49" nillable="true" ma:displayName="Intl Lang QA Reviewer" ma:default="" ma:internalName="IntlLangReviewer" ma:readOnly="false">
      <xsd:simpleType>
        <xsd:restriction base="dms:Text"/>
      </xsd:simpleType>
    </xsd:element>
    <xsd:element name="MarketSpecific" ma:index="50" nillable="true" ma:displayName="Is Market Specific?" ma:default="" ma:internalName="MarketSpecific" ma:readOnly="false">
      <xsd:simpleType>
        <xsd:restriction base="dms:Boolean"/>
      </xsd:simpleType>
    </xsd:element>
    <xsd:element name="LastCompleteVersionLookup" ma:index="51" nillable="true" ma:displayName="Last Complete Version Lookup" ma:default="" ma:list="{AD356C7F-0981-4C41-B229-50D503AAD5E8}" ma:internalName="LastCompleteVersionLookup" ma:readOnly="true" ma:showField="LastCompleteVersion" ma:web="7851d254-ce09-43b6-8d90-072588e7901c">
      <xsd:complexType>
        <xsd:complexContent>
          <xsd:extension base="dms:MultiChoiceLookup">
            <xsd:sequence>
              <xsd:element name="Value" type="dms:Lookup" maxOccurs="unbounded" minOccurs="0" nillable="true"/>
            </xsd:sequence>
          </xsd:extension>
        </xsd:complexContent>
      </xsd:complexType>
    </xsd:element>
    <xsd:element name="LastHandOff" ma:index="52" nillable="true" ma:displayName="Last Hand-off" ma:default="" ma:internalName="LastHandOff" ma:readOnly="false">
      <xsd:simpleType>
        <xsd:restriction base="dms:DateTime"/>
      </xsd:simpleType>
    </xsd:element>
    <xsd:element name="LastModifiedDateTime" ma:index="53" nillable="true" ma:displayName="Last Modified Date" ma:default="" ma:internalName="LastModifiedDateTime" ma:readOnly="false">
      <xsd:simpleType>
        <xsd:restriction base="dms:DateTime"/>
      </xsd:simpleType>
    </xsd:element>
    <xsd:element name="LastPreviewErrorLookup" ma:index="54" nillable="true" ma:displayName="Last Preview Attempt Error" ma:default="" ma:list="{AD356C7F-0981-4C41-B229-50D503AAD5E8}" ma:internalName="LastPreviewErrorLookup" ma:readOnly="true" ma:showField="LastPreviewError" ma:web="7851d254-ce09-43b6-8d90-072588e7901c">
      <xsd:complexType>
        <xsd:complexContent>
          <xsd:extension base="dms:MultiChoiceLookup">
            <xsd:sequence>
              <xsd:element name="Value" type="dms:Lookup" maxOccurs="unbounded" minOccurs="0" nillable="true"/>
            </xsd:sequence>
          </xsd:extension>
        </xsd:complexContent>
      </xsd:complexType>
    </xsd:element>
    <xsd:element name="LastPreviewResultLookup" ma:index="55" nillable="true" ma:displayName="Last Preview Attempt Result" ma:default="" ma:list="{AD356C7F-0981-4C41-B229-50D503AAD5E8}" ma:internalName="LastPreviewResultLookup" ma:readOnly="true" ma:showField="LastPreviewResult" ma:web="7851d254-ce09-43b6-8d90-072588e7901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6" nillable="true" ma:displayName="Last Preview Attempted On" ma:default="" ma:list="{AD356C7F-0981-4C41-B229-50D503AAD5E8}" ma:internalName="LastPreviewAttemptDateLookup" ma:readOnly="true" ma:showField="LastPreviewAttemptDate" ma:web="7851d254-ce09-43b6-8d90-072588e7901c">
      <xsd:complexType>
        <xsd:complexContent>
          <xsd:extension base="dms:MultiChoiceLookup">
            <xsd:sequence>
              <xsd:element name="Value" type="dms:Lookup" maxOccurs="unbounded" minOccurs="0" nillable="true"/>
            </xsd:sequence>
          </xsd:extension>
        </xsd:complexContent>
      </xsd:complexType>
    </xsd:element>
    <xsd:element name="LastPreviewedByLookup" ma:index="57" nillable="true" ma:displayName="Last Previewed By" ma:default="" ma:list="{AD356C7F-0981-4C41-B229-50D503AAD5E8}" ma:internalName="LastPreviewedByLookup" ma:readOnly="true" ma:showField="LastPreviewedBy" ma:web="7851d254-ce09-43b6-8d90-072588e7901c">
      <xsd:complexType>
        <xsd:complexContent>
          <xsd:extension base="dms:MultiChoiceLookup">
            <xsd:sequence>
              <xsd:element name="Value" type="dms:Lookup" maxOccurs="unbounded" minOccurs="0" nillable="true"/>
            </xsd:sequence>
          </xsd:extension>
        </xsd:complexContent>
      </xsd:complexType>
    </xsd:element>
    <xsd:element name="LastPreviewTimeLookup" ma:index="58" nillable="true" ma:displayName="Last Previewed Date" ma:default="" ma:list="{AD356C7F-0981-4C41-B229-50D503AAD5E8}" ma:internalName="LastPreviewTimeLookup" ma:readOnly="true" ma:showField="LastPreviewTime" ma:web="7851d254-ce09-43b6-8d90-072588e7901c">
      <xsd:complexType>
        <xsd:complexContent>
          <xsd:extension base="dms:MultiChoiceLookup">
            <xsd:sequence>
              <xsd:element name="Value" type="dms:Lookup" maxOccurs="unbounded" minOccurs="0" nillable="true"/>
            </xsd:sequence>
          </xsd:extension>
        </xsd:complexContent>
      </xsd:complexType>
    </xsd:element>
    <xsd:element name="LastPreviewVersionLookup" ma:index="59" nillable="true" ma:displayName="Last Previewed Version" ma:default="" ma:list="{AD356C7F-0981-4C41-B229-50D503AAD5E8}" ma:internalName="LastPreviewVersionLookup" ma:readOnly="true" ma:showField="LastPreviewVersion" ma:web="7851d254-ce09-43b6-8d90-072588e7901c">
      <xsd:complexType>
        <xsd:complexContent>
          <xsd:extension base="dms:MultiChoiceLookup">
            <xsd:sequence>
              <xsd:element name="Value" type="dms:Lookup" maxOccurs="unbounded" minOccurs="0" nillable="true"/>
            </xsd:sequence>
          </xsd:extension>
        </xsd:complexContent>
      </xsd:complexType>
    </xsd:element>
    <xsd:element name="LastPublishErrorLookup" ma:index="60" nillable="true" ma:displayName="Last Publish Attempt Error" ma:default="" ma:list="{AD356C7F-0981-4C41-B229-50D503AAD5E8}" ma:internalName="LastPublishErrorLookup" ma:readOnly="true" ma:showField="LastPublishError" ma:web="7851d254-ce09-43b6-8d90-072588e7901c">
      <xsd:complexType>
        <xsd:complexContent>
          <xsd:extension base="dms:MultiChoiceLookup">
            <xsd:sequence>
              <xsd:element name="Value" type="dms:Lookup" maxOccurs="unbounded" minOccurs="0" nillable="true"/>
            </xsd:sequence>
          </xsd:extension>
        </xsd:complexContent>
      </xsd:complexType>
    </xsd:element>
    <xsd:element name="LastPublishResultLookup" ma:index="61" nillable="true" ma:displayName="Last Publish Attempt Result" ma:default="" ma:list="{AD356C7F-0981-4C41-B229-50D503AAD5E8}" ma:internalName="LastPublishResultLookup" ma:readOnly="true" ma:showField="LastPublishResult" ma:web="7851d254-ce09-43b6-8d90-072588e7901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2" nillable="true" ma:displayName="Last Publish Attempted On" ma:default="" ma:list="{AD356C7F-0981-4C41-B229-50D503AAD5E8}" ma:internalName="LastPublishAttemptDateLookup" ma:readOnly="true" ma:showField="LastPublishAttemptDate" ma:web="7851d254-ce09-43b6-8d90-072588e7901c">
      <xsd:complexType>
        <xsd:complexContent>
          <xsd:extension base="dms:MultiChoiceLookup">
            <xsd:sequence>
              <xsd:element name="Value" type="dms:Lookup" maxOccurs="unbounded" minOccurs="0" nillable="true"/>
            </xsd:sequence>
          </xsd:extension>
        </xsd:complexContent>
      </xsd:complexType>
    </xsd:element>
    <xsd:element name="LastPublishedByLookup" ma:index="63" nillable="true" ma:displayName="Last Published By" ma:default="" ma:list="{AD356C7F-0981-4C41-B229-50D503AAD5E8}" ma:internalName="LastPublishedByLookup" ma:readOnly="true" ma:showField="LastPublishedBy" ma:web="7851d254-ce09-43b6-8d90-072588e7901c">
      <xsd:complexType>
        <xsd:complexContent>
          <xsd:extension base="dms:MultiChoiceLookup">
            <xsd:sequence>
              <xsd:element name="Value" type="dms:Lookup" maxOccurs="unbounded" minOccurs="0" nillable="true"/>
            </xsd:sequence>
          </xsd:extension>
        </xsd:complexContent>
      </xsd:complexType>
    </xsd:element>
    <xsd:element name="LastPublishTimeLookup" ma:index="64" nillable="true" ma:displayName="Last Published Date" ma:default="" ma:list="{AD356C7F-0981-4C41-B229-50D503AAD5E8}" ma:internalName="LastPublishTimeLookup" ma:readOnly="true" ma:showField="LastPublishTime" ma:web="7851d254-ce09-43b6-8d90-072588e7901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5" nillable="true" ma:displayName="Last Published Version" ma:default="" ma:list="{AD356C7F-0981-4C41-B229-50D503AAD5E8}" ma:internalName="LastPublishVersionLookup" ma:readOnly="true" ma:showField="LastPublishVersion" ma:web="7851d254-ce09-43b6-8d90-072588e7901c">
      <xsd:complexType>
        <xsd:complexContent>
          <xsd:extension base="dms:MultiChoiceLookup">
            <xsd:sequence>
              <xsd:element name="Value" type="dms:Lookup" maxOccurs="unbounded" minOccurs="0" nillable="true"/>
            </xsd:sequence>
          </xsd:extension>
        </xsd:complexContent>
      </xsd:complexType>
    </xsd:element>
    <xsd:element name="TPLaunchHelpLinkType" ma:index="66"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7" nillable="true" ma:displayName="Legacy Data" ma:default="" ma:internalName="LegacyData" ma:readOnly="false">
      <xsd:simpleType>
        <xsd:restriction base="dms:Note"/>
      </xsd:simpleType>
    </xsd:element>
    <xsd:element name="TPLaunchHelpLink" ma:index="68" nillable="true" ma:displayName="Link to Launch Help Topic" ma:default="" ma:internalName="TPLaunchHelpLink">
      <xsd:simpleType>
        <xsd:restriction base="dms:Text"/>
      </xsd:simpleType>
    </xsd:element>
    <xsd:element name="LocComments" ma:index="69" nillable="true" ma:displayName="Loc Approval Comments" ma:default="" ma:internalName="LocComments" ma:readOnly="false">
      <xsd:simpleType>
        <xsd:restriction base="dms:Note"/>
      </xsd:simpleType>
    </xsd:element>
    <xsd:element name="LocLastLocAttemptVersionLookup" ma:index="70" nillable="true" ma:displayName="Loc Last Loc Attempt Version" ma:default="" ma:list="{17F96094-CC23-4712-BE97-DE1DD51648A2}" ma:internalName="LocLastLocAttemptVersionLookup" ma:readOnly="false" ma:showField="LastLocAttemptVersion" ma:web="7851d254-ce09-43b6-8d90-072588e7901c">
      <xsd:simpleType>
        <xsd:restriction base="dms:Lookup"/>
      </xsd:simpleType>
    </xsd:element>
    <xsd:element name="LocLastLocAttemptVersionTypeLookup" ma:index="71" nillable="true" ma:displayName="Loc Last Loc Attempt Version Type" ma:default="" ma:list="{17F96094-CC23-4712-BE97-DE1DD51648A2}" ma:internalName="LocLastLocAttemptVersionTypeLookup" ma:readOnly="true" ma:showField="LastLocAttemptVersionType" ma:web="7851d254-ce09-43b6-8d90-072588e7901c">
      <xsd:simpleType>
        <xsd:restriction base="dms:Lookup"/>
      </xsd:simpleType>
    </xsd:element>
    <xsd:element name="LocManualTestRequired" ma:index="72" nillable="true" ma:displayName="Loc Manual Test Required" ma:default="" ma:internalName="LocManualTestRequired" ma:readOnly="false">
      <xsd:simpleType>
        <xsd:restriction base="dms:Boolean"/>
      </xsd:simpleType>
    </xsd:element>
    <xsd:element name="LocMarketGroupTiers2" ma:index="73" nillable="true" ma:displayName="Loc Market Group Tiers" ma:internalName="LocMarketGroupTiers2" ma:readOnly="false">
      <xsd:simpleType>
        <xsd:restriction base="dms:Unknown"/>
      </xsd:simpleType>
    </xsd:element>
    <xsd:element name="LocNewPublishedVersionLookup" ma:index="74" nillable="true" ma:displayName="Loc New Published Version Lookup" ma:default="" ma:list="{17F96094-CC23-4712-BE97-DE1DD51648A2}" ma:internalName="LocNewPublishedVersionLookup" ma:readOnly="true" ma:showField="NewPublishedVersion" ma:web="7851d254-ce09-43b6-8d90-072588e7901c">
      <xsd:simpleType>
        <xsd:restriction base="dms:Lookup"/>
      </xsd:simpleType>
    </xsd:element>
    <xsd:element name="LocOverallHandbackStatusLookup" ma:index="75" nillable="true" ma:displayName="Loc Overall Handback Status" ma:default="" ma:list="{17F96094-CC23-4712-BE97-DE1DD51648A2}" ma:internalName="LocOverallHandbackStatusLookup" ma:readOnly="true" ma:showField="OverallHandbackStatus" ma:web="7851d254-ce09-43b6-8d90-072588e7901c">
      <xsd:simpleType>
        <xsd:restriction base="dms:Lookup"/>
      </xsd:simpleType>
    </xsd:element>
    <xsd:element name="LocOverallLocStatusLookup" ma:index="76" nillable="true" ma:displayName="Loc Overall Localize Status" ma:default="" ma:list="{17F96094-CC23-4712-BE97-DE1DD51648A2}" ma:internalName="LocOverallLocStatusLookup" ma:readOnly="true" ma:showField="OverallLocStatus" ma:web="7851d254-ce09-43b6-8d90-072588e7901c">
      <xsd:simpleType>
        <xsd:restriction base="dms:Lookup"/>
      </xsd:simpleType>
    </xsd:element>
    <xsd:element name="LocOverallPreviewStatusLookup" ma:index="77" nillable="true" ma:displayName="Loc Overall Preview Status" ma:default="" ma:list="{17F96094-CC23-4712-BE97-DE1DD51648A2}" ma:internalName="LocOverallPreviewStatusLookup" ma:readOnly="true" ma:showField="OverallPreviewStatus" ma:web="7851d254-ce09-43b6-8d90-072588e7901c">
      <xsd:simpleType>
        <xsd:restriction base="dms:Lookup"/>
      </xsd:simpleType>
    </xsd:element>
    <xsd:element name="LocOverallPublishStatusLookup" ma:index="78" nillable="true" ma:displayName="Loc Overall Publish Status" ma:default="" ma:list="{17F96094-CC23-4712-BE97-DE1DD51648A2}" ma:internalName="LocOverallPublishStatusLookup" ma:readOnly="true" ma:showField="OverallPublishStatus" ma:web="7851d254-ce09-43b6-8d90-072588e7901c">
      <xsd:simpleType>
        <xsd:restriction base="dms:Lookup"/>
      </xsd:simpleType>
    </xsd:element>
    <xsd:element name="IntlLocPriority" ma:index="79" nillable="true" ma:displayName="Loc Priority" ma:default="" ma:internalName="IntlLocPriority" ma:readOnly="false">
      <xsd:simpleType>
        <xsd:restriction base="dms:Unknown"/>
      </xsd:simpleType>
    </xsd:element>
    <xsd:element name="LocProcessedForHandoffsLookup" ma:index="80" nillable="true" ma:displayName="Loc Processed For Handoffs" ma:default="" ma:list="{17F96094-CC23-4712-BE97-DE1DD51648A2}" ma:internalName="LocProcessedForHandoffsLookup" ma:readOnly="true" ma:showField="ProcessedForHandoffs" ma:web="7851d254-ce09-43b6-8d90-072588e7901c">
      <xsd:simpleType>
        <xsd:restriction base="dms:Lookup"/>
      </xsd:simpleType>
    </xsd:element>
    <xsd:element name="LocProcessedForMarketsLookup" ma:index="81" nillable="true" ma:displayName="Loc Processed For Markets" ma:default="" ma:list="{17F96094-CC23-4712-BE97-DE1DD51648A2}" ma:internalName="LocProcessedForMarketsLookup" ma:readOnly="true" ma:showField="ProcessedForMarkets" ma:web="7851d254-ce09-43b6-8d90-072588e7901c">
      <xsd:simpleType>
        <xsd:restriction base="dms:Lookup"/>
      </xsd:simpleType>
    </xsd:element>
    <xsd:element name="LocPublishedDependentAssetsLookup" ma:index="82" nillable="true" ma:displayName="Loc Published Dependent Assets" ma:default="" ma:list="{17F96094-CC23-4712-BE97-DE1DD51648A2}" ma:internalName="LocPublishedDependentAssetsLookup" ma:readOnly="true" ma:showField="PublishedDependentAssets" ma:web="7851d254-ce09-43b6-8d90-072588e7901c">
      <xsd:simpleType>
        <xsd:restriction base="dms:Lookup"/>
      </xsd:simpleType>
    </xsd:element>
    <xsd:element name="LocPublishedLinkedAssetsLookup" ma:index="83" nillable="true" ma:displayName="Loc Published Linked Assets" ma:default="" ma:list="{17F96094-CC23-4712-BE97-DE1DD51648A2}" ma:internalName="LocPublishedLinkedAssetsLookup" ma:readOnly="true" ma:showField="PublishedLinkedAssets" ma:web="7851d254-ce09-43b6-8d90-072588e7901c">
      <xsd:simpleType>
        <xsd:restriction base="dms:Lookup"/>
      </xsd:simpleType>
    </xsd:element>
    <xsd:element name="LocRecommendedHandoff" ma:index="84" nillable="true" ma:displayName="Loc Recommended Handoff" ma:default="" ma:indexed="true" ma:internalName="LocRecommendedHandoff" ma:readOnly="false">
      <xsd:simpleType>
        <xsd:restriction base="dms:Text"/>
      </xsd:simpleType>
    </xsd:element>
    <xsd:element name="LocalizationTagsTaxHTField0" ma:index="86" nillable="true" ma:taxonomy="true" ma:internalName="LocalizationTagsTaxHTField0" ma:taxonomyFieldName="LocalizationTags" ma:displayName="Localization Tags" ma:readOnly="false" ma:default="" ma:fieldId="{b1ddce1b-f703-4c9f-819c-e88ccecfe8e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7" nillable="true" ma:displayName="Machine Translated" ma:default="" ma:internalName="MachineTranslated" ma:readOnly="false">
      <xsd:simpleType>
        <xsd:restriction base="dms:Boolean"/>
      </xsd:simpleType>
    </xsd:element>
    <xsd:element name="Manager" ma:index="88" nillable="true" ma:displayName="Manager" ma:hidden="true" ma:internalName="Manager" ma:readOnly="false">
      <xsd:simpleType>
        <xsd:restriction base="dms:Text"/>
      </xsd:simpleType>
    </xsd:element>
    <xsd:element name="Markets" ma:index="89" nillable="true" ma:displayName="Markets" ma:default="" ma:description="Leave blank to show in all markets" ma:list="{C164E808-44FA-4F5F-91C3-AF5B09309907}" ma:internalName="Markets" ma:readOnly="false" ma:showField="MarketName" ma:web="7851d254-ce09-43b6-8d90-072588e7901c">
      <xsd:complexType>
        <xsd:complexContent>
          <xsd:extension base="dms:MultiChoiceLookup">
            <xsd:sequence>
              <xsd:element name="Value" type="dms:Lookup" maxOccurs="unbounded" minOccurs="0" nillable="true"/>
            </xsd:sequence>
          </xsd:extension>
        </xsd:complexContent>
      </xsd:complexType>
    </xsd:element>
    <xsd:element name="Milestone" ma:index="90" nillable="true" ma:displayName="Milestone" ma:default="" ma:internalName="Milestone" ma:readOnly="false">
      <xsd:simpleType>
        <xsd:restriction base="dms:Unknown"/>
      </xsd:simpleType>
    </xsd:element>
    <xsd:element name="TPNamespace" ma:index="93" nillable="true" ma:displayName="Namespace" ma:default="" ma:internalName="TPNamespace">
      <xsd:simpleType>
        <xsd:restriction base="dms:Text"/>
      </xsd:simpleType>
    </xsd:element>
    <xsd:element name="NumericId" ma:index="94" nillable="true" ma:displayName="Numeric ID" ma:default="" ma:indexed="true" ma:internalName="NumericId" ma:readOnly="false">
      <xsd:simpleType>
        <xsd:restriction base="dms:Number"/>
      </xsd:simpleType>
    </xsd:element>
    <xsd:element name="NumOfRatingsLookup" ma:index="95" nillable="true" ma:displayName="NumOfRatings" ma:default="" ma:list="{AD356C7F-0981-4C41-B229-50D503AAD5E8}" ma:internalName="NumOfRatingsLookup" ma:readOnly="true" ma:showField="NumOfRatings" ma:web="7851d254-ce09-43b6-8d90-072588e7901c">
      <xsd:complexType>
        <xsd:complexContent>
          <xsd:extension base="dms:MultiChoiceLookup">
            <xsd:sequence>
              <xsd:element name="Value" type="dms:Lookup" maxOccurs="unbounded" minOccurs="0" nillable="true"/>
            </xsd:sequence>
          </xsd:extension>
        </xsd:complexContent>
      </xsd:complexType>
    </xsd:element>
    <xsd:element name="OOCacheId" ma:index="96" nillable="true" ma:displayName="OOCacheId" ma:internalName="OOCacheId" ma:readOnly="false">
      <xsd:simpleType>
        <xsd:restriction base="dms:Text"/>
      </xsd:simpleType>
    </xsd:element>
    <xsd:element name="OpenTemplate" ma:index="97" nillable="true" ma:displayName="Open Template" ma:default="true" ma:internalName="OpenTemplate">
      <xsd:simpleType>
        <xsd:restriction base="dms:Boolean"/>
      </xsd:simpleType>
    </xsd:element>
    <xsd:element name="OriginAsset" ma:index="98" nillable="true" ma:displayName="Origin Asset" ma:default="" ma:internalName="OriginAsset" ma:readOnly="false">
      <xsd:simpleType>
        <xsd:restriction base="dms:Text"/>
      </xsd:simpleType>
    </xsd:element>
    <xsd:element name="OriginalRelease" ma:index="99"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0" nillable="true" ma:displayName="Original Source Market Group" ma:default="" ma:internalName="OriginalSourceMarket" ma:readOnly="false">
      <xsd:simpleType>
        <xsd:restriction base="dms:Text"/>
      </xsd:simpleType>
    </xsd:element>
    <xsd:element name="OutputCachingOn" ma:index="101" nillable="true" ma:displayName="Output Caching" ma:default="true" ma:hidden="true" ma:internalName="OutputCachingOn" ma:readOnly="false">
      <xsd:simpleType>
        <xsd:restriction base="dms:Boolean"/>
      </xsd:simpleType>
    </xsd:element>
    <xsd:element name="ParentAssetId" ma:index="102" nillable="true" ma:displayName="Parent Asset Id" ma:default="" ma:internalName="ParentAssetId" ma:readOnly="false">
      <xsd:simpleType>
        <xsd:restriction base="dms:Text"/>
      </xsd:simpleType>
    </xsd:element>
    <xsd:element name="PlannedPubDate" ma:index="103" nillable="true" ma:displayName="Planned Publish Date" ma:default="" ma:indexed="true" ma:internalName="PlannedPubDate" ma:readOnly="false">
      <xsd:simpleType>
        <xsd:restriction base="dms:DateTime"/>
      </xsd:simpleType>
    </xsd:element>
    <xsd:element name="PolicheckWords" ma:index="104" nillable="true" ma:displayName="Policheck Words" ma:default="" ma:internalName="PolicheckWords" ma:readOnly="false">
      <xsd:simpleType>
        <xsd:restriction base="dms:Text"/>
      </xsd:simpleType>
    </xsd:element>
    <xsd:element name="BusinessGroup" ma:index="105" nillable="true" ma:displayName="Product Division Owner" ma:default="" ma:internalName="BusinessGroup" ma:readOnly="false">
      <xsd:simpleType>
        <xsd:restriction base="dms:Unknown"/>
      </xsd:simpleType>
    </xsd:element>
    <xsd:element name="UAProjectedTotalWords" ma:index="106" nillable="true" ma:displayName="Projected Word Count" ma:default="" ma:internalName="UAProjectedTotalWords" ma:readOnly="false">
      <xsd:simpleType>
        <xsd:restriction base="dms:Unknown"/>
      </xsd:simpleType>
    </xsd:element>
    <xsd:element name="Provider" ma:index="107" nillable="true" ma:displayName="Provider" ma:default="" ma:internalName="Provider" ma:readOnly="false">
      <xsd:simpleType>
        <xsd:restriction base="dms:Unknown"/>
      </xsd:simpleType>
    </xsd:element>
    <xsd:element name="Providers" ma:index="108" nillable="true" ma:displayName="Providers" ma:default="" ma:internalName="Providers">
      <xsd:simpleType>
        <xsd:restriction base="dms:Unknown"/>
      </xsd:simpleType>
    </xsd:element>
    <xsd:element name="PublishStatusLookup" ma:index="109" nillable="true" ma:displayName="Publish Status" ma:default="" ma:list="{AD356C7F-0981-4C41-B229-50D503AAD5E8}" ma:internalName="PublishStatusLookup" ma:readOnly="false" ma:showField="PublishStatus" ma:web="7851d254-ce09-43b6-8d90-072588e7901c">
      <xsd:complexType>
        <xsd:complexContent>
          <xsd:extension base="dms:MultiChoiceLookup">
            <xsd:sequence>
              <xsd:element name="Value" type="dms:Lookup" maxOccurs="unbounded" minOccurs="0" nillable="true"/>
            </xsd:sequence>
          </xsd:extension>
        </xsd:complexContent>
      </xsd:complexType>
    </xsd:element>
    <xsd:element name="PublishTargets" ma:index="110" nillable="true" ma:displayName="Publish Target" ma:default="OfficeOnlineVNext" ma:internalName="PublishTargets" ma:readOnly="false">
      <xsd:simpleType>
        <xsd:restriction base="dms:Unknown"/>
      </xsd:simpleType>
    </xsd:element>
    <xsd:element name="RecommendationsModifier" ma:index="111" nillable="true" ma:displayName="Recommendations Modifier" ma:default="" ma:internalName="RecommendationsModifier" ma:readOnly="false">
      <xsd:simpleType>
        <xsd:restriction base="dms:Number"/>
      </xsd:simpleType>
    </xsd:element>
    <xsd:element name="ArtSampleDocs" ma:index="112" nillable="true" ma:displayName="Sample Docs" ma:default="" ma:hidden="true" ma:internalName="ArtSampleDocs" ma:readOnly="false">
      <xsd:simpleType>
        <xsd:restriction base="dms:Text"/>
      </xsd:simpleType>
    </xsd:element>
    <xsd:element name="ScenarioTagsTaxHTField0" ma:index="114" nillable="true" ma:taxonomy="true" ma:internalName="ScenarioTagsTaxHTField0" ma:taxonomyFieldName="ScenarioTags" ma:displayName="Scenarios" ma:readOnly="false" ma:default="" ma:fieldId="{3f195d06-aec0-4d35-9b7e-8061da1a1386}"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6"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7" nillable="true" ma:displayName="Source Title" ma:default="" ma:indexed="true" ma:internalName="SourceTitle" ma:readOnly="false">
      <xsd:simpleType>
        <xsd:restriction base="dms:Text"/>
      </xsd:simpleType>
    </xsd:element>
    <xsd:element name="CSXSubmissionDate" ma:index="118" nillable="true" ma:displayName="Submission Date" ma:default="" ma:internalName="CSXSubmissionDate" ma:readOnly="false">
      <xsd:simpleType>
        <xsd:restriction base="dms:DateTime"/>
      </xsd:simpleType>
    </xsd:element>
    <xsd:element name="SubmitterId" ma:index="119" nillable="true" ma:displayName="Submitter ID" ma:default="" ma:internalName="SubmitterId" ma:readOnly="false">
      <xsd:simpleType>
        <xsd:restriction base="dms:Text"/>
      </xsd:simpleType>
    </xsd:element>
    <xsd:element name="TaxCatchAll" ma:index="120" nillable="true" ma:displayName="Taxonomy Catch All Column" ma:hidden="true" ma:list="{73ff1703-6c3c-47c1-ae53-2bc507bafe3b}" ma:internalName="TaxCatchAll" ma:showField="CatchAllData" ma:web="7851d254-ce09-43b6-8d90-072588e7901c">
      <xsd:complexType>
        <xsd:complexContent>
          <xsd:extension base="dms:MultiChoiceLookup">
            <xsd:sequence>
              <xsd:element name="Value" type="dms:Lookup" maxOccurs="unbounded" minOccurs="0" nillable="true"/>
            </xsd:sequence>
          </xsd:extension>
        </xsd:complexContent>
      </xsd:complexType>
    </xsd:element>
    <xsd:element name="TaxCatchAllLabel" ma:index="121" nillable="true" ma:displayName="Taxonomy Catch All Column1" ma:hidden="true" ma:list="{73ff1703-6c3c-47c1-ae53-2bc507bafe3b}" ma:internalName="TaxCatchAllLabel" ma:readOnly="true" ma:showField="CatchAllDataLabel" ma:web="7851d254-ce09-43b6-8d90-072588e7901c">
      <xsd:complexType>
        <xsd:complexContent>
          <xsd:extension base="dms:MultiChoiceLookup">
            <xsd:sequence>
              <xsd:element name="Value" type="dms:Lookup" maxOccurs="unbounded" minOccurs="0" nillable="true"/>
            </xsd:sequence>
          </xsd:extension>
        </xsd:complexContent>
      </xsd:complexType>
    </xsd:element>
    <xsd:element name="TemplateStatus" ma:index="122" nillable="true" ma:displayName="Template Status" ma:default="" ma:internalName="TemplateStatus">
      <xsd:simpleType>
        <xsd:restriction base="dms:Unknown"/>
      </xsd:simpleType>
    </xsd:element>
    <xsd:element name="TemplateTemplateType" ma:index="123" nillable="true" ma:displayName="Template Type" ma:default="" ma:internalName="TemplateTemplateType">
      <xsd:simpleType>
        <xsd:restriction base="dms:Unknown"/>
      </xsd:simpleType>
    </xsd:element>
    <xsd:element name="ThumbnailAssetId" ma:index="124" nillable="true" ma:displayName="Thumbnail Image Asset" ma:default="" ma:internalName="ThumbnailAssetId" ma:readOnly="false">
      <xsd:simpleType>
        <xsd:restriction base="dms:Text"/>
      </xsd:simpleType>
    </xsd:element>
    <xsd:element name="TimesCloned" ma:index="125" nillable="true" ma:displayName="Times Cloned" ma:default="" ma:internalName="TimesCloned" ma:readOnly="false">
      <xsd:simpleType>
        <xsd:restriction base="dms:Number"/>
      </xsd:simpleType>
    </xsd:element>
    <xsd:element name="TrustLevel" ma:index="127" nillable="true" ma:displayName="Trust Level" ma:default="1 Microsoft Managed Content" ma:internalName="TrustLevel" ma:readOnly="false">
      <xsd:simpleType>
        <xsd:restriction base="dms:Unknown"/>
      </xsd:simpleType>
    </xsd:element>
    <xsd:element name="UALocComments" ma:index="128" nillable="true" ma:displayName="UA Loc Comments" ma:default="" ma:internalName="UALocComments" ma:readOnly="false">
      <xsd:simpleType>
        <xsd:restriction base="dms:Note"/>
      </xsd:simpleType>
    </xsd:element>
    <xsd:element name="UALocRecommendation" ma:index="129"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0" nillable="true" ma:displayName="UA Notes" ma:default="" ma:internalName="UANotes" ma:readOnly="false">
      <xsd:simpleType>
        <xsd:restriction base="dms:Note"/>
      </xsd:simpleType>
    </xsd:element>
    <xsd:element name="TPAppVersion" ma:index="131" nillable="true" ma:displayName="Version" ma:default="" ma:internalName="TPAppVersion">
      <xsd:simpleType>
        <xsd:restriction base="dms:Text"/>
      </xsd:simpleType>
    </xsd:element>
    <xsd:element name="VoteCount" ma:index="132"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1" ma:displayName="Content Type"/>
        <xsd:element ref="dc:title" minOccurs="0" maxOccurs="1" ma:index="126"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B8E3679-F7A6-42DA-A793-B2EF66923043}">
  <ds:schemaRefs>
    <ds:schemaRef ds:uri="http://schemas.microsoft.com/sharepoint/v3/contenttype/forms"/>
  </ds:schemaRefs>
</ds:datastoreItem>
</file>

<file path=customXml/itemProps2.xml><?xml version="1.0" encoding="utf-8"?>
<ds:datastoreItem xmlns:ds="http://schemas.openxmlformats.org/officeDocument/2006/customXml" ds:itemID="{16BB1C8C-B2B7-41B2-8475-4C387A1587E2}">
  <ds:schemaRefs>
    <ds:schemaRef ds:uri="http://schemas.microsoft.com/office/2006/metadata/properties"/>
    <ds:schemaRef ds:uri="http://schemas.microsoft.com/office/infopath/2007/PartnerControls"/>
    <ds:schemaRef ds:uri="7851d254-ce09-43b6-8d90-072588e7901c"/>
  </ds:schemaRefs>
</ds:datastoreItem>
</file>

<file path=customXml/itemProps3.xml><?xml version="1.0" encoding="utf-8"?>
<ds:datastoreItem xmlns:ds="http://schemas.openxmlformats.org/officeDocument/2006/customXml" ds:itemID="{8B2ADAC6-AF94-2940-934F-4626C161CBA6}">
  <ds:schemaRefs>
    <ds:schemaRef ds:uri="http://schemas.openxmlformats.org/officeDocument/2006/bibliography"/>
  </ds:schemaRefs>
</ds:datastoreItem>
</file>

<file path=customXml/itemProps4.xml><?xml version="1.0" encoding="utf-8"?>
<ds:datastoreItem xmlns:ds="http://schemas.openxmlformats.org/officeDocument/2006/customXml" ds:itemID="{4ADC4FE9-EC9D-4EE0-914B-1A1C3F0D4F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851d254-ce09-43b6-8d90-072588e7901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tf02831209_win32.dotx</Template>
  <TotalTime>2</TotalTime>
  <Pages>5</Pages>
  <Words>1702</Words>
  <Characters>9704</Characters>
  <Application>Microsoft Office Word</Application>
  <DocSecurity>0</DocSecurity>
  <Lines>80</Lines>
  <Paragraphs>22</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
      <vt:lpstr>Contatto: Raffaella Bonaldi</vt:lpstr>
    </vt:vector>
  </TitlesOfParts>
  <Manager/>
  <Company>Microsoft Corporation</Company>
  <LinksUpToDate>false</LinksUpToDate>
  <CharactersWithSpaces>11384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Manuel Moretti</cp:lastModifiedBy>
  <cp:revision>2</cp:revision>
  <cp:lastPrinted>2022-08-31T10:55:00Z</cp:lastPrinted>
  <dcterms:created xsi:type="dcterms:W3CDTF">2023-09-21T08:20:00Z</dcterms:created>
  <dcterms:modified xsi:type="dcterms:W3CDTF">2023-09-21T08:20:00Z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TC010197751040</vt:lpwstr>
  </property>
  <property fmtid="{D5CDD505-2E9C-101B-9397-08002B2CF9AE}" pid="3" name="InternalTags">
    <vt:lpwstr/>
  </property>
  <property fmtid="{D5CDD505-2E9C-101B-9397-08002B2CF9AE}" pid="4" name="ContentTypeId">
    <vt:lpwstr>0x010100FB888328A8731147A9E2416CA6C7A65B0400DC6FA6ECFB23F54F9F45EE586A6D0A65</vt:lpwstr>
  </property>
  <property fmtid="{D5CDD505-2E9C-101B-9397-08002B2CF9AE}" pid="5" name="FeatureTags">
    <vt:lpwstr/>
  </property>
  <property fmtid="{D5CDD505-2E9C-101B-9397-08002B2CF9AE}" pid="6" name="LocalizationTags">
    <vt:lpwstr/>
  </property>
  <property fmtid="{D5CDD505-2E9C-101B-9397-08002B2CF9AE}" pid="7" name="ScenarioTags">
    <vt:lpwstr/>
  </property>
  <property fmtid="{D5CDD505-2E9C-101B-9397-08002B2CF9AE}" pid="8" name="CampaignTags">
    <vt:lpwstr/>
  </property>
  <property fmtid="{D5CDD505-2E9C-101B-9397-08002B2CF9AE}" pid="9" name="Order">
    <vt:r8>8190400</vt:r8>
  </property>
  <property fmtid="{D5CDD505-2E9C-101B-9397-08002B2CF9AE}" pid="10" name="HiddenCategoryTags">
    <vt:lpwstr/>
  </property>
  <property fmtid="{D5CDD505-2E9C-101B-9397-08002B2CF9AE}" pid="11" name="ImageGenStatus">
    <vt:i4>0</vt:i4>
  </property>
  <property fmtid="{D5CDD505-2E9C-101B-9397-08002B2CF9AE}" pid="12" name="CategoryTags">
    <vt:lpwstr/>
  </property>
  <property fmtid="{D5CDD505-2E9C-101B-9397-08002B2CF9AE}" pid="13" name="Applications">
    <vt:lpwstr/>
  </property>
  <property fmtid="{D5CDD505-2E9C-101B-9397-08002B2CF9AE}" pid="14" name="LocMarketGroupTiers">
    <vt:lpwstr>,t:Tier 1,t:Tier 2,t:Tier 3,</vt:lpwstr>
  </property>
</Properties>
</file>