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940553" w14:textId="37F76D97" w:rsidR="009A31DF" w:rsidRPr="00A66D0D" w:rsidRDefault="009A31DF" w:rsidP="009A31DF">
      <w:pPr>
        <w:spacing w:after="0"/>
        <w:jc w:val="center"/>
        <w:rPr>
          <w:b/>
          <w:bCs/>
          <w:sz w:val="28"/>
          <w:szCs w:val="28"/>
        </w:rPr>
      </w:pPr>
      <w:r w:rsidRPr="00A66D0D">
        <w:rPr>
          <w:b/>
          <w:bCs/>
          <w:sz w:val="28"/>
          <w:szCs w:val="28"/>
        </w:rPr>
        <w:t>ANIME DI PIETRA</w:t>
      </w:r>
    </w:p>
    <w:p w14:paraId="0A115343" w14:textId="6C4AAE13" w:rsidR="009A31DF" w:rsidRPr="00A66D0D" w:rsidRDefault="009A31DF" w:rsidP="009A31DF">
      <w:pPr>
        <w:spacing w:after="0"/>
        <w:jc w:val="center"/>
        <w:rPr>
          <w:b/>
          <w:bCs/>
          <w:sz w:val="28"/>
          <w:szCs w:val="28"/>
        </w:rPr>
      </w:pPr>
      <w:r w:rsidRPr="00A66D0D">
        <w:rPr>
          <w:b/>
          <w:bCs/>
          <w:sz w:val="28"/>
          <w:szCs w:val="28"/>
        </w:rPr>
        <w:t>MARIA TERESA SABATIELLO</w:t>
      </w:r>
    </w:p>
    <w:p w14:paraId="0B5F98EC" w14:textId="77777777" w:rsidR="009A31DF" w:rsidRDefault="009A31DF" w:rsidP="009A31DF">
      <w:pPr>
        <w:spacing w:after="0"/>
        <w:jc w:val="center"/>
        <w:rPr>
          <w:b/>
          <w:bCs/>
        </w:rPr>
      </w:pPr>
    </w:p>
    <w:p w14:paraId="0E9D68F8" w14:textId="1BD55EA4" w:rsidR="009A31DF" w:rsidRPr="00FE044E" w:rsidRDefault="009A31DF" w:rsidP="00A66D0D">
      <w:pPr>
        <w:spacing w:after="0"/>
        <w:jc w:val="center"/>
        <w:rPr>
          <w:b/>
          <w:bCs/>
        </w:rPr>
      </w:pPr>
      <w:r w:rsidRPr="00FE044E">
        <w:rPr>
          <w:b/>
          <w:bCs/>
        </w:rPr>
        <w:t>Opening 11 ottobre 2024</w:t>
      </w:r>
      <w:r w:rsidR="00A66D0D">
        <w:rPr>
          <w:b/>
          <w:bCs/>
        </w:rPr>
        <w:t xml:space="preserve"> </w:t>
      </w:r>
      <w:r w:rsidR="00FE044E">
        <w:rPr>
          <w:b/>
          <w:bCs/>
        </w:rPr>
        <w:t>o</w:t>
      </w:r>
      <w:r w:rsidRPr="00FE044E">
        <w:rPr>
          <w:b/>
          <w:bCs/>
        </w:rPr>
        <w:t>re 17</w:t>
      </w:r>
    </w:p>
    <w:p w14:paraId="16F1E5CC" w14:textId="77777777" w:rsidR="009A31DF" w:rsidRDefault="009A31DF" w:rsidP="009A31DF">
      <w:pPr>
        <w:spacing w:after="0"/>
        <w:jc w:val="center"/>
        <w:rPr>
          <w:b/>
          <w:bCs/>
        </w:rPr>
      </w:pPr>
      <w:r>
        <w:rPr>
          <w:b/>
          <w:bCs/>
        </w:rPr>
        <w:t xml:space="preserve">Comune di San Gimignano, </w:t>
      </w:r>
    </w:p>
    <w:p w14:paraId="246DAE53" w14:textId="1EC56CF6" w:rsidR="009A31DF" w:rsidRDefault="009A31DF" w:rsidP="009A31DF">
      <w:pPr>
        <w:spacing w:after="0"/>
        <w:jc w:val="center"/>
        <w:rPr>
          <w:b/>
          <w:bCs/>
        </w:rPr>
      </w:pPr>
      <w:r>
        <w:rPr>
          <w:b/>
          <w:bCs/>
        </w:rPr>
        <w:t xml:space="preserve">Sala della Cancelleria, </w:t>
      </w:r>
    </w:p>
    <w:p w14:paraId="08D74341" w14:textId="6246E648" w:rsidR="00FE044E" w:rsidRDefault="009A31DF" w:rsidP="00525973">
      <w:pPr>
        <w:spacing w:after="0"/>
        <w:jc w:val="center"/>
        <w:rPr>
          <w:b/>
          <w:bCs/>
        </w:rPr>
      </w:pPr>
      <w:r>
        <w:rPr>
          <w:b/>
          <w:bCs/>
        </w:rPr>
        <w:t>via San Matteo 24</w:t>
      </w:r>
    </w:p>
    <w:p w14:paraId="4304E8DE" w14:textId="4C6901D7" w:rsidR="009A31DF" w:rsidRPr="009A31DF" w:rsidRDefault="009A31DF" w:rsidP="009A31DF">
      <w:pPr>
        <w:jc w:val="center"/>
        <w:rPr>
          <w:i/>
          <w:iCs/>
        </w:rPr>
      </w:pPr>
      <w:r w:rsidRPr="009A31DF">
        <w:rPr>
          <w:i/>
          <w:iCs/>
        </w:rPr>
        <w:t>a cura di Ilaria Magni</w:t>
      </w:r>
    </w:p>
    <w:p w14:paraId="61AAF5E4" w14:textId="57ACBB1E" w:rsidR="0030541A" w:rsidRDefault="009A31DF" w:rsidP="009A31DF">
      <w:pPr>
        <w:spacing w:after="0"/>
      </w:pPr>
      <w:r w:rsidRPr="00E51E67">
        <w:rPr>
          <w:b/>
          <w:bCs/>
        </w:rPr>
        <w:t>Con il Patrocinio del Comune di San Gimignano,</w:t>
      </w:r>
      <w:r>
        <w:t xml:space="preserve"> venerdì 11 ottobre 2024 alle ore 17:00 presso il Palazzo della Cancelleria si inaugura </w:t>
      </w:r>
      <w:r w:rsidR="00DD7B39">
        <w:t>“</w:t>
      </w:r>
      <w:r w:rsidRPr="000B478C">
        <w:rPr>
          <w:b/>
          <w:bCs/>
          <w:i/>
          <w:iCs/>
        </w:rPr>
        <w:t>Anime di Pietra. Maria Teresa Sabatiello</w:t>
      </w:r>
      <w:r w:rsidR="00DD7B39">
        <w:rPr>
          <w:b/>
          <w:bCs/>
          <w:i/>
          <w:iCs/>
        </w:rPr>
        <w:t>”</w:t>
      </w:r>
      <w:r>
        <w:t xml:space="preserve">, </w:t>
      </w:r>
      <w:r w:rsidR="00783B02">
        <w:t xml:space="preserve">la </w:t>
      </w:r>
      <w:r w:rsidRPr="00783B02">
        <w:t>prima personale dell’artista in Italia</w:t>
      </w:r>
      <w:r>
        <w:t xml:space="preserve">, a cura del critico d’arte </w:t>
      </w:r>
      <w:r w:rsidRPr="00E51E67">
        <w:rPr>
          <w:b/>
          <w:bCs/>
        </w:rPr>
        <w:t>Ilaria Magni</w:t>
      </w:r>
      <w:r>
        <w:t>.</w:t>
      </w:r>
      <w:r w:rsidRPr="009A31DF">
        <w:t xml:space="preserve"> </w:t>
      </w:r>
    </w:p>
    <w:p w14:paraId="7E98B8C0" w14:textId="5E9588D3" w:rsidR="009A31DF" w:rsidRDefault="0030541A" w:rsidP="009A31DF">
      <w:pPr>
        <w:spacing w:after="0"/>
      </w:pPr>
      <w:r w:rsidRPr="00E02C38">
        <w:rPr>
          <w:b/>
          <w:bCs/>
        </w:rPr>
        <w:t>In mostra una</w:t>
      </w:r>
      <w:r w:rsidRPr="005F3A64">
        <w:rPr>
          <w:b/>
          <w:bCs/>
        </w:rPr>
        <w:t xml:space="preserve"> selezione di opere che segnano l’iter di Sabatiello nel mondo dell’arte contemporanea in Italia ed all’estero</w:t>
      </w:r>
      <w:r w:rsidRPr="009A31DF">
        <w:t>, restitu</w:t>
      </w:r>
      <w:r>
        <w:t>endo</w:t>
      </w:r>
      <w:r w:rsidRPr="009A31DF">
        <w:t xml:space="preserve"> una visione d’insieme del</w:t>
      </w:r>
      <w:r>
        <w:t>la sua ricerca, con un occhio di riguardo al</w:t>
      </w:r>
      <w:r w:rsidRPr="009A31DF">
        <w:t>la sperimentazione più recente</w:t>
      </w:r>
      <w:r>
        <w:t>.</w:t>
      </w:r>
    </w:p>
    <w:p w14:paraId="2162CD6E" w14:textId="2C73965E" w:rsidR="003A4BF6" w:rsidRDefault="00E61597" w:rsidP="009A31DF">
      <w:pPr>
        <w:spacing w:after="0"/>
      </w:pPr>
      <w:r>
        <w:t>L’esposizione</w:t>
      </w:r>
      <w:r w:rsidR="009A31DF" w:rsidRPr="009A31DF">
        <w:t xml:space="preserve"> si snod</w:t>
      </w:r>
      <w:r w:rsidR="00F63F9E">
        <w:t>erà</w:t>
      </w:r>
      <w:r w:rsidR="009A31DF" w:rsidRPr="009A31DF">
        <w:t xml:space="preserve"> intorno all</w:t>
      </w:r>
      <w:r w:rsidR="009924AF">
        <w:t xml:space="preserve">a </w:t>
      </w:r>
      <w:r w:rsidR="009924AF" w:rsidRPr="00D834CA">
        <w:rPr>
          <w:b/>
          <w:bCs/>
        </w:rPr>
        <w:t>centralità delle Anime</w:t>
      </w:r>
      <w:r w:rsidR="009924AF" w:rsidRPr="009924AF">
        <w:rPr>
          <w:b/>
          <w:bCs/>
        </w:rPr>
        <w:t xml:space="preserve"> di Pietra</w:t>
      </w:r>
      <w:r w:rsidR="009924AF">
        <w:t xml:space="preserve">: </w:t>
      </w:r>
      <w:r w:rsidR="00AC6992">
        <w:t xml:space="preserve">comuni </w:t>
      </w:r>
      <w:r w:rsidR="009924AF">
        <w:t>pietre di mare</w:t>
      </w:r>
      <w:r w:rsidR="00A82292">
        <w:t>,</w:t>
      </w:r>
      <w:r w:rsidR="009924AF">
        <w:t xml:space="preserve"> </w:t>
      </w:r>
      <w:r w:rsidR="00A13A9A">
        <w:t>rinvenute</w:t>
      </w:r>
      <w:r w:rsidR="00447E5D">
        <w:t xml:space="preserve"> e raccolte</w:t>
      </w:r>
      <w:r w:rsidR="00AC6992">
        <w:t xml:space="preserve"> “nude”</w:t>
      </w:r>
      <w:r w:rsidR="00A13A9A">
        <w:t xml:space="preserve"> tra </w:t>
      </w:r>
      <w:r w:rsidR="004E1343">
        <w:t>le r</w:t>
      </w:r>
      <w:r w:rsidR="00A13A9A">
        <w:t xml:space="preserve">occe </w:t>
      </w:r>
      <w:r w:rsidR="00E16F35">
        <w:t xml:space="preserve">e la sabbia </w:t>
      </w:r>
      <w:r w:rsidR="00A13A9A">
        <w:t xml:space="preserve">dei lidi di </w:t>
      </w:r>
      <w:r w:rsidR="00A13A9A" w:rsidRPr="00E51E67">
        <w:rPr>
          <w:b/>
          <w:bCs/>
        </w:rPr>
        <w:t>Palinuro</w:t>
      </w:r>
      <w:r w:rsidR="006C3CFA">
        <w:t xml:space="preserve">, </w:t>
      </w:r>
      <w:r w:rsidR="007B0860">
        <w:t xml:space="preserve">successivamente </w:t>
      </w:r>
      <w:r w:rsidR="00415A42">
        <w:t>“studiate”</w:t>
      </w:r>
      <w:r w:rsidR="00701996">
        <w:t xml:space="preserve"> e</w:t>
      </w:r>
      <w:r w:rsidR="004D18F8">
        <w:t xml:space="preserve"> </w:t>
      </w:r>
      <w:r w:rsidR="00EE128F">
        <w:t xml:space="preserve">lasciate in attesa </w:t>
      </w:r>
      <w:r w:rsidR="004D18F8">
        <w:t>per</w:t>
      </w:r>
      <w:r w:rsidR="00043A70">
        <w:t xml:space="preserve"> il tempo necessario</w:t>
      </w:r>
      <w:r w:rsidR="006C3CFA">
        <w:t xml:space="preserve"> </w:t>
      </w:r>
      <w:r w:rsidR="00073121">
        <w:t xml:space="preserve">affinché </w:t>
      </w:r>
      <w:r w:rsidR="00A42D5A">
        <w:t>abbiano potuto</w:t>
      </w:r>
      <w:r w:rsidR="00B00902">
        <w:t xml:space="preserve"> suggerire</w:t>
      </w:r>
      <w:r w:rsidR="003F009F">
        <w:t xml:space="preserve"> all’artista </w:t>
      </w:r>
      <w:r w:rsidR="002B3E61">
        <w:t>la loro storia</w:t>
      </w:r>
      <w:r w:rsidR="00731D99">
        <w:t>,</w:t>
      </w:r>
      <w:r w:rsidR="003F009F">
        <w:t xml:space="preserve"> </w:t>
      </w:r>
      <w:r w:rsidR="008B1853">
        <w:t>ed accogliere, finalmente, il</w:t>
      </w:r>
      <w:r w:rsidR="001E599E">
        <w:t xml:space="preserve"> colore.</w:t>
      </w:r>
      <w:r w:rsidR="009B46DC">
        <w:t xml:space="preserve"> </w:t>
      </w:r>
    </w:p>
    <w:p w14:paraId="7B1E82F1" w14:textId="35E72A4B" w:rsidR="009A31DF" w:rsidRPr="0030541A" w:rsidRDefault="009B46DC" w:rsidP="009A31DF">
      <w:pPr>
        <w:spacing w:after="0"/>
        <w:rPr>
          <w:b/>
          <w:bCs/>
        </w:rPr>
      </w:pPr>
      <w:r>
        <w:t>C</w:t>
      </w:r>
      <w:r w:rsidR="009A31DF" w:rsidRPr="009A31DF">
        <w:t>on l’ausilio di</w:t>
      </w:r>
      <w:r w:rsidR="005C0B86">
        <w:t xml:space="preserve"> </w:t>
      </w:r>
      <w:r w:rsidR="009A31DF" w:rsidRPr="009A31DF">
        <w:t xml:space="preserve">basi </w:t>
      </w:r>
      <w:r w:rsidR="00DD2ADB">
        <w:t>che ruotano su s</w:t>
      </w:r>
      <w:r w:rsidR="00AB049E">
        <w:t>e</w:t>
      </w:r>
      <w:r w:rsidR="00DD2ADB">
        <w:t xml:space="preserve"> stesse</w:t>
      </w:r>
      <w:r w:rsidR="00071CA1">
        <w:t xml:space="preserve">, </w:t>
      </w:r>
      <w:r w:rsidR="002F6281">
        <w:t xml:space="preserve">atte </w:t>
      </w:r>
      <w:r w:rsidR="000A1FB9">
        <w:t>all</w:t>
      </w:r>
      <w:r w:rsidR="00632576">
        <w:t>a comp</w:t>
      </w:r>
      <w:r w:rsidR="00644BDB">
        <w:t>rensione</w:t>
      </w:r>
      <w:r w:rsidR="000A1FB9">
        <w:t xml:space="preserve"> della</w:t>
      </w:r>
      <w:r w:rsidR="009A31DF" w:rsidRPr="009A31DF">
        <w:t xml:space="preserve"> sequenza narrativa, </w:t>
      </w:r>
      <w:r w:rsidR="00687945">
        <w:t xml:space="preserve">le </w:t>
      </w:r>
      <w:r w:rsidR="00687945" w:rsidRPr="006B6DE2">
        <w:t xml:space="preserve">Anime di </w:t>
      </w:r>
      <w:r w:rsidR="00FF29A2" w:rsidRPr="006B6DE2">
        <w:t>P</w:t>
      </w:r>
      <w:r w:rsidR="00687945" w:rsidRPr="006B6DE2">
        <w:t>ietra</w:t>
      </w:r>
      <w:r w:rsidR="00212BCA">
        <w:t>, allestite all’interno della Sala della Cancelleria</w:t>
      </w:r>
      <w:r w:rsidR="00FF29A2">
        <w:t xml:space="preserve"> del Comune di San Gimignano,</w:t>
      </w:r>
      <w:r w:rsidR="00687945">
        <w:t xml:space="preserve"> </w:t>
      </w:r>
      <w:r w:rsidR="005C7EF3">
        <w:t>atti</w:t>
      </w:r>
      <w:r w:rsidR="00FF29A2">
        <w:t>reranno</w:t>
      </w:r>
      <w:r w:rsidR="009A31DF" w:rsidRPr="009A31DF">
        <w:t xml:space="preserve"> </w:t>
      </w:r>
      <w:r w:rsidR="00DD3B85">
        <w:t>il pubblico</w:t>
      </w:r>
      <w:r w:rsidR="00D62FD7">
        <w:t xml:space="preserve"> </w:t>
      </w:r>
      <w:r w:rsidR="0071779C">
        <w:t>ciascuna</w:t>
      </w:r>
      <w:r w:rsidR="00DD3B85">
        <w:t xml:space="preserve"> </w:t>
      </w:r>
      <w:r w:rsidR="009A31DF" w:rsidRPr="009A31DF">
        <w:t xml:space="preserve">nel </w:t>
      </w:r>
      <w:r w:rsidR="00A11533">
        <w:t>proprio</w:t>
      </w:r>
      <w:r w:rsidR="00731D99">
        <w:t xml:space="preserve"> </w:t>
      </w:r>
      <w:r w:rsidR="00EC2254">
        <w:t>racconto</w:t>
      </w:r>
      <w:r w:rsidR="00800AC0">
        <w:t xml:space="preserve"> svelato</w:t>
      </w:r>
      <w:r w:rsidR="00F9681C">
        <w:t>. In sottofondo l’</w:t>
      </w:r>
      <w:r w:rsidR="00854039">
        <w:t>eco di</w:t>
      </w:r>
      <w:r w:rsidR="009A31DF" w:rsidRPr="009A31DF">
        <w:t xml:space="preserve"> </w:t>
      </w:r>
      <w:r w:rsidR="009A31DF" w:rsidRPr="00F967AF">
        <w:rPr>
          <w:b/>
          <w:bCs/>
        </w:rPr>
        <w:t>un</w:t>
      </w:r>
      <w:r w:rsidR="00C45BB0" w:rsidRPr="00F967AF">
        <w:rPr>
          <w:b/>
          <w:bCs/>
        </w:rPr>
        <w:t>’</w:t>
      </w:r>
      <w:r w:rsidR="009A31DF" w:rsidRPr="00F967AF">
        <w:rPr>
          <w:b/>
          <w:bCs/>
        </w:rPr>
        <w:t>opera sonora diffusa</w:t>
      </w:r>
      <w:r w:rsidR="009A31DF" w:rsidRPr="009A31DF">
        <w:t>, grazie alla quale il rumore della pietra che rotola a terra amplific</w:t>
      </w:r>
      <w:r w:rsidR="0071779C">
        <w:t>herà</w:t>
      </w:r>
      <w:r w:rsidR="009A31DF" w:rsidRPr="009A31DF">
        <w:t xml:space="preserve"> il senso del lavoro</w:t>
      </w:r>
      <w:r w:rsidR="00BB5BD1">
        <w:t>,</w:t>
      </w:r>
      <w:r w:rsidR="009A31DF" w:rsidRPr="009A31DF">
        <w:t xml:space="preserve"> </w:t>
      </w:r>
      <w:r w:rsidR="0071779C">
        <w:t>sottolineando</w:t>
      </w:r>
      <w:r w:rsidR="009A31DF" w:rsidRPr="009A31DF">
        <w:t xml:space="preserve"> il forte richiamo con l’elemento naturale. </w:t>
      </w:r>
      <w:r w:rsidR="00A40FD4">
        <w:t xml:space="preserve">A </w:t>
      </w:r>
      <w:r w:rsidR="00920DCF">
        <w:t>completamento del</w:t>
      </w:r>
      <w:r w:rsidR="009A31DF" w:rsidRPr="009A31DF">
        <w:t xml:space="preserve"> percorso</w:t>
      </w:r>
      <w:r w:rsidR="00920DCF">
        <w:t>,</w:t>
      </w:r>
      <w:r w:rsidR="004D197C">
        <w:t xml:space="preserve"> </w:t>
      </w:r>
      <w:r w:rsidR="004D197C" w:rsidRPr="000837F9">
        <w:rPr>
          <w:b/>
          <w:bCs/>
        </w:rPr>
        <w:t>pannelli</w:t>
      </w:r>
      <w:r w:rsidR="009A31DF" w:rsidRPr="000837F9">
        <w:rPr>
          <w:b/>
          <w:bCs/>
        </w:rPr>
        <w:t xml:space="preserve"> </w:t>
      </w:r>
      <w:r w:rsidR="00C45BB0" w:rsidRPr="00F967AF">
        <w:rPr>
          <w:b/>
          <w:bCs/>
        </w:rPr>
        <w:t xml:space="preserve">che </w:t>
      </w:r>
      <w:r w:rsidR="009A31DF" w:rsidRPr="00F967AF">
        <w:rPr>
          <w:b/>
          <w:bCs/>
        </w:rPr>
        <w:t xml:space="preserve">riproducono </w:t>
      </w:r>
      <w:r w:rsidR="00FF27E7" w:rsidRPr="00F967AF">
        <w:rPr>
          <w:b/>
          <w:bCs/>
        </w:rPr>
        <w:t>dettagli chiave</w:t>
      </w:r>
      <w:r w:rsidR="009A31DF" w:rsidRPr="00F967AF">
        <w:rPr>
          <w:b/>
          <w:bCs/>
        </w:rPr>
        <w:t xml:space="preserve"> delle </w:t>
      </w:r>
      <w:r w:rsidR="00C45BB0" w:rsidRPr="00F967AF">
        <w:rPr>
          <w:b/>
          <w:bCs/>
        </w:rPr>
        <w:t>Anime di Pietra</w:t>
      </w:r>
      <w:r w:rsidR="009A31DF" w:rsidRPr="009A31DF">
        <w:t xml:space="preserve">, </w:t>
      </w:r>
      <w:r w:rsidR="0037077A" w:rsidRPr="00F967AF">
        <w:rPr>
          <w:b/>
          <w:bCs/>
        </w:rPr>
        <w:t xml:space="preserve">serici </w:t>
      </w:r>
      <w:r w:rsidR="009A31DF" w:rsidRPr="00F967AF">
        <w:rPr>
          <w:b/>
          <w:bCs/>
        </w:rPr>
        <w:t>tessuti</w:t>
      </w:r>
      <w:r w:rsidR="009A31DF" w:rsidRPr="009A31DF">
        <w:t xml:space="preserve"> </w:t>
      </w:r>
      <w:r w:rsidR="005947FF" w:rsidRPr="000837F9">
        <w:rPr>
          <w:b/>
          <w:bCs/>
        </w:rPr>
        <w:t>e</w:t>
      </w:r>
      <w:r w:rsidR="009A31DF" w:rsidRPr="009A31DF">
        <w:t xml:space="preserve"> </w:t>
      </w:r>
      <w:r w:rsidR="009A31DF" w:rsidRPr="00F967AF">
        <w:rPr>
          <w:b/>
          <w:bCs/>
        </w:rPr>
        <w:t>drappi di grandi dimensioni</w:t>
      </w:r>
      <w:r w:rsidR="004D197C">
        <w:t>.</w:t>
      </w:r>
    </w:p>
    <w:p w14:paraId="3CA85AC7" w14:textId="77777777" w:rsidR="00FF27E7" w:rsidRDefault="00FF27E7" w:rsidP="009A31DF">
      <w:pPr>
        <w:spacing w:after="0"/>
      </w:pPr>
    </w:p>
    <w:p w14:paraId="56EDE8CB" w14:textId="062417AB" w:rsidR="00981130" w:rsidRPr="00F175E7" w:rsidRDefault="00B3082D" w:rsidP="00981130">
      <w:pPr>
        <w:spacing w:after="0"/>
      </w:pPr>
      <w:r w:rsidRPr="00B3082D">
        <w:t>«</w:t>
      </w:r>
      <w:r w:rsidR="0015466C">
        <w:t>Nell’</w:t>
      </w:r>
      <w:r w:rsidR="00FF27E7">
        <w:t>ottica di Maria Teresa Sabatiello</w:t>
      </w:r>
      <w:r w:rsidR="0015466C">
        <w:t xml:space="preserve"> – evidenzia </w:t>
      </w:r>
      <w:r w:rsidR="0015466C" w:rsidRPr="004D197C">
        <w:rPr>
          <w:b/>
          <w:bCs/>
        </w:rPr>
        <w:t xml:space="preserve">Ilaria </w:t>
      </w:r>
      <w:r w:rsidR="00A73C87" w:rsidRPr="004D197C">
        <w:rPr>
          <w:b/>
          <w:bCs/>
        </w:rPr>
        <w:t>Magni</w:t>
      </w:r>
      <w:r w:rsidR="00A73C87">
        <w:t xml:space="preserve"> </w:t>
      </w:r>
      <w:r w:rsidR="00A73C87" w:rsidRPr="00016BED">
        <w:t xml:space="preserve">– </w:t>
      </w:r>
      <w:r w:rsidR="00A73C87">
        <w:t>le</w:t>
      </w:r>
      <w:r w:rsidR="00FF27E7">
        <w:t xml:space="preserve"> pietre che emerg</w:t>
      </w:r>
      <w:r w:rsidR="00BB6260">
        <w:t>ono</w:t>
      </w:r>
      <w:r w:rsidR="00FF27E7">
        <w:t xml:space="preserve"> dal mare sono latrici di una narrazione al contempo reale e simbolica. Il loro messaggio</w:t>
      </w:r>
      <w:r w:rsidR="00B903A8">
        <w:t>, apparentemente</w:t>
      </w:r>
      <w:r w:rsidR="00612A3D">
        <w:t xml:space="preserve"> </w:t>
      </w:r>
      <w:r w:rsidR="00475DF6">
        <w:t>sibillino</w:t>
      </w:r>
      <w:r w:rsidR="00FF27E7">
        <w:t xml:space="preserve">, </w:t>
      </w:r>
      <w:r w:rsidR="00A55E9A">
        <w:t xml:space="preserve">viene </w:t>
      </w:r>
      <w:r w:rsidR="002D6107">
        <w:t xml:space="preserve">indi </w:t>
      </w:r>
      <w:r w:rsidR="00A55E9A">
        <w:t>decifrato</w:t>
      </w:r>
      <w:r w:rsidR="00FF27E7">
        <w:t>: “</w:t>
      </w:r>
      <w:r w:rsidR="00FF27E7" w:rsidRPr="00FF27E7">
        <w:rPr>
          <w:i/>
          <w:iCs/>
        </w:rPr>
        <w:t>Il mare non ricompensa chi è troppo ansioso, troppo avido o impaziente. [...] Pazienza, pazienza, pazienza, è ciò che il mare insegna. Pazienza e fede. Bisogna essere vuoti, aperti, senza scelta, come una spiaggia, in attesa di un dono dal mare.”</w:t>
      </w:r>
      <w:r w:rsidR="00AF5A7A">
        <w:t xml:space="preserve"> </w:t>
      </w:r>
      <w:r w:rsidR="00E83808" w:rsidRPr="00E83808">
        <w:t xml:space="preserve">(Anne Morrow Lindbergh, </w:t>
      </w:r>
      <w:proofErr w:type="spellStart"/>
      <w:r w:rsidR="00E83808" w:rsidRPr="0060153F">
        <w:rPr>
          <w:i/>
          <w:iCs/>
        </w:rPr>
        <w:t>Gift</w:t>
      </w:r>
      <w:proofErr w:type="spellEnd"/>
      <w:r w:rsidR="00E83808" w:rsidRPr="0060153F">
        <w:rPr>
          <w:i/>
          <w:iCs/>
        </w:rPr>
        <w:t xml:space="preserve"> from the </w:t>
      </w:r>
      <w:proofErr w:type="spellStart"/>
      <w:r w:rsidR="00E83808" w:rsidRPr="0060153F">
        <w:rPr>
          <w:i/>
          <w:iCs/>
        </w:rPr>
        <w:t>sea</w:t>
      </w:r>
      <w:proofErr w:type="spellEnd"/>
      <w:r w:rsidR="00E83808" w:rsidRPr="00E83808">
        <w:t>).</w:t>
      </w:r>
      <w:r w:rsidR="00E83808">
        <w:t xml:space="preserve"> </w:t>
      </w:r>
      <w:r w:rsidR="00FF27E7">
        <w:t>Tramite l’osservazione</w:t>
      </w:r>
      <w:r w:rsidR="00AF5A7A">
        <w:t xml:space="preserve"> e l’attesa</w:t>
      </w:r>
      <w:r w:rsidR="00FF27E7">
        <w:t xml:space="preserve">, </w:t>
      </w:r>
      <w:r w:rsidR="00A73C87">
        <w:t xml:space="preserve">l’artista </w:t>
      </w:r>
      <w:r w:rsidR="00FF27E7">
        <w:t>svolge la matassa de</w:t>
      </w:r>
      <w:r w:rsidR="00BE7BE6">
        <w:t xml:space="preserve">l racconto, </w:t>
      </w:r>
      <w:r w:rsidR="00F854D7">
        <w:t>che si svela attraverso la</w:t>
      </w:r>
      <w:r w:rsidR="00FF27E7">
        <w:t xml:space="preserve"> pittura</w:t>
      </w:r>
      <w:r w:rsidR="00BB6260">
        <w:t>.</w:t>
      </w:r>
      <w:r w:rsidR="00BB6260" w:rsidRPr="00BB6260">
        <w:t xml:space="preserve"> </w:t>
      </w:r>
      <w:r w:rsidR="00F95C69">
        <w:t>O</w:t>
      </w:r>
      <w:r w:rsidR="00BB6260" w:rsidRPr="00BB6260">
        <w:t xml:space="preserve">gni </w:t>
      </w:r>
      <w:r w:rsidR="00F175E7" w:rsidRPr="00224CE8">
        <w:rPr>
          <w:b/>
          <w:bCs/>
        </w:rPr>
        <w:t>Anima di P</w:t>
      </w:r>
      <w:r w:rsidR="00BB6260" w:rsidRPr="00224CE8">
        <w:rPr>
          <w:b/>
          <w:bCs/>
        </w:rPr>
        <w:t>ietra</w:t>
      </w:r>
      <w:r w:rsidR="00BB6260" w:rsidRPr="00BB6260">
        <w:t xml:space="preserve"> </w:t>
      </w:r>
      <w:r w:rsidR="00293212">
        <w:t>rappresenta un mondo</w:t>
      </w:r>
      <w:r w:rsidR="005E5F02">
        <w:t xml:space="preserve"> </w:t>
      </w:r>
      <w:r w:rsidR="0059612E">
        <w:t>sé</w:t>
      </w:r>
      <w:r w:rsidR="00BB6260" w:rsidRPr="00BB6260">
        <w:t xml:space="preserve">, </w:t>
      </w:r>
      <w:r w:rsidR="00293212">
        <w:t>la cui forma</w:t>
      </w:r>
      <w:r w:rsidR="00D06D16">
        <w:t>,</w:t>
      </w:r>
      <w:r w:rsidR="00293212">
        <w:t xml:space="preserve"> </w:t>
      </w:r>
      <w:r w:rsidR="00BB6260" w:rsidRPr="00BB6260">
        <w:t>modellata dal mare, dal vento e dallo scalpello del tempo</w:t>
      </w:r>
      <w:r w:rsidR="00F175E7">
        <w:t>,</w:t>
      </w:r>
      <w:r w:rsidR="00FF27E7">
        <w:t xml:space="preserve"> </w:t>
      </w:r>
      <w:r w:rsidR="00D06D16">
        <w:t xml:space="preserve">è </w:t>
      </w:r>
      <w:r w:rsidR="00333857">
        <w:t>immutabile</w:t>
      </w:r>
      <w:r w:rsidR="00D06D16">
        <w:t xml:space="preserve"> </w:t>
      </w:r>
      <w:r w:rsidR="00FF27E7">
        <w:t>testimon</w:t>
      </w:r>
      <w:r w:rsidR="000F28E7">
        <w:t>e</w:t>
      </w:r>
      <w:r w:rsidR="00FF27E7">
        <w:t xml:space="preserve"> delle forze che l'hanno plasmata.</w:t>
      </w:r>
      <w:r w:rsidR="00BB6260">
        <w:t xml:space="preserve"> </w:t>
      </w:r>
    </w:p>
    <w:p w14:paraId="4FBCD6D8" w14:textId="77777777" w:rsidR="00200D61" w:rsidRDefault="00F47504" w:rsidP="00140046">
      <w:pPr>
        <w:spacing w:after="0"/>
        <w:rPr>
          <w:rFonts w:ascii="Roboto" w:hAnsi="Roboto"/>
          <w:color w:val="111111"/>
          <w:shd w:val="clear" w:color="auto" w:fill="F5F5F5"/>
        </w:rPr>
      </w:pPr>
      <w:r w:rsidRPr="00F47504">
        <w:t xml:space="preserve">Maria Teresa Sabatiello </w:t>
      </w:r>
      <w:r w:rsidR="00F27071">
        <w:t>potrebbe essere collocata, idealmente,</w:t>
      </w:r>
      <w:r w:rsidR="0069169A">
        <w:t xml:space="preserve"> </w:t>
      </w:r>
      <w:r w:rsidR="00F27071">
        <w:t>ne</w:t>
      </w:r>
      <w:r w:rsidR="0069169A">
        <w:t>l</w:t>
      </w:r>
      <w:r w:rsidRPr="00F47504">
        <w:t xml:space="preserve"> millenario solco di coloro che riflettono sul </w:t>
      </w:r>
      <w:r w:rsidRPr="003467AE">
        <w:rPr>
          <w:b/>
          <w:bCs/>
        </w:rPr>
        <w:t xml:space="preserve">dialogo </w:t>
      </w:r>
      <w:r w:rsidR="00F27071" w:rsidRPr="003467AE">
        <w:rPr>
          <w:b/>
          <w:bCs/>
        </w:rPr>
        <w:t xml:space="preserve">privilegiato </w:t>
      </w:r>
      <w:r w:rsidRPr="003467AE">
        <w:rPr>
          <w:b/>
          <w:bCs/>
        </w:rPr>
        <w:t xml:space="preserve">tra </w:t>
      </w:r>
      <w:r w:rsidR="002F705C" w:rsidRPr="003467AE">
        <w:rPr>
          <w:b/>
          <w:bCs/>
        </w:rPr>
        <w:t>materia</w:t>
      </w:r>
      <w:r w:rsidRPr="003467AE">
        <w:rPr>
          <w:b/>
          <w:bCs/>
        </w:rPr>
        <w:t xml:space="preserve"> e fluidità</w:t>
      </w:r>
      <w:r w:rsidRPr="00F47504">
        <w:t>, permanenza e trasformazione</w:t>
      </w:r>
      <w:r w:rsidR="00820256">
        <w:t xml:space="preserve">. </w:t>
      </w:r>
      <w:r w:rsidR="00DA1A98">
        <w:t>U</w:t>
      </w:r>
      <w:r w:rsidRPr="00F47504">
        <w:t xml:space="preserve">na danza degli opposti che ha ispirato, </w:t>
      </w:r>
      <w:r w:rsidR="00DA1A98">
        <w:t>dalla notte dei tempi</w:t>
      </w:r>
      <w:r w:rsidRPr="00F47504">
        <w:t>, pensatori, poeti, filosofi e creativi</w:t>
      </w:r>
      <w:r w:rsidR="00BE7BE6">
        <w:t xml:space="preserve"> </w:t>
      </w:r>
      <w:r w:rsidR="00DA1A98">
        <w:t>d’ogni tempo e paese</w:t>
      </w:r>
      <w:r w:rsidR="00532DD0">
        <w:t>,</w:t>
      </w:r>
      <w:r w:rsidRPr="00F47504">
        <w:t xml:space="preserve"> a riflettere sul concetto di esistenza e sulla memoria inscritta nelle forme naturali. </w:t>
      </w:r>
      <w:r w:rsidR="00A87F61">
        <w:t>Per l’artista, l</w:t>
      </w:r>
      <w:r w:rsidRPr="00F47504">
        <w:t>a pietra, con la sua insita durezza, erosa incessantemente dalle onde e dalle maree, è vessillo di un lento mutamento</w:t>
      </w:r>
      <w:r w:rsidR="00A87F61">
        <w:t>, mentre il</w:t>
      </w:r>
      <w:r w:rsidR="005B6B8D">
        <w:t xml:space="preserve"> colore, con </w:t>
      </w:r>
      <w:r w:rsidR="001C5207">
        <w:t xml:space="preserve">il proprio </w:t>
      </w:r>
      <w:r w:rsidR="001C5207">
        <w:lastRenderedPageBreak/>
        <w:t>“peso”,</w:t>
      </w:r>
      <w:r w:rsidRPr="00F47504">
        <w:t xml:space="preserve"> </w:t>
      </w:r>
      <w:r w:rsidR="00BC517C">
        <w:t>evidenzia</w:t>
      </w:r>
      <w:r w:rsidRPr="00F47504">
        <w:t xml:space="preserve"> </w:t>
      </w:r>
      <w:r w:rsidR="00A66D0D">
        <w:t xml:space="preserve">i </w:t>
      </w:r>
      <w:r w:rsidRPr="00F47504">
        <w:t>significati</w:t>
      </w:r>
      <w:r w:rsidR="00A66D0D">
        <w:t xml:space="preserve"> sottesi,</w:t>
      </w:r>
      <w:r w:rsidRPr="00F47504">
        <w:t xml:space="preserve"> che riflettono in maniera trasversale</w:t>
      </w:r>
      <w:r w:rsidR="004919EB">
        <w:t xml:space="preserve"> stori</w:t>
      </w:r>
      <w:r w:rsidR="00C245E0">
        <w:t>e</w:t>
      </w:r>
      <w:r w:rsidR="004919EB">
        <w:t xml:space="preserve"> </w:t>
      </w:r>
      <w:r w:rsidR="00B41E05">
        <w:t>di vita</w:t>
      </w:r>
      <w:r w:rsidR="004919EB">
        <w:t>,</w:t>
      </w:r>
      <w:r w:rsidRPr="00F47504">
        <w:t xml:space="preserve"> </w:t>
      </w:r>
      <w:r w:rsidR="00A66D0D">
        <w:t xml:space="preserve">tra </w:t>
      </w:r>
      <w:r w:rsidRPr="00F47504">
        <w:t>mitologia, arte e filosofia, scienza</w:t>
      </w:r>
      <w:r w:rsidR="00460391" w:rsidRPr="00F47504">
        <w:t>.</w:t>
      </w:r>
      <w:r w:rsidR="00460391" w:rsidRPr="00460391">
        <w:rPr>
          <w:rFonts w:ascii="Roboto" w:hAnsi="Roboto"/>
          <w:color w:val="111111"/>
          <w:shd w:val="clear" w:color="auto" w:fill="F5F5F5"/>
        </w:rPr>
        <w:t>»</w:t>
      </w:r>
    </w:p>
    <w:p w14:paraId="476C3E03" w14:textId="548BF430" w:rsidR="00200D61" w:rsidRPr="00200D61" w:rsidRDefault="000C5388" w:rsidP="00140046">
      <w:pPr>
        <w:spacing w:after="0"/>
        <w:rPr>
          <w:rFonts w:ascii="Roboto" w:hAnsi="Roboto"/>
          <w:color w:val="111111"/>
          <w:shd w:val="clear" w:color="auto" w:fill="F5F5F5"/>
        </w:rPr>
      </w:pPr>
      <w:r w:rsidRPr="008A1298">
        <w:rPr>
          <w:b/>
          <w:bCs/>
        </w:rPr>
        <w:t>La mostra sar</w:t>
      </w:r>
      <w:r w:rsidR="00D96DFD">
        <w:rPr>
          <w:b/>
          <w:bCs/>
        </w:rPr>
        <w:t>à</w:t>
      </w:r>
      <w:r w:rsidRPr="008A1298">
        <w:rPr>
          <w:b/>
          <w:bCs/>
        </w:rPr>
        <w:t xml:space="preserve"> visitabile fino al 1</w:t>
      </w:r>
      <w:r w:rsidR="00200D61" w:rsidRPr="008A1298">
        <w:rPr>
          <w:b/>
          <w:bCs/>
        </w:rPr>
        <w:t>6 ottobre 202</w:t>
      </w:r>
      <w:r w:rsidR="00EA43F5">
        <w:rPr>
          <w:b/>
          <w:bCs/>
        </w:rPr>
        <w:t>4</w:t>
      </w:r>
      <w:r w:rsidR="00223EEE">
        <w:rPr>
          <w:b/>
          <w:bCs/>
        </w:rPr>
        <w:t>.</w:t>
      </w:r>
    </w:p>
    <w:p w14:paraId="4714E854" w14:textId="77777777" w:rsidR="00223EEE" w:rsidRDefault="00223EEE" w:rsidP="00140046">
      <w:pPr>
        <w:spacing w:after="0"/>
        <w:rPr>
          <w:b/>
          <w:bCs/>
        </w:rPr>
      </w:pPr>
    </w:p>
    <w:p w14:paraId="74FBE8F0" w14:textId="22DB0328" w:rsidR="008A1298" w:rsidRDefault="008A1298" w:rsidP="00140046">
      <w:pPr>
        <w:spacing w:after="0"/>
        <w:rPr>
          <w:b/>
          <w:bCs/>
        </w:rPr>
      </w:pPr>
      <w:r>
        <w:rPr>
          <w:b/>
          <w:bCs/>
        </w:rPr>
        <w:t>Biografia</w:t>
      </w:r>
    </w:p>
    <w:p w14:paraId="25336A5C" w14:textId="36C314A6" w:rsidR="00140046" w:rsidRPr="00140046" w:rsidRDefault="00140046" w:rsidP="00140046">
      <w:pPr>
        <w:spacing w:after="0"/>
      </w:pPr>
      <w:r w:rsidRPr="008A1298">
        <w:t>Maria Teresa Sabatiello</w:t>
      </w:r>
      <w:r w:rsidRPr="00140046">
        <w:t xml:space="preserve"> nasce a Milano, dove inizia gli studi e trascorre la maggior parte della sua infanzia, seppur con periodici soggiorni nel luogo d’origine della sua famiglia, sulla lussureggiante e frastagliata costa cilentana, a Palinuro. I primi anni nella metropoli lombarda, unitamente alle estati trascorse al mare, sono alla base della consapevolezza e delle aspirazioni che dentro di lei crescono fin da bambina e che le consentiranno, in età adulta, di affacciarsi al mondo dell’arte con un’ampia visuale di taglio prettamente identitario, rivolta in egual misura alla natura ed alla storia, comprensiva di uno sguardo largamente “europeo” ed internazionale in senso lato, costantemente rivolto verso la contemporaneità ed il futuro. </w:t>
      </w:r>
    </w:p>
    <w:p w14:paraId="408415FA" w14:textId="77777777" w:rsidR="00140046" w:rsidRPr="00140046" w:rsidRDefault="00140046" w:rsidP="00140046">
      <w:pPr>
        <w:spacing w:after="0"/>
        <w:rPr>
          <w:u w:val="single"/>
        </w:rPr>
      </w:pPr>
      <w:r w:rsidRPr="00140046">
        <w:t>All’età di quattro anni vede per la prima volta il mare.  Da allora inizia a considerare tra la sabbia, i gigli di mare ed i cespugli dalle foglie pungenti, soprattutto le forme talora bizzarre degli scogli e dei sassi, ed in particolare la presenza di alcune pietre levigate, ma sagomate, d’aspetto polimorfo… Oggi l’osservazione di quelle pietre, del tutto evitate e considerate dai più “senza pregio”, costituisce la base del suo lavoro. La materia è il punto di partenza, il colore il mezzo con il quale rivelare le forme che già sono presenti nella pietra.</w:t>
      </w:r>
    </w:p>
    <w:p w14:paraId="264BE765" w14:textId="77777777" w:rsidR="00140046" w:rsidRPr="00140046" w:rsidRDefault="00140046" w:rsidP="00140046">
      <w:pPr>
        <w:spacing w:after="0"/>
      </w:pPr>
      <w:r w:rsidRPr="00140046">
        <w:t>Figure naturali affascinanti, sinuose, “morbide”, come lei definirle, che meritano un rispetto assoluto.</w:t>
      </w:r>
    </w:p>
    <w:p w14:paraId="48F8E3C9" w14:textId="77777777" w:rsidR="00140046" w:rsidRPr="00140046" w:rsidRDefault="00140046" w:rsidP="00140046">
      <w:pPr>
        <w:spacing w:after="0"/>
      </w:pPr>
      <w:r w:rsidRPr="00140046">
        <w:t xml:space="preserve">Quando raccoglie un sasso non sempre ha ben chiaro in mente il suo suggerimento, a volte è un semplice bisbiglio, poi il bisbiglio diventa prima voce chiara e nitida ed infine un vero e proprio urlo. La mano prende a tracciare il disegno in tutti i suoi dettagli perché nulla vada “perso”, nessuna piega, nessuna sporgenza: il colore scopre invece che ricoprire, svela, Anima…  Nascere con la propensione a scrutare con attenzione ogni cosa, e nell’osservare perdersi, vedere altro, oltre, la porta ad affermare: </w:t>
      </w:r>
      <w:r w:rsidRPr="00140046">
        <w:rPr>
          <w:i/>
          <w:iCs/>
        </w:rPr>
        <w:t>“Sono una ladra di immagini, rubo con gli occhi e rifornisco il mio “bottino” dal quale attingere visioni”.</w:t>
      </w:r>
    </w:p>
    <w:p w14:paraId="40E9101F" w14:textId="55DC177B" w:rsidR="00140046" w:rsidRPr="00140046" w:rsidRDefault="00140046" w:rsidP="00140046">
      <w:pPr>
        <w:spacing w:after="0"/>
      </w:pPr>
      <w:r w:rsidRPr="00140046">
        <w:t xml:space="preserve">Esordisce ufficialmente nel panorama artistico nel 2009 a Teano (CE) presso il Museo delle Arti dell’Unità d’Italia e nello stesso anno partecipa alla Biennale di Firenze presso la Fortezza da Basso. Nel 2010 a Stresa riceve il </w:t>
      </w:r>
      <w:r w:rsidRPr="00140046">
        <w:rPr>
          <w:i/>
          <w:iCs/>
        </w:rPr>
        <w:t>Premio Ambiente</w:t>
      </w:r>
      <w:r w:rsidRPr="00140046">
        <w:t xml:space="preserve"> con l’opera </w:t>
      </w:r>
      <w:proofErr w:type="spellStart"/>
      <w:r w:rsidRPr="00140046">
        <w:rPr>
          <w:i/>
          <w:iCs/>
        </w:rPr>
        <w:t>LaMiaEva</w:t>
      </w:r>
      <w:proofErr w:type="spellEnd"/>
      <w:r w:rsidRPr="00140046">
        <w:t xml:space="preserve">. Negli anni seguenti intraprende un percorso espositivo a livello nazionale, in accordo con alcune gallerie e realtà museali: ad esempio nel 2018 a Bologna partecipa ad </w:t>
      </w:r>
      <w:r w:rsidRPr="00140046">
        <w:rPr>
          <w:i/>
          <w:iCs/>
        </w:rPr>
        <w:t>Art Expo</w:t>
      </w:r>
      <w:r w:rsidRPr="00140046">
        <w:t xml:space="preserve"> con la Galleria </w:t>
      </w:r>
      <w:proofErr w:type="spellStart"/>
      <w:r w:rsidRPr="00140046">
        <w:t>WikiArte</w:t>
      </w:r>
      <w:proofErr w:type="spellEnd"/>
      <w:r w:rsidRPr="00140046">
        <w:t>, dove conosce Philippe Daverio, mentre nel 2015 e nel 2021 a due collettive artistiche presso il Museo Venanzo Crocetti di Roma.</w:t>
      </w:r>
      <w:r w:rsidR="00EA43F5">
        <w:t xml:space="preserve"> </w:t>
      </w:r>
      <w:r w:rsidRPr="00140046">
        <w:t xml:space="preserve">Parallelamente, prende parte ad eventi d’arte contemporanea internazionali: nel 2011 in Francia a Beziers al 55° </w:t>
      </w:r>
      <w:r w:rsidRPr="00140046">
        <w:rPr>
          <w:i/>
          <w:iCs/>
        </w:rPr>
        <w:t xml:space="preserve">Salon International Art </w:t>
      </w:r>
      <w:proofErr w:type="spellStart"/>
      <w:r w:rsidRPr="00140046">
        <w:rPr>
          <w:i/>
          <w:iCs/>
        </w:rPr>
        <w:t>Plastique</w:t>
      </w:r>
      <w:proofErr w:type="spellEnd"/>
      <w:r w:rsidRPr="00140046">
        <w:t xml:space="preserve">, nel 2021 nei Paesi Bassi ad </w:t>
      </w:r>
      <w:r w:rsidRPr="00140046">
        <w:rPr>
          <w:i/>
          <w:iCs/>
        </w:rPr>
        <w:t>Art Eindhoven</w:t>
      </w:r>
      <w:r w:rsidRPr="00140046">
        <w:t xml:space="preserve"> e nel 2022 ad Amsterdam ad</w:t>
      </w:r>
      <w:r w:rsidRPr="00140046">
        <w:rPr>
          <w:i/>
          <w:iCs/>
        </w:rPr>
        <w:t xml:space="preserve"> </w:t>
      </w:r>
      <w:proofErr w:type="spellStart"/>
      <w:r w:rsidRPr="00140046">
        <w:rPr>
          <w:i/>
          <w:iCs/>
        </w:rPr>
        <w:t>Europartfair</w:t>
      </w:r>
      <w:proofErr w:type="spellEnd"/>
      <w:r w:rsidRPr="00140046">
        <w:t xml:space="preserve">. Nella stagione 2023/2024 alcune sue opere si trovano in permanenza presso il </w:t>
      </w:r>
      <w:r w:rsidRPr="00140046">
        <w:rPr>
          <w:i/>
          <w:iCs/>
        </w:rPr>
        <w:t>Centro Leonardo da Vinci Art Expo</w:t>
      </w:r>
      <w:r w:rsidRPr="00140046">
        <w:t xml:space="preserve"> di Milano. </w:t>
      </w:r>
    </w:p>
    <w:p w14:paraId="481C571E" w14:textId="77777777" w:rsidR="00140046" w:rsidRPr="00140046" w:rsidRDefault="00140046" w:rsidP="00140046">
      <w:pPr>
        <w:spacing w:after="0"/>
      </w:pPr>
      <w:r w:rsidRPr="00140046">
        <w:t>Le sue opere si trovano in collezioni private, in Italia ed all’estero.</w:t>
      </w:r>
    </w:p>
    <w:p w14:paraId="0246FC49" w14:textId="77777777" w:rsidR="00140046" w:rsidRPr="00140046" w:rsidRDefault="00140046" w:rsidP="00140046">
      <w:pPr>
        <w:spacing w:after="0"/>
      </w:pPr>
      <w:r w:rsidRPr="00140046">
        <w:t>Oggi Maria Teresa Sabatiello vive e lavora a Palinuro.</w:t>
      </w:r>
    </w:p>
    <w:p w14:paraId="78491C96" w14:textId="77777777" w:rsidR="00140046" w:rsidRDefault="00140046" w:rsidP="00140046">
      <w:pPr>
        <w:spacing w:after="0"/>
      </w:pPr>
    </w:p>
    <w:p w14:paraId="32ED8DE1" w14:textId="77777777" w:rsidR="00BD7DA9" w:rsidRPr="00140046" w:rsidRDefault="00BD7DA9" w:rsidP="00140046">
      <w:pPr>
        <w:spacing w:after="0"/>
      </w:pPr>
    </w:p>
    <w:p w14:paraId="622C02EC" w14:textId="1D588C9D" w:rsidR="00681C4B" w:rsidRDefault="00AA0B8A" w:rsidP="00FF27E7">
      <w:pPr>
        <w:spacing w:after="0"/>
        <w:rPr>
          <w:b/>
          <w:bCs/>
        </w:rPr>
      </w:pPr>
      <w:r>
        <w:rPr>
          <w:b/>
          <w:bCs/>
        </w:rPr>
        <w:t>ANIME DI PIETRA</w:t>
      </w:r>
      <w:r w:rsidR="00802146">
        <w:rPr>
          <w:b/>
          <w:bCs/>
        </w:rPr>
        <w:t>. MARIA TERESA SABATIELLO</w:t>
      </w:r>
    </w:p>
    <w:p w14:paraId="1A3C5716" w14:textId="68A88A9A" w:rsidR="00004202" w:rsidRDefault="00004202" w:rsidP="00FF27E7">
      <w:pPr>
        <w:spacing w:after="0"/>
        <w:rPr>
          <w:b/>
          <w:bCs/>
        </w:rPr>
      </w:pPr>
      <w:r>
        <w:rPr>
          <w:b/>
          <w:bCs/>
        </w:rPr>
        <w:t>MOSTRA PERSONALE</w:t>
      </w:r>
    </w:p>
    <w:p w14:paraId="638E4B62" w14:textId="256952EB" w:rsidR="00DD7B39" w:rsidRDefault="00DD7B39" w:rsidP="00FF27E7">
      <w:pPr>
        <w:spacing w:after="0"/>
        <w:rPr>
          <w:b/>
          <w:bCs/>
        </w:rPr>
      </w:pPr>
      <w:r>
        <w:rPr>
          <w:b/>
          <w:bCs/>
        </w:rPr>
        <w:t>A cura di Ilaria Magni</w:t>
      </w:r>
    </w:p>
    <w:p w14:paraId="4BB48592" w14:textId="5D4A2C41" w:rsidR="00802146" w:rsidRDefault="00802146" w:rsidP="00FF27E7">
      <w:pPr>
        <w:spacing w:after="0"/>
        <w:rPr>
          <w:b/>
          <w:bCs/>
        </w:rPr>
      </w:pPr>
      <w:r>
        <w:rPr>
          <w:b/>
          <w:bCs/>
        </w:rPr>
        <w:t>11-16 OTTOBRE 2024</w:t>
      </w:r>
    </w:p>
    <w:p w14:paraId="359F3313" w14:textId="3A5AD46B" w:rsidR="00802146" w:rsidRDefault="00802146" w:rsidP="00FF27E7">
      <w:pPr>
        <w:spacing w:after="0"/>
        <w:rPr>
          <w:b/>
          <w:bCs/>
        </w:rPr>
      </w:pPr>
      <w:r>
        <w:rPr>
          <w:b/>
          <w:bCs/>
        </w:rPr>
        <w:t>OPENING 11</w:t>
      </w:r>
      <w:r w:rsidR="0049466B">
        <w:rPr>
          <w:b/>
          <w:bCs/>
        </w:rPr>
        <w:t xml:space="preserve"> </w:t>
      </w:r>
      <w:r>
        <w:rPr>
          <w:b/>
          <w:bCs/>
        </w:rPr>
        <w:t>OTTOBRE</w:t>
      </w:r>
      <w:r w:rsidR="00946CEE">
        <w:rPr>
          <w:b/>
          <w:bCs/>
        </w:rPr>
        <w:t xml:space="preserve"> 2024</w:t>
      </w:r>
      <w:r>
        <w:rPr>
          <w:b/>
          <w:bCs/>
        </w:rPr>
        <w:t xml:space="preserve"> ORE 17</w:t>
      </w:r>
    </w:p>
    <w:p w14:paraId="73F1CAD9" w14:textId="69CC113C" w:rsidR="00802146" w:rsidRDefault="00374B7D" w:rsidP="00FF27E7">
      <w:pPr>
        <w:spacing w:after="0"/>
      </w:pPr>
      <w:r w:rsidRPr="00374B7D">
        <w:t>Info</w:t>
      </w:r>
      <w:r>
        <w:t xml:space="preserve"> e orari d’apertura</w:t>
      </w:r>
      <w:r>
        <w:rPr>
          <w:b/>
          <w:bCs/>
        </w:rPr>
        <w:t xml:space="preserve"> </w:t>
      </w:r>
      <w:r w:rsidRPr="00374B7D">
        <w:t>www.mariateresabatiello.it</w:t>
      </w:r>
    </w:p>
    <w:p w14:paraId="1CEC430A" w14:textId="77777777" w:rsidR="00374B7D" w:rsidRDefault="00374B7D" w:rsidP="00FF27E7">
      <w:pPr>
        <w:spacing w:after="0"/>
      </w:pPr>
    </w:p>
    <w:p w14:paraId="28706AEC" w14:textId="0CC501EE" w:rsidR="00374B7D" w:rsidRPr="004E1343" w:rsidRDefault="00374B7D" w:rsidP="00FF27E7">
      <w:pPr>
        <w:spacing w:after="0"/>
        <w:rPr>
          <w:b/>
          <w:bCs/>
          <w:lang w:val="en-US"/>
        </w:rPr>
      </w:pPr>
      <w:r w:rsidRPr="004E1343">
        <w:rPr>
          <w:b/>
          <w:bCs/>
          <w:lang w:val="en-US"/>
        </w:rPr>
        <w:t>PRESS Art Connection</w:t>
      </w:r>
      <w:r w:rsidR="00965BE0">
        <w:rPr>
          <w:b/>
          <w:bCs/>
          <w:lang w:val="en-US"/>
        </w:rPr>
        <w:t>s</w:t>
      </w:r>
    </w:p>
    <w:p w14:paraId="1412AFFE" w14:textId="33D2C679" w:rsidR="00374B7D" w:rsidRPr="004E1343" w:rsidRDefault="00374B7D" w:rsidP="00FF27E7">
      <w:pPr>
        <w:spacing w:after="0"/>
        <w:rPr>
          <w:lang w:val="en-US"/>
        </w:rPr>
      </w:pPr>
      <w:r w:rsidRPr="004E1343">
        <w:rPr>
          <w:lang w:val="en-US"/>
        </w:rPr>
        <w:t>redazione@artconnection.tv</w:t>
      </w:r>
    </w:p>
    <w:p w14:paraId="156B4802" w14:textId="275D7A15" w:rsidR="00374B7D" w:rsidRDefault="00500244" w:rsidP="00FF27E7">
      <w:pPr>
        <w:spacing w:after="0"/>
      </w:pPr>
      <w:r>
        <w:t>+39 348 40</w:t>
      </w:r>
      <w:r w:rsidR="00012C63">
        <w:t>1</w:t>
      </w:r>
      <w:r>
        <w:t>3707</w:t>
      </w:r>
    </w:p>
    <w:sectPr w:rsidR="00374B7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1DF"/>
    <w:rsid w:val="00004202"/>
    <w:rsid w:val="00004645"/>
    <w:rsid w:val="00012C63"/>
    <w:rsid w:val="00016BED"/>
    <w:rsid w:val="00043A70"/>
    <w:rsid w:val="00071CA1"/>
    <w:rsid w:val="00073121"/>
    <w:rsid w:val="000837F9"/>
    <w:rsid w:val="000A1B2B"/>
    <w:rsid w:val="000A1FB9"/>
    <w:rsid w:val="000B478C"/>
    <w:rsid w:val="000C5388"/>
    <w:rsid w:val="000E3DE8"/>
    <w:rsid w:val="000F28E7"/>
    <w:rsid w:val="001327F4"/>
    <w:rsid w:val="00140046"/>
    <w:rsid w:val="0015466C"/>
    <w:rsid w:val="001B4011"/>
    <w:rsid w:val="001C1F7D"/>
    <w:rsid w:val="001C5207"/>
    <w:rsid w:val="001D5CE1"/>
    <w:rsid w:val="001E599E"/>
    <w:rsid w:val="00200D61"/>
    <w:rsid w:val="00212BCA"/>
    <w:rsid w:val="00213DD3"/>
    <w:rsid w:val="00223EEE"/>
    <w:rsid w:val="00224CE8"/>
    <w:rsid w:val="0027177D"/>
    <w:rsid w:val="00281D60"/>
    <w:rsid w:val="00293212"/>
    <w:rsid w:val="002B3E61"/>
    <w:rsid w:val="002D6107"/>
    <w:rsid w:val="002F6281"/>
    <w:rsid w:val="002F705C"/>
    <w:rsid w:val="0030541A"/>
    <w:rsid w:val="00331A2E"/>
    <w:rsid w:val="00333857"/>
    <w:rsid w:val="003467AE"/>
    <w:rsid w:val="003572D9"/>
    <w:rsid w:val="00363289"/>
    <w:rsid w:val="00366183"/>
    <w:rsid w:val="0037077A"/>
    <w:rsid w:val="00374B7D"/>
    <w:rsid w:val="003A15E2"/>
    <w:rsid w:val="003A4BF6"/>
    <w:rsid w:val="003F009F"/>
    <w:rsid w:val="003F2126"/>
    <w:rsid w:val="0040027B"/>
    <w:rsid w:val="00415A42"/>
    <w:rsid w:val="00417CC3"/>
    <w:rsid w:val="00447356"/>
    <w:rsid w:val="00447E5D"/>
    <w:rsid w:val="00454BB6"/>
    <w:rsid w:val="00460391"/>
    <w:rsid w:val="00475DF6"/>
    <w:rsid w:val="004919EB"/>
    <w:rsid w:val="0049466B"/>
    <w:rsid w:val="004D18F8"/>
    <w:rsid w:val="004D197C"/>
    <w:rsid w:val="004E1343"/>
    <w:rsid w:val="004F4DEE"/>
    <w:rsid w:val="00500244"/>
    <w:rsid w:val="00507083"/>
    <w:rsid w:val="00521D7E"/>
    <w:rsid w:val="00525973"/>
    <w:rsid w:val="00532DD0"/>
    <w:rsid w:val="005352BA"/>
    <w:rsid w:val="0055778B"/>
    <w:rsid w:val="005947FF"/>
    <w:rsid w:val="0059612E"/>
    <w:rsid w:val="005A1234"/>
    <w:rsid w:val="005B3EC1"/>
    <w:rsid w:val="005B6B8D"/>
    <w:rsid w:val="005C0B86"/>
    <w:rsid w:val="005C7EF3"/>
    <w:rsid w:val="005E5F02"/>
    <w:rsid w:val="005F3A64"/>
    <w:rsid w:val="0060153F"/>
    <w:rsid w:val="00612A3D"/>
    <w:rsid w:val="00632576"/>
    <w:rsid w:val="006359A3"/>
    <w:rsid w:val="00644BDB"/>
    <w:rsid w:val="00661738"/>
    <w:rsid w:val="00681C4B"/>
    <w:rsid w:val="00682314"/>
    <w:rsid w:val="00687945"/>
    <w:rsid w:val="0069169A"/>
    <w:rsid w:val="006A03D6"/>
    <w:rsid w:val="006B6DE2"/>
    <w:rsid w:val="006C3CFA"/>
    <w:rsid w:val="00701996"/>
    <w:rsid w:val="00703FEB"/>
    <w:rsid w:val="00712292"/>
    <w:rsid w:val="0071779C"/>
    <w:rsid w:val="00731D99"/>
    <w:rsid w:val="00766B22"/>
    <w:rsid w:val="0076790C"/>
    <w:rsid w:val="00783B02"/>
    <w:rsid w:val="007A2D4C"/>
    <w:rsid w:val="007B0860"/>
    <w:rsid w:val="007D08F1"/>
    <w:rsid w:val="00800AC0"/>
    <w:rsid w:val="00802146"/>
    <w:rsid w:val="00820256"/>
    <w:rsid w:val="00854039"/>
    <w:rsid w:val="008812D6"/>
    <w:rsid w:val="00885BF2"/>
    <w:rsid w:val="008A1298"/>
    <w:rsid w:val="008B1853"/>
    <w:rsid w:val="0091124A"/>
    <w:rsid w:val="00920DCF"/>
    <w:rsid w:val="00946CEE"/>
    <w:rsid w:val="0095114E"/>
    <w:rsid w:val="00965BE0"/>
    <w:rsid w:val="00981130"/>
    <w:rsid w:val="009924AF"/>
    <w:rsid w:val="009A31DF"/>
    <w:rsid w:val="009A7702"/>
    <w:rsid w:val="009B2027"/>
    <w:rsid w:val="009B46DC"/>
    <w:rsid w:val="009D27F8"/>
    <w:rsid w:val="00A11533"/>
    <w:rsid w:val="00A13A9A"/>
    <w:rsid w:val="00A31D3B"/>
    <w:rsid w:val="00A40FD4"/>
    <w:rsid w:val="00A42D5A"/>
    <w:rsid w:val="00A55E9A"/>
    <w:rsid w:val="00A60FA9"/>
    <w:rsid w:val="00A66D0D"/>
    <w:rsid w:val="00A71905"/>
    <w:rsid w:val="00A73C87"/>
    <w:rsid w:val="00A82292"/>
    <w:rsid w:val="00A87F61"/>
    <w:rsid w:val="00AA0B8A"/>
    <w:rsid w:val="00AB049E"/>
    <w:rsid w:val="00AB4018"/>
    <w:rsid w:val="00AC6992"/>
    <w:rsid w:val="00AE4DBA"/>
    <w:rsid w:val="00AF5A7A"/>
    <w:rsid w:val="00B00902"/>
    <w:rsid w:val="00B0687D"/>
    <w:rsid w:val="00B2449E"/>
    <w:rsid w:val="00B3082D"/>
    <w:rsid w:val="00B41E05"/>
    <w:rsid w:val="00B4797D"/>
    <w:rsid w:val="00B50C81"/>
    <w:rsid w:val="00B903A8"/>
    <w:rsid w:val="00BB5BD1"/>
    <w:rsid w:val="00BB6260"/>
    <w:rsid w:val="00BC517C"/>
    <w:rsid w:val="00BD461B"/>
    <w:rsid w:val="00BD7DA9"/>
    <w:rsid w:val="00BE7BE6"/>
    <w:rsid w:val="00C245E0"/>
    <w:rsid w:val="00C45BB0"/>
    <w:rsid w:val="00C55DD2"/>
    <w:rsid w:val="00CF1965"/>
    <w:rsid w:val="00D06D16"/>
    <w:rsid w:val="00D62FD7"/>
    <w:rsid w:val="00D834CA"/>
    <w:rsid w:val="00D96DFD"/>
    <w:rsid w:val="00DA1A98"/>
    <w:rsid w:val="00DC7051"/>
    <w:rsid w:val="00DD2ADB"/>
    <w:rsid w:val="00DD3B85"/>
    <w:rsid w:val="00DD7B39"/>
    <w:rsid w:val="00DE533B"/>
    <w:rsid w:val="00DE7134"/>
    <w:rsid w:val="00E02C38"/>
    <w:rsid w:val="00E16F35"/>
    <w:rsid w:val="00E51E67"/>
    <w:rsid w:val="00E61597"/>
    <w:rsid w:val="00E6699F"/>
    <w:rsid w:val="00E83808"/>
    <w:rsid w:val="00EA43F5"/>
    <w:rsid w:val="00EC2254"/>
    <w:rsid w:val="00EE128F"/>
    <w:rsid w:val="00F15720"/>
    <w:rsid w:val="00F175E7"/>
    <w:rsid w:val="00F27071"/>
    <w:rsid w:val="00F47504"/>
    <w:rsid w:val="00F56E25"/>
    <w:rsid w:val="00F63F9E"/>
    <w:rsid w:val="00F821DC"/>
    <w:rsid w:val="00F854D7"/>
    <w:rsid w:val="00F918ED"/>
    <w:rsid w:val="00F94734"/>
    <w:rsid w:val="00F95C69"/>
    <w:rsid w:val="00F967AF"/>
    <w:rsid w:val="00F9681C"/>
    <w:rsid w:val="00FB2C69"/>
    <w:rsid w:val="00FE044E"/>
    <w:rsid w:val="00FF27E7"/>
    <w:rsid w:val="00FF29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A581A"/>
  <w15:chartTrackingRefBased/>
  <w15:docId w15:val="{5D145FA0-C3A8-4011-BB9E-FD49DDD6E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A3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A3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A31D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A31D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A31D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A31D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A31D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A31D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A31D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A31D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A31D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A31D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A31D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A31D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A31D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A31D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A31D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A31DF"/>
    <w:rPr>
      <w:rFonts w:eastAsiaTheme="majorEastAsia" w:cstheme="majorBidi"/>
      <w:color w:val="272727" w:themeColor="text1" w:themeTint="D8"/>
    </w:rPr>
  </w:style>
  <w:style w:type="paragraph" w:styleId="Titolo">
    <w:name w:val="Title"/>
    <w:basedOn w:val="Normale"/>
    <w:next w:val="Normale"/>
    <w:link w:val="TitoloCarattere"/>
    <w:uiPriority w:val="10"/>
    <w:qFormat/>
    <w:rsid w:val="009A31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A31D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A31D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A31D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A31D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A31DF"/>
    <w:rPr>
      <w:i/>
      <w:iCs/>
      <w:color w:val="404040" w:themeColor="text1" w:themeTint="BF"/>
    </w:rPr>
  </w:style>
  <w:style w:type="paragraph" w:styleId="Paragrafoelenco">
    <w:name w:val="List Paragraph"/>
    <w:basedOn w:val="Normale"/>
    <w:uiPriority w:val="34"/>
    <w:qFormat/>
    <w:rsid w:val="009A31DF"/>
    <w:pPr>
      <w:ind w:left="720"/>
      <w:contextualSpacing/>
    </w:pPr>
  </w:style>
  <w:style w:type="character" w:styleId="Enfasiintensa">
    <w:name w:val="Intense Emphasis"/>
    <w:basedOn w:val="Carpredefinitoparagrafo"/>
    <w:uiPriority w:val="21"/>
    <w:qFormat/>
    <w:rsid w:val="009A31DF"/>
    <w:rPr>
      <w:i/>
      <w:iCs/>
      <w:color w:val="0F4761" w:themeColor="accent1" w:themeShade="BF"/>
    </w:rPr>
  </w:style>
  <w:style w:type="paragraph" w:styleId="Citazioneintensa">
    <w:name w:val="Intense Quote"/>
    <w:basedOn w:val="Normale"/>
    <w:next w:val="Normale"/>
    <w:link w:val="CitazioneintensaCarattere"/>
    <w:uiPriority w:val="30"/>
    <w:qFormat/>
    <w:rsid w:val="009A3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A31DF"/>
    <w:rPr>
      <w:i/>
      <w:iCs/>
      <w:color w:val="0F4761" w:themeColor="accent1" w:themeShade="BF"/>
    </w:rPr>
  </w:style>
  <w:style w:type="character" w:styleId="Riferimentointenso">
    <w:name w:val="Intense Reference"/>
    <w:basedOn w:val="Carpredefinitoparagrafo"/>
    <w:uiPriority w:val="32"/>
    <w:qFormat/>
    <w:rsid w:val="009A31DF"/>
    <w:rPr>
      <w:b/>
      <w:bCs/>
      <w:smallCaps/>
      <w:color w:val="0F4761" w:themeColor="accent1" w:themeShade="BF"/>
      <w:spacing w:val="5"/>
    </w:rPr>
  </w:style>
  <w:style w:type="character" w:styleId="Collegamentoipertestuale">
    <w:name w:val="Hyperlink"/>
    <w:basedOn w:val="Carpredefinitoparagrafo"/>
    <w:uiPriority w:val="99"/>
    <w:unhideWhenUsed/>
    <w:rsid w:val="00374B7D"/>
    <w:rPr>
      <w:color w:val="467886" w:themeColor="hyperlink"/>
      <w:u w:val="single"/>
    </w:rPr>
  </w:style>
  <w:style w:type="character" w:styleId="Menzionenonrisolta">
    <w:name w:val="Unresolved Mention"/>
    <w:basedOn w:val="Carpredefinitoparagrafo"/>
    <w:uiPriority w:val="99"/>
    <w:semiHidden/>
    <w:unhideWhenUsed/>
    <w:rsid w:val="00374B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397</TotalTime>
  <Pages>3</Pages>
  <Words>977</Words>
  <Characters>5572</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Magni</dc:creator>
  <cp:keywords/>
  <dc:description/>
  <cp:lastModifiedBy>Ilaria Magni</cp:lastModifiedBy>
  <cp:revision>191</cp:revision>
  <dcterms:created xsi:type="dcterms:W3CDTF">2024-09-26T09:21:00Z</dcterms:created>
  <dcterms:modified xsi:type="dcterms:W3CDTF">2024-10-04T19:34:00Z</dcterms:modified>
</cp:coreProperties>
</file>