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B00440" w14:textId="77777777" w:rsidR="00F65782" w:rsidRPr="00F35B45" w:rsidRDefault="00F65782" w:rsidP="00F16BA3">
      <w:pPr>
        <w:spacing w:after="0"/>
        <w:jc w:val="right"/>
        <w:rPr>
          <w:rFonts w:ascii="Garamond" w:eastAsia="Calibri" w:hAnsi="Garamond" w:cs="Arial"/>
          <w:b/>
          <w:bCs/>
          <w:color w:val="262626"/>
          <w:sz w:val="24"/>
          <w:szCs w:val="24"/>
          <w:u w:val="single"/>
        </w:rPr>
      </w:pPr>
      <w:r w:rsidRPr="00F35B45">
        <w:rPr>
          <w:rFonts w:ascii="Garamond" w:eastAsia="Calibri" w:hAnsi="Garamond" w:cs="Arial"/>
          <w:b/>
          <w:bCs/>
          <w:color w:val="262626"/>
          <w:sz w:val="24"/>
          <w:szCs w:val="24"/>
          <w:u w:val="single"/>
        </w:rPr>
        <w:t>COMUNICATO STAMPA</w:t>
      </w:r>
    </w:p>
    <w:p w14:paraId="5D9FD6B4" w14:textId="77777777" w:rsidR="00316300" w:rsidRPr="00F35B45" w:rsidRDefault="00316300" w:rsidP="00F16BA3">
      <w:pPr>
        <w:spacing w:after="0"/>
        <w:jc w:val="right"/>
        <w:rPr>
          <w:rFonts w:ascii="Garamond" w:eastAsia="Calibri" w:hAnsi="Garamond" w:cs="Arial"/>
          <w:color w:val="262626"/>
          <w:sz w:val="24"/>
          <w:szCs w:val="24"/>
          <w:u w:val="single"/>
        </w:rPr>
      </w:pPr>
    </w:p>
    <w:p w14:paraId="57FC8DDB" w14:textId="6C0E0A63" w:rsidR="00F65782" w:rsidRPr="00F35B45" w:rsidRDefault="00F65782" w:rsidP="00F16BA3">
      <w:pPr>
        <w:spacing w:after="0"/>
        <w:rPr>
          <w:rFonts w:ascii="Garamond" w:eastAsia="Calibri" w:hAnsi="Garamond" w:cs="Arial"/>
          <w:color w:val="262626"/>
          <w:sz w:val="24"/>
          <w:szCs w:val="24"/>
        </w:rPr>
      </w:pPr>
      <w:r w:rsidRPr="00F35B45">
        <w:rPr>
          <w:rFonts w:ascii="Garamond" w:eastAsia="Calibri" w:hAnsi="Garamond" w:cs="Arial"/>
          <w:color w:val="262626"/>
          <w:sz w:val="24"/>
          <w:szCs w:val="24"/>
        </w:rPr>
        <w:t xml:space="preserve">Sicilia </w:t>
      </w:r>
      <w:r w:rsidR="00F16BA3" w:rsidRPr="00F35B45">
        <w:rPr>
          <w:rFonts w:ascii="Garamond" w:eastAsia="Calibri" w:hAnsi="Garamond" w:cs="Arial"/>
          <w:color w:val="262626"/>
          <w:sz w:val="24"/>
          <w:szCs w:val="24"/>
        </w:rPr>
        <w:t>–</w:t>
      </w:r>
      <w:r w:rsidRPr="00F35B45">
        <w:rPr>
          <w:rFonts w:ascii="Garamond" w:eastAsia="Calibri" w:hAnsi="Garamond" w:cs="Arial"/>
          <w:color w:val="262626"/>
          <w:sz w:val="24"/>
          <w:szCs w:val="24"/>
        </w:rPr>
        <w:t xml:space="preserve"> Pozzallo, </w:t>
      </w:r>
      <w:r w:rsidR="009910CD">
        <w:rPr>
          <w:rFonts w:ascii="Garamond" w:eastAsia="Calibri" w:hAnsi="Garamond" w:cs="Arial"/>
          <w:color w:val="262626"/>
          <w:sz w:val="24"/>
          <w:szCs w:val="24"/>
        </w:rPr>
        <w:t>17 aprile</w:t>
      </w:r>
      <w:r w:rsidR="00235D73" w:rsidRPr="00F35B45">
        <w:rPr>
          <w:rFonts w:ascii="Garamond" w:eastAsia="Calibri" w:hAnsi="Garamond" w:cs="Arial"/>
          <w:color w:val="262626"/>
          <w:sz w:val="24"/>
          <w:szCs w:val="24"/>
        </w:rPr>
        <w:t xml:space="preserve"> </w:t>
      </w:r>
      <w:r w:rsidR="00D139ED" w:rsidRPr="00F35B45">
        <w:rPr>
          <w:rFonts w:ascii="Garamond" w:eastAsia="Calibri" w:hAnsi="Garamond" w:cs="Arial"/>
          <w:color w:val="262626"/>
          <w:sz w:val="24"/>
          <w:szCs w:val="24"/>
        </w:rPr>
        <w:t xml:space="preserve">– </w:t>
      </w:r>
      <w:r w:rsidR="009910CD">
        <w:rPr>
          <w:rFonts w:ascii="Garamond" w:eastAsia="Calibri" w:hAnsi="Garamond" w:cs="Arial"/>
          <w:color w:val="262626"/>
          <w:sz w:val="24"/>
          <w:szCs w:val="24"/>
        </w:rPr>
        <w:t>29</w:t>
      </w:r>
      <w:r w:rsidR="00D139ED" w:rsidRPr="00F35B45">
        <w:rPr>
          <w:rFonts w:ascii="Garamond" w:eastAsia="Calibri" w:hAnsi="Garamond" w:cs="Arial"/>
          <w:color w:val="262626"/>
          <w:sz w:val="24"/>
          <w:szCs w:val="24"/>
        </w:rPr>
        <w:t xml:space="preserve"> </w:t>
      </w:r>
      <w:r w:rsidR="009910CD">
        <w:rPr>
          <w:rFonts w:ascii="Garamond" w:eastAsia="Calibri" w:hAnsi="Garamond" w:cs="Arial"/>
          <w:color w:val="262626"/>
          <w:sz w:val="24"/>
          <w:szCs w:val="24"/>
        </w:rPr>
        <w:t>maggio</w:t>
      </w:r>
      <w:r w:rsidR="00235D73" w:rsidRPr="00F35B45">
        <w:rPr>
          <w:rFonts w:ascii="Garamond" w:eastAsia="Calibri" w:hAnsi="Garamond" w:cs="Arial"/>
          <w:color w:val="262626"/>
          <w:sz w:val="24"/>
          <w:szCs w:val="24"/>
        </w:rPr>
        <w:t xml:space="preserve"> </w:t>
      </w:r>
      <w:r w:rsidR="00D139ED" w:rsidRPr="00F35B45">
        <w:rPr>
          <w:rFonts w:ascii="Garamond" w:eastAsia="Calibri" w:hAnsi="Garamond" w:cs="Arial"/>
          <w:color w:val="262626"/>
          <w:sz w:val="24"/>
          <w:szCs w:val="24"/>
        </w:rPr>
        <w:t>202</w:t>
      </w:r>
      <w:r w:rsidR="009910CD">
        <w:rPr>
          <w:rFonts w:ascii="Garamond" w:eastAsia="Calibri" w:hAnsi="Garamond" w:cs="Arial"/>
          <w:color w:val="262626"/>
          <w:sz w:val="24"/>
          <w:szCs w:val="24"/>
        </w:rPr>
        <w:t>1</w:t>
      </w:r>
    </w:p>
    <w:p w14:paraId="0EDAFBEE" w14:textId="77777777" w:rsidR="00F65782" w:rsidRPr="00F35B45" w:rsidRDefault="00F65782" w:rsidP="00F65782">
      <w:pPr>
        <w:spacing w:after="0"/>
        <w:jc w:val="both"/>
        <w:rPr>
          <w:rFonts w:ascii="Garamond" w:eastAsia="Calibri" w:hAnsi="Garamond" w:cs="Arial"/>
          <w:color w:val="262626"/>
          <w:sz w:val="24"/>
          <w:szCs w:val="24"/>
        </w:rPr>
      </w:pPr>
    </w:p>
    <w:p w14:paraId="45C233EC" w14:textId="77777777" w:rsidR="00E9632C" w:rsidRDefault="00E9632C" w:rsidP="00E9632C">
      <w:pPr>
        <w:spacing w:after="0" w:line="360" w:lineRule="auto"/>
        <w:jc w:val="center"/>
        <w:rPr>
          <w:rFonts w:ascii="Garamond" w:eastAsia="Calibri" w:hAnsi="Garamond" w:cs="Arial"/>
          <w:b/>
          <w:bCs/>
          <w:i/>
          <w:iCs/>
          <w:color w:val="262626"/>
          <w:sz w:val="24"/>
          <w:szCs w:val="24"/>
        </w:rPr>
      </w:pPr>
    </w:p>
    <w:p w14:paraId="0DA31B9C" w14:textId="77777777" w:rsidR="009910CD" w:rsidRPr="002A02AA" w:rsidRDefault="009910CD" w:rsidP="00E9632C">
      <w:pPr>
        <w:spacing w:after="0" w:line="360" w:lineRule="auto"/>
        <w:jc w:val="center"/>
        <w:rPr>
          <w:rFonts w:ascii="Garamond" w:eastAsia="Calibri" w:hAnsi="Garamond" w:cs="Arial"/>
          <w:b/>
          <w:bCs/>
          <w:i/>
          <w:iCs/>
          <w:color w:val="262626"/>
          <w:sz w:val="32"/>
          <w:szCs w:val="32"/>
        </w:rPr>
      </w:pPr>
      <w:r w:rsidRPr="002A02AA">
        <w:rPr>
          <w:rFonts w:ascii="Garamond" w:eastAsia="Calibri" w:hAnsi="Garamond" w:cs="Arial"/>
          <w:b/>
          <w:bCs/>
          <w:i/>
          <w:iCs/>
          <w:color w:val="262626"/>
          <w:sz w:val="32"/>
          <w:szCs w:val="32"/>
        </w:rPr>
        <w:t>Dikotomica</w:t>
      </w:r>
    </w:p>
    <w:p w14:paraId="63BD57B7" w14:textId="1CEE6651" w:rsidR="00235D73" w:rsidRPr="002A02AA" w:rsidRDefault="009910CD" w:rsidP="00E9632C">
      <w:pPr>
        <w:spacing w:after="0" w:line="360" w:lineRule="auto"/>
        <w:jc w:val="center"/>
        <w:rPr>
          <w:rFonts w:ascii="Garamond" w:eastAsia="Calibri" w:hAnsi="Garamond" w:cs="Arial"/>
          <w:b/>
          <w:bCs/>
          <w:i/>
          <w:iCs/>
          <w:color w:val="262626"/>
          <w:sz w:val="28"/>
          <w:szCs w:val="28"/>
        </w:rPr>
      </w:pPr>
      <w:r w:rsidRPr="002A02AA">
        <w:rPr>
          <w:rFonts w:ascii="Garamond" w:eastAsia="Calibri" w:hAnsi="Garamond" w:cs="Arial"/>
          <w:b/>
          <w:bCs/>
          <w:i/>
          <w:iCs/>
          <w:color w:val="262626"/>
          <w:sz w:val="28"/>
          <w:szCs w:val="28"/>
        </w:rPr>
        <w:t>Simone Stuto – Giuseppe Vassallo</w:t>
      </w:r>
    </w:p>
    <w:p w14:paraId="01FF861F" w14:textId="6BDE081A" w:rsidR="00F65782" w:rsidRPr="00F35B45" w:rsidRDefault="00D139ED" w:rsidP="00E9632C">
      <w:pPr>
        <w:spacing w:after="0" w:line="360" w:lineRule="auto"/>
        <w:jc w:val="center"/>
        <w:rPr>
          <w:rFonts w:ascii="Garamond" w:eastAsia="Calibri" w:hAnsi="Garamond" w:cs="Arial"/>
          <w:i/>
          <w:iCs/>
          <w:color w:val="262626"/>
          <w:sz w:val="24"/>
          <w:szCs w:val="24"/>
        </w:rPr>
      </w:pPr>
      <w:r w:rsidRPr="00F35B45">
        <w:rPr>
          <w:rFonts w:ascii="Garamond" w:eastAsia="Calibri" w:hAnsi="Garamond" w:cs="Arial"/>
          <w:i/>
          <w:iCs/>
          <w:color w:val="262626"/>
          <w:sz w:val="24"/>
          <w:szCs w:val="24"/>
        </w:rPr>
        <w:t>a cura di G</w:t>
      </w:r>
      <w:r w:rsidR="00235D73" w:rsidRPr="00F35B45">
        <w:rPr>
          <w:rFonts w:ascii="Garamond" w:eastAsia="Calibri" w:hAnsi="Garamond" w:cs="Arial"/>
          <w:i/>
          <w:iCs/>
          <w:color w:val="262626"/>
          <w:sz w:val="24"/>
          <w:szCs w:val="24"/>
        </w:rPr>
        <w:t>iovanni</w:t>
      </w:r>
      <w:r w:rsidRPr="00F35B45">
        <w:rPr>
          <w:rFonts w:ascii="Garamond" w:eastAsia="Calibri" w:hAnsi="Garamond" w:cs="Arial"/>
          <w:i/>
          <w:iCs/>
          <w:color w:val="262626"/>
          <w:sz w:val="24"/>
          <w:szCs w:val="24"/>
        </w:rPr>
        <w:t xml:space="preserve"> Scucces</w:t>
      </w:r>
      <w:r w:rsidR="00235D73" w:rsidRPr="00F35B45">
        <w:rPr>
          <w:rFonts w:ascii="Garamond" w:eastAsia="Calibri" w:hAnsi="Garamond" w:cs="Arial"/>
          <w:i/>
          <w:iCs/>
          <w:color w:val="262626"/>
          <w:sz w:val="24"/>
          <w:szCs w:val="24"/>
        </w:rPr>
        <w:t xml:space="preserve"> e </w:t>
      </w:r>
      <w:r w:rsidR="009910CD">
        <w:rPr>
          <w:rFonts w:ascii="Garamond" w:eastAsia="Calibri" w:hAnsi="Garamond" w:cs="Arial"/>
          <w:i/>
          <w:iCs/>
          <w:color w:val="262626"/>
          <w:sz w:val="24"/>
          <w:szCs w:val="24"/>
        </w:rPr>
        <w:t>Mariateresa Zagone</w:t>
      </w:r>
    </w:p>
    <w:p w14:paraId="3DB3A641" w14:textId="77777777" w:rsidR="00235D73" w:rsidRPr="00235D73" w:rsidRDefault="00235D73" w:rsidP="00114F96">
      <w:pPr>
        <w:spacing w:after="0" w:line="240" w:lineRule="auto"/>
        <w:jc w:val="center"/>
        <w:rPr>
          <w:rFonts w:ascii="Garamond" w:eastAsia="Calibri" w:hAnsi="Garamond" w:cs="Arial"/>
          <w:b/>
          <w:bCs/>
          <w:i/>
          <w:iCs/>
          <w:color w:val="262626"/>
          <w:sz w:val="24"/>
          <w:szCs w:val="24"/>
        </w:rPr>
      </w:pPr>
      <w:r w:rsidRPr="00235D73">
        <w:rPr>
          <w:rFonts w:ascii="Garamond" w:eastAsia="Calibri" w:hAnsi="Garamond" w:cs="Arial"/>
          <w:i/>
          <w:iCs/>
          <w:color w:val="262626"/>
          <w:sz w:val="24"/>
          <w:szCs w:val="24"/>
        </w:rPr>
        <w:t>SACCA gallery – Contenitore di sicilianità – Via Mazzini, 56 – Pozzallo (RG)</w:t>
      </w:r>
    </w:p>
    <w:p w14:paraId="548F0473" w14:textId="77777777" w:rsidR="00235D73" w:rsidRDefault="00235D73" w:rsidP="00114F96">
      <w:pPr>
        <w:spacing w:after="0" w:line="240" w:lineRule="auto"/>
        <w:jc w:val="both"/>
        <w:rPr>
          <w:rFonts w:ascii="Arial" w:eastAsia="Calibri" w:hAnsi="Arial" w:cs="Arial"/>
          <w:b/>
          <w:bCs/>
          <w:i/>
          <w:iCs/>
          <w:color w:val="262626"/>
        </w:rPr>
      </w:pPr>
    </w:p>
    <w:p w14:paraId="53513D56" w14:textId="77777777" w:rsidR="00E9632C" w:rsidRDefault="00E9632C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jc w:val="both"/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</w:pPr>
    </w:p>
    <w:p w14:paraId="37F8BDBE" w14:textId="1394ACE7" w:rsidR="002D2572" w:rsidRDefault="002D2572" w:rsidP="00D46A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Fervono i preparativi per la prossima mostra targata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SACCA</w:t>
      </w: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. Appuntamento a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Pozzallo</w:t>
      </w: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fissato per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sabato 17 aprile 2021</w:t>
      </w: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con </w:t>
      </w:r>
      <w:r w:rsidRPr="002D2572">
        <w:rPr>
          <w:rFonts w:ascii="Garamond" w:eastAsia="Arial Unicode MS" w:hAnsi="Garamond" w:cs="Arial Unicode MS"/>
          <w:b/>
          <w:bCs/>
          <w:i/>
          <w:iCs/>
          <w:color w:val="262626"/>
          <w:sz w:val="24"/>
          <w:szCs w:val="24"/>
          <w:u w:color="262626"/>
          <w:bdr w:val="nil"/>
          <w:lang w:eastAsia="it-IT"/>
        </w:rPr>
        <w:t>“Dikotomica”</w:t>
      </w: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,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bipersonale</w:t>
      </w: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degli artisti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Simone Stuto</w:t>
      </w: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e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Giuseppe Vassallo</w:t>
      </w: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.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Curata da Giovanni Scucces e Mariateresa Zagone</w:t>
      </w:r>
      <w:r w:rsidRPr="002D257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, sarà accompagnata da un testo critico di quest’ultima.</w:t>
      </w:r>
    </w:p>
    <w:p w14:paraId="1F46CED9" w14:textId="77777777" w:rsidR="00D46A00" w:rsidRDefault="006F734C" w:rsidP="00D46A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  <w:r w:rsidRPr="006F734C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Per permettere una visita in tutta 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calma e </w:t>
      </w:r>
      <w:r w:rsidRPr="006F734C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sicurezza è stato pensato un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opening</w:t>
      </w:r>
      <w:r w:rsidRPr="006F734C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spalmato nel corso di </w:t>
      </w:r>
      <w:r w:rsidRPr="002D257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tutta la giornata</w:t>
      </w:r>
      <w:r w:rsidRPr="006F734C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, dalle ore 10 alle 20 (con una pausa fra le 13 e le 15). In ogni caso la galleria </w:t>
      </w:r>
      <w:r w:rsidR="00CB5B21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dispone anche di </w:t>
      </w:r>
      <w:r w:rsidRPr="006F734C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un ampio spazio esterno in cui poter sostare.</w:t>
      </w:r>
    </w:p>
    <w:p w14:paraId="7CDDD240" w14:textId="5D3918E1" w:rsidR="00291D5A" w:rsidRPr="00291D5A" w:rsidRDefault="00291D5A" w:rsidP="00291D5A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  <w:r w:rsidRPr="00433342">
        <w:rPr>
          <w:rFonts w:ascii="Garamond" w:eastAsia="Arial Unicode MS" w:hAnsi="Garamond" w:cs="Arial Unicode MS"/>
          <w:b/>
          <w:bCs/>
          <w:i/>
          <w:iCs/>
          <w:color w:val="262626"/>
          <w:sz w:val="24"/>
          <w:szCs w:val="24"/>
          <w:u w:color="262626"/>
          <w:bdr w:val="nil"/>
          <w:lang w:eastAsia="it-IT"/>
        </w:rPr>
        <w:t>Dikotomi</w:t>
      </w:r>
      <w:r w:rsidR="000F5B6E">
        <w:rPr>
          <w:rFonts w:ascii="Garamond" w:eastAsia="Arial Unicode MS" w:hAnsi="Garamond" w:cs="Arial Unicode MS"/>
          <w:b/>
          <w:bCs/>
          <w:i/>
          <w:iCs/>
          <w:color w:val="262626"/>
          <w:sz w:val="24"/>
          <w:szCs w:val="24"/>
          <w:u w:color="262626"/>
          <w:bdr w:val="nil"/>
          <w:lang w:eastAsia="it-IT"/>
        </w:rPr>
        <w:t>c</w:t>
      </w:r>
      <w:r w:rsidRPr="00433342">
        <w:rPr>
          <w:rFonts w:ascii="Garamond" w:eastAsia="Arial Unicode MS" w:hAnsi="Garamond" w:cs="Arial Unicode MS"/>
          <w:b/>
          <w:bCs/>
          <w:i/>
          <w:iCs/>
          <w:color w:val="262626"/>
          <w:sz w:val="24"/>
          <w:szCs w:val="24"/>
          <w:u w:color="262626"/>
          <w:bdr w:val="nil"/>
          <w:lang w:eastAsia="it-IT"/>
        </w:rPr>
        <w:t>a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è un progetto che ha i suoi cardini nella ricerca figurativa e nella condizione esistenziale dell’</w:t>
      </w:r>
      <w:r w:rsidR="008F14AD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uomo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. I due artisti in dialogo affrontano il tema del</w:t>
      </w:r>
      <w:r w:rsidR="00595C19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la relazione 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con l’alte</w:t>
      </w:r>
      <w:r w:rsidR="003D02F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rità</w:t>
      </w:r>
      <w:r w:rsidR="004B7355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,</w:t>
      </w:r>
      <w:r w:rsidR="00595C19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cioè con il mondo esterno e con l’estraneità, 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attraverso due modalità contrapposte nel</w:t>
      </w:r>
      <w:r w:rsidR="00595C19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rapporto </w:t>
      </w:r>
      <w:r w:rsidR="008F14AD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fra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soggetto</w:t>
      </w:r>
      <w:r w:rsidR="008F14AD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e 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oggetto. Da un lato l’introspezione e lo scavo psichico rivelatori delle profondità dell’io, dall’altro la melanconia estatica ed estetica che </w:t>
      </w:r>
      <w:r w:rsidR="004B7355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scaturisce</w:t>
      </w:r>
      <w:r w:rsidR="00592CE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dall’incontro/scontro col reale.</w:t>
      </w:r>
      <w:r w:rsidR="00592CE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A </w:t>
      </w:r>
      <w:r w:rsidR="000A554D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rendere manifeste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queste polarità concorrono due linguaggi differenti: da una parte la distorsione di un disegno nervoso e spezzato</w:t>
      </w:r>
      <w:r w:rsidR="00107FDE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come quello di Stuto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, dall’altra la sequenza di frames dalla controllata struttura formale che si dipanano in un’incredibile varietà di grigi</w:t>
      </w:r>
      <w:r w:rsidR="00107FDE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in Vassallo.</w:t>
      </w:r>
    </w:p>
    <w:p w14:paraId="5C34E014" w14:textId="41FE9E12" w:rsidR="00EA35F5" w:rsidRDefault="00291D5A" w:rsidP="00291D5A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Espressionistico</w:t>
      </w:r>
      <w:r w:rsidR="003D02F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, grafico e pittorico il primo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, impressionistico </w:t>
      </w:r>
      <w:r w:rsidR="003D02F7" w:rsidRPr="003D02F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foto-grafico e cinemato-grafico il secondo</w:t>
      </w:r>
      <w:r w:rsidR="003D02F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, </w:t>
      </w:r>
      <w:r w:rsidR="00067641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entrambi </w:t>
      </w:r>
      <w:r w:rsidR="00107FDE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però </w:t>
      </w:r>
      <w:r w:rsidR="003D02F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procedono </w:t>
      </w:r>
      <w:r w:rsidR="00107FDE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seguendo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un moto</w:t>
      </w:r>
      <w:r w:rsidR="00DF04C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bi</w:t>
      </w:r>
      <w:r w:rsidR="003D02F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direzionale</w:t>
      </w:r>
      <w:r w:rsidR="00DF04C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="000A554D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che </w:t>
      </w:r>
      <w:r w:rsidR="003D02F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va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dall’interno all’esterno</w:t>
      </w:r>
      <w:r w:rsidR="000A554D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e</w:t>
      </w:r>
      <w:r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dall’io al mondo</w:t>
      </w:r>
      <w:r w:rsidR="00DF04C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.</w:t>
      </w:r>
      <w:bookmarkStart w:id="0" w:name="_Hlk66717173"/>
    </w:p>
    <w:bookmarkEnd w:id="0"/>
    <w:p w14:paraId="6D640BD4" w14:textId="1E2EEB44" w:rsidR="00FE7AFA" w:rsidRDefault="00DF04C2" w:rsidP="00D46A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A</w:t>
      </w:r>
      <w:r w:rsidR="00291D5A"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l cospetto di queste opere</w:t>
      </w:r>
      <w:r w:rsidR="00107FDE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, scrive la Zagone, sono rintracciabili dei </w:t>
      </w:r>
      <w:r w:rsidR="00291D5A"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richiami </w:t>
      </w:r>
      <w:r w:rsidR="00EA35F5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a</w:t>
      </w:r>
      <w:r w:rsidR="00291D5A" w:rsidRPr="00291D5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lla tradizione visiva e alla Storia dell’Arte, da Bosh ad Hammershøi, da Bacon ad Hopper, da Pontormo a Casorati.</w:t>
      </w:r>
    </w:p>
    <w:p w14:paraId="06C2EC8A" w14:textId="39F5DDD9" w:rsidR="00592CEA" w:rsidRDefault="00FE7AFA" w:rsidP="00D46A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  <w:r w:rsidRPr="00FE7AFA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Simone Stuto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(Caltanissetta,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1991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)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vive e lavora tra Biella (BI) e Racalmuto (AG).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="002D5C0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Termina gli studi nel 2016 dopo una laurea in Pittura e una specializzazione in Grafica d’Arte 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presso l’Accademia di Belle Arti di Palermo</w:t>
      </w:r>
      <w:r w:rsidR="002D5C07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. H</w:t>
      </w:r>
      <w:r w:rsidR="00921D1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a all’attivo già diverse </w:t>
      </w:r>
      <w:r w:rsidR="00067641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collaborazioni e </w:t>
      </w:r>
      <w:r w:rsidR="00921D1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mostre in gallerie e spazi pubblici </w:t>
      </w:r>
      <w:r w:rsidR="008B63B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in Italia.</w:t>
      </w:r>
    </w:p>
    <w:p w14:paraId="09300DF9" w14:textId="77777777" w:rsidR="00D46A00" w:rsidRDefault="00FE7AFA" w:rsidP="00D46A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  <w:r w:rsidRPr="00433342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Giuseppe Vassallo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(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Palermo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,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1990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)</w:t>
      </w:r>
      <w:r w:rsidR="00B642F2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,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d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opo una laurea in Progettazione Allestimenti presso l’Accademia di Belle Arti di Palermo, termina gli studi nel 2018 specializzandosi in Grafica d’Arte presso la stessa istituzione. Collabora con diverse gallerie e partecipa a varie </w:t>
      </w:r>
      <w:r w:rsidR="006F734C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mostre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in Italia e all’estero. </w:t>
      </w:r>
      <w:r w:rsidR="008B63B0"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È</w:t>
      </w:r>
      <w:r w:rsidR="008B63B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stato selezionato</w:t>
      </w:r>
      <w:r w:rsidR="008B63B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dalla giura presieduta da Philippe Daverio</w:t>
      </w:r>
      <w:r w:rsidR="008B63B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per la mostra finale de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l </w:t>
      </w:r>
      <w:r w:rsidR="008B63B0" w:rsidRPr="00592CEA">
        <w:rPr>
          <w:rFonts w:ascii="Garamond" w:eastAsia="Arial Unicode MS" w:hAnsi="Garamond" w:cs="Arial Unicode MS"/>
          <w:i/>
          <w:iCs/>
          <w:color w:val="262626"/>
          <w:sz w:val="24"/>
          <w:szCs w:val="24"/>
          <w:u w:color="262626"/>
          <w:bdr w:val="nil"/>
          <w:lang w:eastAsia="it-IT"/>
        </w:rPr>
        <w:t>“</w:t>
      </w:r>
      <w:r w:rsidRPr="00592CEA">
        <w:rPr>
          <w:rFonts w:ascii="Garamond" w:eastAsia="Arial Unicode MS" w:hAnsi="Garamond" w:cs="Arial Unicode MS"/>
          <w:i/>
          <w:iCs/>
          <w:color w:val="262626"/>
          <w:sz w:val="24"/>
          <w:szCs w:val="24"/>
          <w:u w:color="262626"/>
          <w:bdr w:val="nil"/>
          <w:lang w:eastAsia="it-IT"/>
        </w:rPr>
        <w:t>Premio Mestre di Pittura 2020</w:t>
      </w:r>
      <w:r w:rsidR="008B63B0" w:rsidRPr="00592CEA">
        <w:rPr>
          <w:rFonts w:ascii="Garamond" w:eastAsia="Arial Unicode MS" w:hAnsi="Garamond" w:cs="Arial Unicode MS"/>
          <w:i/>
          <w:iCs/>
          <w:color w:val="262626"/>
          <w:sz w:val="24"/>
          <w:szCs w:val="24"/>
          <w:u w:color="262626"/>
          <w:bdr w:val="nil"/>
          <w:lang w:eastAsia="it-IT"/>
        </w:rPr>
        <w:t>”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. Nel 2018 </w:t>
      </w:r>
      <w:r w:rsidR="008B63B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ottiene 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una residenza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="008B63B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d’artista, 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con mostra 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personale</w:t>
      </w:r>
      <w:r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finale</w:t>
      </w:r>
      <w:r w:rsidR="008B63B0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,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presso </w:t>
      </w:r>
      <w:r w:rsidRPr="00592CE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l’</w:t>
      </w:r>
      <w:r w:rsidRPr="00592CEA">
        <w:rPr>
          <w:rFonts w:ascii="Garamond" w:eastAsia="Arial Unicode MS" w:hAnsi="Garamond" w:cs="Arial Unicode MS"/>
          <w:i/>
          <w:iCs/>
          <w:color w:val="262626"/>
          <w:sz w:val="24"/>
          <w:szCs w:val="24"/>
          <w:u w:color="262626"/>
          <w:bdr w:val="nil"/>
          <w:lang w:eastAsia="it-IT"/>
        </w:rPr>
        <w:t>Istituto Italiano di Cultura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="00067641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di Budapest</w:t>
      </w:r>
      <w:r w:rsidRPr="00FE7AFA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>.</w:t>
      </w:r>
    </w:p>
    <w:p w14:paraId="1B6DB3A2" w14:textId="637E8E90" w:rsidR="00F35B45" w:rsidRDefault="00F35B45" w:rsidP="00D46A00">
      <w:pPr>
        <w:pBdr>
          <w:top w:val="nil"/>
          <w:left w:val="nil"/>
          <w:bottom w:val="nil"/>
          <w:right w:val="nil"/>
          <w:between w:val="nil"/>
          <w:bar w:val="nil"/>
        </w:pBdr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  <w:r w:rsidRPr="00F35B45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Sarà possibile visitare la mostra </w:t>
      </w:r>
      <w:r w:rsidRPr="00F35B45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 xml:space="preserve">fino al </w:t>
      </w:r>
      <w:r w:rsidR="00291D5A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29</w:t>
      </w:r>
      <w:r w:rsidRPr="00F35B45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 xml:space="preserve"> </w:t>
      </w:r>
      <w:r w:rsidR="00291D5A">
        <w:rPr>
          <w:rFonts w:ascii="Garamond" w:eastAsia="Arial Unicode MS" w:hAnsi="Garamond" w:cs="Arial Unicode MS"/>
          <w:b/>
          <w:bCs/>
          <w:color w:val="262626"/>
          <w:sz w:val="24"/>
          <w:szCs w:val="24"/>
          <w:u w:color="262626"/>
          <w:bdr w:val="nil"/>
          <w:lang w:eastAsia="it-IT"/>
        </w:rPr>
        <w:t>maggio</w:t>
      </w:r>
      <w:r w:rsidRPr="00F35B45"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  <w:t xml:space="preserve"> secondo i consueti orari di apertura della galleria o su appuntamento.</w:t>
      </w:r>
    </w:p>
    <w:p w14:paraId="6C7537C3" w14:textId="77777777" w:rsidR="00114F96" w:rsidRPr="00114F96" w:rsidRDefault="00114F96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/>
        <w:jc w:val="both"/>
        <w:rPr>
          <w:rFonts w:ascii="Garamond" w:eastAsia="Arial Unicode MS" w:hAnsi="Garamond" w:cs="Arial Unicode MS"/>
          <w:color w:val="262626"/>
          <w:sz w:val="24"/>
          <w:szCs w:val="24"/>
          <w:u w:color="262626"/>
          <w:bdr w:val="nil"/>
          <w:lang w:eastAsia="it-IT"/>
        </w:rPr>
      </w:pPr>
    </w:p>
    <w:p w14:paraId="4C453B32" w14:textId="6ED53C3E" w:rsidR="00F35B45" w:rsidRPr="00F35B45" w:rsidRDefault="00F35B45" w:rsidP="00F35B45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5103"/>
        </w:tabs>
        <w:spacing w:after="0" w:line="276" w:lineRule="auto"/>
        <w:ind w:right="726"/>
        <w:rPr>
          <w:rFonts w:ascii="Garamond" w:eastAsia="Garamond" w:hAnsi="Garamond" w:cs="Garamond"/>
          <w:b/>
          <w:bCs/>
          <w:color w:val="262626"/>
          <w:sz w:val="20"/>
          <w:szCs w:val="20"/>
          <w:u w:color="262626"/>
          <w:bdr w:val="nil"/>
          <w:lang w:eastAsia="it-IT"/>
        </w:rPr>
      </w:pPr>
      <w:r w:rsidRPr="00F35B45">
        <w:rPr>
          <w:rFonts w:ascii="Garamond" w:eastAsia="Arial Unicode MS" w:hAnsi="Garamond" w:cs="Arial Unicode MS"/>
          <w:b/>
          <w:bCs/>
          <w:color w:val="262626"/>
          <w:sz w:val="20"/>
          <w:szCs w:val="20"/>
          <w:u w:color="262626"/>
          <w:bdr w:val="nil"/>
          <w:lang w:eastAsia="it-IT"/>
        </w:rPr>
        <w:t>Informazioni</w:t>
      </w:r>
    </w:p>
    <w:p w14:paraId="16FCBC37" w14:textId="77777777" w:rsidR="00F35B45" w:rsidRPr="00F35B45" w:rsidRDefault="00F35B45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rPr>
          <w:rFonts w:ascii="Garamond" w:eastAsia="Garamond" w:hAnsi="Garamond" w:cs="Garamond"/>
          <w:b/>
          <w:bCs/>
          <w:color w:val="262626"/>
          <w:sz w:val="20"/>
          <w:szCs w:val="20"/>
          <w:u w:color="262626"/>
          <w:bdr w:val="nil"/>
          <w:lang w:eastAsia="it-IT"/>
        </w:rPr>
      </w:pPr>
      <w:r w:rsidRPr="00F35B45">
        <w:rPr>
          <w:rFonts w:ascii="Garamond" w:eastAsia="Arial Unicode MS" w:hAnsi="Garamond" w:cs="Arial Unicode MS"/>
          <w:b/>
          <w:bCs/>
          <w:i/>
          <w:iCs/>
          <w:color w:val="262626"/>
          <w:sz w:val="20"/>
          <w:szCs w:val="20"/>
          <w:u w:color="262626"/>
          <w:bdr w:val="nil"/>
          <w:lang w:eastAsia="it-IT"/>
        </w:rPr>
        <w:t>SACCA gallery – Contenitore di sicilianità</w:t>
      </w:r>
      <w:r w:rsidRPr="00F35B45">
        <w:rPr>
          <w:rFonts w:ascii="Garamond" w:eastAsia="Arial Unicode MS" w:hAnsi="Garamond" w:cs="Arial Unicode MS"/>
          <w:b/>
          <w:bCs/>
          <w:color w:val="262626"/>
          <w:sz w:val="20"/>
          <w:szCs w:val="20"/>
          <w:u w:color="262626"/>
          <w:bdr w:val="nil"/>
          <w:lang w:eastAsia="it-IT"/>
        </w:rPr>
        <w:t xml:space="preserve"> – Via Mazzini, 56 – Pozzallo (RG)</w:t>
      </w:r>
    </w:p>
    <w:p w14:paraId="78CD55A8" w14:textId="2A72AA6F" w:rsidR="00F35B45" w:rsidRDefault="00F35B45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rPr>
          <w:rFonts w:ascii="Garamond" w:eastAsia="Arial Unicode MS" w:hAnsi="Garamond" w:cs="Arial Unicode MS"/>
          <w:i/>
          <w:iCs/>
          <w:color w:val="262626"/>
          <w:sz w:val="20"/>
          <w:szCs w:val="20"/>
          <w:u w:color="262626"/>
          <w:bdr w:val="nil"/>
          <w:lang w:eastAsia="it-IT"/>
        </w:rPr>
      </w:pPr>
      <w:r w:rsidRPr="00F35B45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Titolo della mostra: </w:t>
      </w:r>
      <w:r w:rsidR="007B148B">
        <w:rPr>
          <w:rFonts w:ascii="Garamond" w:eastAsia="Arial Unicode MS" w:hAnsi="Garamond" w:cs="Arial Unicode MS"/>
          <w:i/>
          <w:iCs/>
          <w:color w:val="262626"/>
          <w:sz w:val="20"/>
          <w:szCs w:val="20"/>
          <w:u w:color="262626"/>
          <w:bdr w:val="nil"/>
          <w:lang w:eastAsia="it-IT"/>
        </w:rPr>
        <w:t>Dikotomica</w:t>
      </w:r>
    </w:p>
    <w:p w14:paraId="55252CC3" w14:textId="4BF2534E" w:rsidR="007B148B" w:rsidRPr="007B148B" w:rsidRDefault="007B148B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rPr>
          <w:rFonts w:ascii="Garamond" w:eastAsia="Garamond" w:hAnsi="Garamond" w:cs="Garamond"/>
          <w:color w:val="262626"/>
          <w:sz w:val="20"/>
          <w:szCs w:val="20"/>
          <w:u w:color="262626"/>
          <w:bdr w:val="nil"/>
          <w:lang w:eastAsia="it-IT"/>
        </w:rPr>
      </w:pP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Artisti: Simone Stuto, Giuseppe Vassallo</w:t>
      </w:r>
    </w:p>
    <w:p w14:paraId="785BF966" w14:textId="473CAD84" w:rsidR="00F35B45" w:rsidRPr="00F35B45" w:rsidRDefault="007B148B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rPr>
          <w:rFonts w:ascii="Garamond" w:eastAsia="Garamond" w:hAnsi="Garamond" w:cs="Garamond"/>
          <w:color w:val="262626"/>
          <w:sz w:val="20"/>
          <w:szCs w:val="20"/>
          <w:u w:color="262626"/>
          <w:bdr w:val="nil"/>
          <w:lang w:eastAsia="it-IT"/>
        </w:rPr>
      </w:pP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Opening</w:t>
      </w:r>
      <w:r w:rsidR="00F35B45" w:rsidRPr="00F35B45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: </w:t>
      </w:r>
      <w:r w:rsidR="00575689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sabato </w:t>
      </w: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17 aprile </w:t>
      </w:r>
      <w:r w:rsidR="00F35B45" w:rsidRPr="00F35B45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202</w:t>
      </w: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1</w:t>
      </w:r>
      <w:r w:rsidR="00575689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ore 10 </w:t>
      </w:r>
      <w:r w:rsidR="006F734C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-</w:t>
      </w:r>
      <w:r w:rsidR="00575689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13 / 15 </w:t>
      </w:r>
      <w:r w:rsidR="006F734C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-</w:t>
      </w:r>
      <w:r w:rsidR="00575689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20</w:t>
      </w:r>
    </w:p>
    <w:p w14:paraId="7B7BC97E" w14:textId="2B941083" w:rsidR="00F35B45" w:rsidRPr="00F35B45" w:rsidRDefault="00F35B45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rPr>
          <w:rFonts w:ascii="Garamond" w:eastAsia="Garamond" w:hAnsi="Garamond" w:cs="Garamond"/>
          <w:color w:val="262626"/>
          <w:sz w:val="20"/>
          <w:szCs w:val="20"/>
          <w:u w:color="262626"/>
          <w:bdr w:val="nil"/>
          <w:lang w:eastAsia="it-IT"/>
        </w:rPr>
      </w:pPr>
      <w:r w:rsidRPr="00F35B45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Periodo: </w:t>
      </w:r>
      <w:r w:rsidR="007B148B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17 aprile</w:t>
      </w:r>
      <w:r w:rsidRPr="00F35B45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– </w:t>
      </w:r>
      <w:r w:rsidR="007B148B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29 maggio</w:t>
      </w:r>
      <w:r w:rsidRPr="00F35B45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202</w:t>
      </w:r>
      <w:r w:rsidR="007B148B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1</w:t>
      </w:r>
    </w:p>
    <w:p w14:paraId="56EDE853" w14:textId="094AD4AC" w:rsidR="00F35B45" w:rsidRPr="00F35B45" w:rsidRDefault="00F35B45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rPr>
          <w:rFonts w:ascii="Garamond" w:eastAsia="Garamond" w:hAnsi="Garamond" w:cs="Garamond"/>
          <w:color w:val="262626"/>
          <w:sz w:val="20"/>
          <w:szCs w:val="20"/>
          <w:u w:color="262626"/>
          <w:bdr w:val="nil"/>
          <w:lang w:eastAsia="it-IT"/>
        </w:rPr>
      </w:pPr>
      <w:r w:rsidRPr="00F35B45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A cura di Giovanni Scucces e </w:t>
      </w:r>
      <w:r w:rsidR="007B148B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Mariateresa Zagone</w:t>
      </w:r>
    </w:p>
    <w:p w14:paraId="32F7C261" w14:textId="627DFDBC" w:rsidR="00F35B45" w:rsidRDefault="00F35B45" w:rsidP="00F35B45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</w:pPr>
      <w:r w:rsidRPr="00F35B45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Apertura al pubblico:</w:t>
      </w: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dal mar. al sab. ore 16.30</w:t>
      </w:r>
      <w:r w:rsidR="006F734C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</w:t>
      </w: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-</w:t>
      </w:r>
      <w:r w:rsidR="006F734C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</w:t>
      </w: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19.30 / mar. e gio. anche di mattina ore 10</w:t>
      </w:r>
      <w:r w:rsidR="006F734C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</w:t>
      </w: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-</w:t>
      </w:r>
      <w:r w:rsidR="006F734C"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 xml:space="preserve"> </w:t>
      </w: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13.</w:t>
      </w:r>
    </w:p>
    <w:p w14:paraId="42C910A1" w14:textId="379E2D84" w:rsidR="00D139ED" w:rsidRDefault="00F35B45" w:rsidP="00E9632C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jc w:val="both"/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</w:pPr>
      <w:r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  <w:t>Lunedì e fuori orario su appuntamento.</w:t>
      </w:r>
    </w:p>
    <w:p w14:paraId="15B648E8" w14:textId="77777777" w:rsidR="00493168" w:rsidRDefault="00493168" w:rsidP="006E4DD2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jc w:val="both"/>
        <w:rPr>
          <w:rFonts w:ascii="Garamond" w:eastAsia="Arial Unicode MS" w:hAnsi="Garamond" w:cs="Arial Unicode MS"/>
          <w:b/>
          <w:bCs/>
          <w:color w:val="262626"/>
          <w:sz w:val="20"/>
          <w:szCs w:val="20"/>
          <w:u w:color="262626"/>
          <w:bdr w:val="nil"/>
          <w:lang w:eastAsia="it-IT"/>
        </w:rPr>
      </w:pPr>
    </w:p>
    <w:p w14:paraId="3C7B7117" w14:textId="77777777" w:rsidR="003962EB" w:rsidRPr="003962EB" w:rsidRDefault="003962EB" w:rsidP="003962EB">
      <w:pPr>
        <w:spacing w:after="0" w:line="240" w:lineRule="auto"/>
        <w:ind w:left="11" w:right="714"/>
        <w:rPr>
          <w:rFonts w:ascii="Calibri" w:eastAsia="Times New Roman" w:hAnsi="Calibri" w:cs="Calibri"/>
          <w:sz w:val="24"/>
          <w:szCs w:val="24"/>
          <w:lang w:eastAsia="it-IT"/>
        </w:rPr>
      </w:pPr>
      <w:hyperlink r:id="rId6" w:tgtFrame="_blank" w:history="1">
        <w:r w:rsidRPr="003962EB">
          <w:rPr>
            <w:rFonts w:ascii="Garamond" w:eastAsia="Times New Roman" w:hAnsi="Garamond" w:cs="Calibri"/>
            <w:color w:val="0000FF"/>
            <w:sz w:val="27"/>
            <w:szCs w:val="27"/>
            <w:u w:val="single"/>
            <w:lang w:eastAsia="it-IT"/>
          </w:rPr>
          <w:t>Evento Facebook</w:t>
        </w:r>
      </w:hyperlink>
      <w:r w:rsidRPr="003962EB">
        <w:rPr>
          <w:rFonts w:ascii="Garamond" w:eastAsia="Times New Roman" w:hAnsi="Garamond" w:cs="Calibri"/>
          <w:color w:val="262626"/>
          <w:sz w:val="27"/>
          <w:szCs w:val="27"/>
          <w:lang w:eastAsia="it-IT"/>
        </w:rPr>
        <w:t xml:space="preserve"> </w:t>
      </w:r>
    </w:p>
    <w:p w14:paraId="66AE4423" w14:textId="77777777" w:rsidR="003962EB" w:rsidRPr="003962EB" w:rsidRDefault="003962EB" w:rsidP="003962EB">
      <w:pPr>
        <w:spacing w:after="0" w:line="240" w:lineRule="auto"/>
        <w:ind w:left="11" w:right="714"/>
        <w:rPr>
          <w:rFonts w:ascii="Calibri" w:eastAsia="Times New Roman" w:hAnsi="Calibri" w:cs="Calibri"/>
          <w:sz w:val="24"/>
          <w:szCs w:val="24"/>
          <w:lang w:eastAsia="it-IT"/>
        </w:rPr>
      </w:pPr>
    </w:p>
    <w:p w14:paraId="4678E92D" w14:textId="77777777" w:rsidR="003962EB" w:rsidRPr="003962EB" w:rsidRDefault="003962EB" w:rsidP="003962EB">
      <w:pPr>
        <w:spacing w:after="0" w:line="240" w:lineRule="auto"/>
        <w:ind w:left="11" w:right="714"/>
        <w:rPr>
          <w:rFonts w:ascii="Calibri" w:eastAsia="Times New Roman" w:hAnsi="Calibri" w:cs="Calibri"/>
          <w:sz w:val="24"/>
          <w:szCs w:val="24"/>
          <w:lang w:eastAsia="it-IT"/>
        </w:rPr>
      </w:pPr>
      <w:r w:rsidRPr="003962EB">
        <w:rPr>
          <w:rFonts w:ascii="Garamond" w:eastAsia="Times New Roman" w:hAnsi="Garamond" w:cs="Calibri"/>
          <w:b/>
          <w:bCs/>
          <w:color w:val="262626"/>
          <w:sz w:val="20"/>
          <w:szCs w:val="20"/>
          <w:lang w:eastAsia="it-IT"/>
        </w:rPr>
        <w:t>Contatti</w:t>
      </w:r>
    </w:p>
    <w:p w14:paraId="279643DB" w14:textId="77777777" w:rsidR="003962EB" w:rsidRPr="003962EB" w:rsidRDefault="003962EB" w:rsidP="003962EB">
      <w:pPr>
        <w:spacing w:after="0" w:line="240" w:lineRule="auto"/>
        <w:ind w:left="11" w:right="714"/>
        <w:rPr>
          <w:rFonts w:ascii="Calibri" w:eastAsia="Times New Roman" w:hAnsi="Calibri" w:cs="Calibri"/>
          <w:sz w:val="24"/>
          <w:szCs w:val="24"/>
          <w:lang w:eastAsia="it-IT"/>
        </w:rPr>
      </w:pPr>
      <w:r w:rsidRPr="003962EB">
        <w:rPr>
          <w:rFonts w:ascii="Garamond" w:eastAsia="Times New Roman" w:hAnsi="Garamond" w:cs="Calibri"/>
          <w:color w:val="262626"/>
          <w:sz w:val="20"/>
          <w:szCs w:val="20"/>
          <w:lang w:eastAsia="it-IT"/>
        </w:rPr>
        <w:t xml:space="preserve">web </w:t>
      </w:r>
      <w:hyperlink r:id="rId7" w:tgtFrame="_blank" w:history="1">
        <w:r w:rsidRPr="003962EB">
          <w:rPr>
            <w:rFonts w:ascii="Garamond" w:eastAsia="Times New Roman" w:hAnsi="Garamond" w:cs="Calibri"/>
            <w:color w:val="0563C1"/>
            <w:sz w:val="20"/>
            <w:szCs w:val="20"/>
            <w:u w:val="single"/>
            <w:lang w:eastAsia="it-IT"/>
          </w:rPr>
          <w:t>www.sacca.online</w:t>
        </w:r>
      </w:hyperlink>
    </w:p>
    <w:p w14:paraId="4AB60099" w14:textId="77777777" w:rsidR="003962EB" w:rsidRPr="003962EB" w:rsidRDefault="003962EB" w:rsidP="003962EB">
      <w:pPr>
        <w:spacing w:after="0" w:line="240" w:lineRule="auto"/>
        <w:ind w:left="11" w:right="714"/>
        <w:rPr>
          <w:rFonts w:ascii="Calibri" w:eastAsia="Times New Roman" w:hAnsi="Calibri" w:cs="Calibri"/>
          <w:sz w:val="24"/>
          <w:szCs w:val="24"/>
          <w:lang w:eastAsia="it-IT"/>
        </w:rPr>
      </w:pPr>
      <w:r w:rsidRPr="003962EB">
        <w:rPr>
          <w:rFonts w:ascii="Garamond" w:eastAsia="Times New Roman" w:hAnsi="Garamond" w:cs="Calibri"/>
          <w:color w:val="262626"/>
          <w:sz w:val="20"/>
          <w:szCs w:val="20"/>
          <w:lang w:eastAsia="it-IT"/>
        </w:rPr>
        <w:t>social (</w:t>
      </w:r>
      <w:hyperlink r:id="rId8" w:tgtFrame="_blank" w:history="1">
        <w:r w:rsidRPr="003962EB">
          <w:rPr>
            <w:rFonts w:ascii="Garamond" w:eastAsia="Times New Roman" w:hAnsi="Garamond" w:cs="Calibri"/>
            <w:color w:val="0563C1"/>
            <w:sz w:val="20"/>
            <w:szCs w:val="20"/>
            <w:u w:val="single"/>
            <w:lang w:eastAsia="it-IT"/>
          </w:rPr>
          <w:t>Facebook</w:t>
        </w:r>
      </w:hyperlink>
      <w:r w:rsidRPr="003962EB">
        <w:rPr>
          <w:rFonts w:ascii="Garamond" w:eastAsia="Times New Roman" w:hAnsi="Garamond" w:cs="Calibri"/>
          <w:color w:val="262626"/>
          <w:sz w:val="20"/>
          <w:szCs w:val="20"/>
          <w:lang w:eastAsia="it-IT"/>
        </w:rPr>
        <w:t xml:space="preserve">, </w:t>
      </w:r>
      <w:hyperlink r:id="rId9" w:tgtFrame="_blank" w:history="1">
        <w:r w:rsidRPr="003962EB">
          <w:rPr>
            <w:rFonts w:ascii="Garamond" w:eastAsia="Times New Roman" w:hAnsi="Garamond" w:cs="Calibri"/>
            <w:color w:val="0563C1"/>
            <w:sz w:val="20"/>
            <w:szCs w:val="20"/>
            <w:u w:val="single"/>
            <w:lang w:eastAsia="it-IT"/>
          </w:rPr>
          <w:t>Instagram</w:t>
        </w:r>
      </w:hyperlink>
      <w:r w:rsidRPr="003962EB">
        <w:rPr>
          <w:rFonts w:ascii="Garamond" w:eastAsia="Times New Roman" w:hAnsi="Garamond" w:cs="Calibri"/>
          <w:color w:val="262626"/>
          <w:sz w:val="20"/>
          <w:szCs w:val="20"/>
          <w:lang w:eastAsia="it-IT"/>
        </w:rPr>
        <w:t xml:space="preserve">, </w:t>
      </w:r>
      <w:hyperlink r:id="rId10" w:tgtFrame="_blank" w:history="1">
        <w:r w:rsidRPr="003962EB">
          <w:rPr>
            <w:rFonts w:ascii="Garamond" w:eastAsia="Times New Roman" w:hAnsi="Garamond" w:cs="Calibri"/>
            <w:color w:val="0563C1"/>
            <w:sz w:val="20"/>
            <w:szCs w:val="20"/>
            <w:u w:val="single"/>
            <w:lang w:eastAsia="it-IT"/>
          </w:rPr>
          <w:t>LinkedIn</w:t>
        </w:r>
      </w:hyperlink>
      <w:r w:rsidRPr="003962EB">
        <w:rPr>
          <w:rFonts w:ascii="Garamond" w:eastAsia="Times New Roman" w:hAnsi="Garamond" w:cs="Calibri"/>
          <w:color w:val="262626"/>
          <w:sz w:val="20"/>
          <w:szCs w:val="20"/>
          <w:lang w:eastAsia="it-IT"/>
        </w:rPr>
        <w:t>) sacca.online</w:t>
      </w:r>
    </w:p>
    <w:p w14:paraId="4341D7D5" w14:textId="77777777" w:rsidR="003962EB" w:rsidRPr="003962EB" w:rsidRDefault="003962EB" w:rsidP="003962EB">
      <w:pPr>
        <w:spacing w:after="0" w:line="240" w:lineRule="auto"/>
        <w:ind w:left="11" w:right="714"/>
        <w:rPr>
          <w:rFonts w:ascii="Calibri" w:eastAsia="Times New Roman" w:hAnsi="Calibri" w:cs="Calibri"/>
          <w:sz w:val="24"/>
          <w:szCs w:val="24"/>
          <w:lang w:eastAsia="it-IT"/>
        </w:rPr>
      </w:pPr>
      <w:r w:rsidRPr="003962EB">
        <w:rPr>
          <w:rFonts w:ascii="Garamond" w:eastAsia="Times New Roman" w:hAnsi="Garamond" w:cs="Calibri"/>
          <w:color w:val="262626"/>
          <w:sz w:val="20"/>
          <w:szCs w:val="20"/>
          <w:lang w:eastAsia="it-IT"/>
        </w:rPr>
        <w:t xml:space="preserve">e-mail </w:t>
      </w:r>
      <w:hyperlink r:id="rId11" w:tgtFrame="_blank" w:history="1">
        <w:r w:rsidRPr="003962EB">
          <w:rPr>
            <w:rFonts w:ascii="Garamond" w:eastAsia="Times New Roman" w:hAnsi="Garamond" w:cs="Calibri"/>
            <w:color w:val="262626"/>
            <w:sz w:val="20"/>
            <w:szCs w:val="20"/>
            <w:u w:val="single"/>
            <w:lang w:eastAsia="it-IT"/>
          </w:rPr>
          <w:t>info@sacca.online</w:t>
        </w:r>
      </w:hyperlink>
    </w:p>
    <w:p w14:paraId="6E9F0517" w14:textId="5001CF95" w:rsidR="003962EB" w:rsidRPr="002D2572" w:rsidRDefault="003962EB" w:rsidP="003962EB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76" w:lineRule="auto"/>
        <w:ind w:left="11" w:right="714"/>
        <w:jc w:val="both"/>
        <w:rPr>
          <w:rFonts w:ascii="Garamond" w:eastAsia="Arial Unicode MS" w:hAnsi="Garamond" w:cs="Arial Unicode MS"/>
          <w:color w:val="262626"/>
          <w:sz w:val="20"/>
          <w:szCs w:val="20"/>
          <w:u w:color="262626"/>
          <w:bdr w:val="nil"/>
          <w:lang w:eastAsia="it-IT"/>
        </w:rPr>
      </w:pPr>
      <w:r w:rsidRPr="003962EB">
        <w:rPr>
          <w:rFonts w:ascii="Garamond" w:eastAsia="Times New Roman" w:hAnsi="Garamond" w:cs="Times New Roman"/>
          <w:color w:val="262626"/>
          <w:sz w:val="20"/>
          <w:szCs w:val="20"/>
          <w:lang w:eastAsia="it-IT"/>
        </w:rPr>
        <w:t xml:space="preserve">phone +39 </w:t>
      </w:r>
      <w:hyperlink r:id="rId12" w:tgtFrame="_blank" w:history="1">
        <w:r w:rsidRPr="003962EB">
          <w:rPr>
            <w:rFonts w:ascii="Garamond" w:eastAsia="Times New Roman" w:hAnsi="Garamond" w:cs="Times New Roman"/>
            <w:color w:val="262626"/>
            <w:sz w:val="20"/>
            <w:szCs w:val="20"/>
            <w:u w:val="single"/>
            <w:lang w:eastAsia="it-IT"/>
          </w:rPr>
          <w:t>338 1841981</w:t>
        </w:r>
      </w:hyperlink>
      <w:r w:rsidRPr="003962EB">
        <w:rPr>
          <w:rFonts w:ascii="Garamond" w:eastAsia="Times New Roman" w:hAnsi="Garamond" w:cs="Times New Roman"/>
          <w:color w:val="262626"/>
          <w:sz w:val="20"/>
          <w:szCs w:val="20"/>
          <w:lang w:eastAsia="it-IT"/>
        </w:rPr>
        <w:t xml:space="preserve"> (Giovanni Scucces)</w:t>
      </w:r>
    </w:p>
    <w:sectPr w:rsidR="003962EB" w:rsidRPr="002D2572" w:rsidSect="00114F96">
      <w:headerReference w:type="default" r:id="rId13"/>
      <w:footerReference w:type="default" r:id="rId14"/>
      <w:pgSz w:w="11906" w:h="16838"/>
      <w:pgMar w:top="943" w:right="1134" w:bottom="1134" w:left="1134" w:header="22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0BCEF0" w14:textId="77777777" w:rsidR="009A0D67" w:rsidRDefault="009A0D67" w:rsidP="00F65782">
      <w:pPr>
        <w:spacing w:after="0" w:line="240" w:lineRule="auto"/>
      </w:pPr>
      <w:r>
        <w:separator/>
      </w:r>
    </w:p>
  </w:endnote>
  <w:endnote w:type="continuationSeparator" w:id="0">
    <w:p w14:paraId="0F4D07AB" w14:textId="77777777" w:rsidR="009A0D67" w:rsidRDefault="009A0D67" w:rsidP="00F657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E60B75" w14:textId="77777777" w:rsidR="002117ED" w:rsidRDefault="00050837">
    <w:pPr>
      <w:pStyle w:val="Pidipagina"/>
    </w:pPr>
    <w:r>
      <w:rPr>
        <w:noProof/>
      </w:rPr>
      <w:drawing>
        <wp:inline distT="0" distB="0" distL="0" distR="0" wp14:anchorId="47CBC6D7" wp14:editId="6F97F2D4">
          <wp:extent cx="6120130" cy="755650"/>
          <wp:effectExtent l="0" t="0" r="0" b="6350"/>
          <wp:docPr id="10" name="Immagin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755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4D9F6A" w14:textId="77777777" w:rsidR="009A0D67" w:rsidRDefault="009A0D67" w:rsidP="00F65782">
      <w:pPr>
        <w:spacing w:after="0" w:line="240" w:lineRule="auto"/>
      </w:pPr>
      <w:r>
        <w:separator/>
      </w:r>
    </w:p>
  </w:footnote>
  <w:footnote w:type="continuationSeparator" w:id="0">
    <w:p w14:paraId="359641B2" w14:textId="77777777" w:rsidR="009A0D67" w:rsidRDefault="009A0D67" w:rsidP="00F657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7A90C9" w14:textId="761BB3CC" w:rsidR="002117ED" w:rsidRDefault="00050837" w:rsidP="00114F96">
    <w:pPr>
      <w:pStyle w:val="Intestazione"/>
      <w:tabs>
        <w:tab w:val="left" w:pos="142"/>
      </w:tabs>
      <w:jc w:val="both"/>
    </w:pPr>
    <w:r>
      <w:rPr>
        <w:noProof/>
      </w:rPr>
      <w:drawing>
        <wp:inline distT="0" distB="0" distL="0" distR="0" wp14:anchorId="43990C82" wp14:editId="6181B363">
          <wp:extent cx="6120130" cy="994410"/>
          <wp:effectExtent l="0" t="0" r="0" b="0"/>
          <wp:docPr id="9" name="Immagin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994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782"/>
    <w:rsid w:val="00050837"/>
    <w:rsid w:val="00063BA6"/>
    <w:rsid w:val="00067641"/>
    <w:rsid w:val="00083C08"/>
    <w:rsid w:val="00086E28"/>
    <w:rsid w:val="000A554D"/>
    <w:rsid w:val="000C5A1A"/>
    <w:rsid w:val="000C5CAD"/>
    <w:rsid w:val="000F5B6E"/>
    <w:rsid w:val="00106069"/>
    <w:rsid w:val="00107FDE"/>
    <w:rsid w:val="00114F96"/>
    <w:rsid w:val="0013629C"/>
    <w:rsid w:val="00180D41"/>
    <w:rsid w:val="001845D2"/>
    <w:rsid w:val="001B1944"/>
    <w:rsid w:val="001C1959"/>
    <w:rsid w:val="002117ED"/>
    <w:rsid w:val="00235D73"/>
    <w:rsid w:val="002438BF"/>
    <w:rsid w:val="00261645"/>
    <w:rsid w:val="00291D5A"/>
    <w:rsid w:val="002A02AA"/>
    <w:rsid w:val="002A4C66"/>
    <w:rsid w:val="002C505B"/>
    <w:rsid w:val="002D2572"/>
    <w:rsid w:val="002D5C07"/>
    <w:rsid w:val="00316300"/>
    <w:rsid w:val="003873BE"/>
    <w:rsid w:val="00390B05"/>
    <w:rsid w:val="003962EB"/>
    <w:rsid w:val="003C619F"/>
    <w:rsid w:val="003D02F7"/>
    <w:rsid w:val="003F1E14"/>
    <w:rsid w:val="00433342"/>
    <w:rsid w:val="0046104F"/>
    <w:rsid w:val="00493168"/>
    <w:rsid w:val="004A0A9B"/>
    <w:rsid w:val="004A3937"/>
    <w:rsid w:val="004B567D"/>
    <w:rsid w:val="004B7355"/>
    <w:rsid w:val="004D57AC"/>
    <w:rsid w:val="004F29F9"/>
    <w:rsid w:val="00523B63"/>
    <w:rsid w:val="00545094"/>
    <w:rsid w:val="00553526"/>
    <w:rsid w:val="00570E77"/>
    <w:rsid w:val="00575689"/>
    <w:rsid w:val="00580796"/>
    <w:rsid w:val="00592CEA"/>
    <w:rsid w:val="00595C19"/>
    <w:rsid w:val="005C0037"/>
    <w:rsid w:val="005F13A4"/>
    <w:rsid w:val="006262D3"/>
    <w:rsid w:val="00627CF7"/>
    <w:rsid w:val="00644CC1"/>
    <w:rsid w:val="00675642"/>
    <w:rsid w:val="006E4DD2"/>
    <w:rsid w:val="006F734C"/>
    <w:rsid w:val="007020DB"/>
    <w:rsid w:val="00746E50"/>
    <w:rsid w:val="007961DC"/>
    <w:rsid w:val="007A6DDA"/>
    <w:rsid w:val="007B041E"/>
    <w:rsid w:val="007B148B"/>
    <w:rsid w:val="007B64F2"/>
    <w:rsid w:val="007C29D0"/>
    <w:rsid w:val="00803AFF"/>
    <w:rsid w:val="00851FAE"/>
    <w:rsid w:val="0086643F"/>
    <w:rsid w:val="008B63B0"/>
    <w:rsid w:val="008F14AD"/>
    <w:rsid w:val="00902E76"/>
    <w:rsid w:val="00921D10"/>
    <w:rsid w:val="009226CD"/>
    <w:rsid w:val="009231AA"/>
    <w:rsid w:val="009910CD"/>
    <w:rsid w:val="009A0D67"/>
    <w:rsid w:val="009E30E5"/>
    <w:rsid w:val="009E3524"/>
    <w:rsid w:val="00A37BED"/>
    <w:rsid w:val="00A450B7"/>
    <w:rsid w:val="00A91C84"/>
    <w:rsid w:val="00B642F2"/>
    <w:rsid w:val="00B64F03"/>
    <w:rsid w:val="00BA6F32"/>
    <w:rsid w:val="00C034CC"/>
    <w:rsid w:val="00C03FFD"/>
    <w:rsid w:val="00C22034"/>
    <w:rsid w:val="00C404E7"/>
    <w:rsid w:val="00C475D1"/>
    <w:rsid w:val="00C833D9"/>
    <w:rsid w:val="00C8367A"/>
    <w:rsid w:val="00C86C91"/>
    <w:rsid w:val="00CB4553"/>
    <w:rsid w:val="00CB5B21"/>
    <w:rsid w:val="00CC12FF"/>
    <w:rsid w:val="00D00974"/>
    <w:rsid w:val="00D0350C"/>
    <w:rsid w:val="00D139ED"/>
    <w:rsid w:val="00D46A00"/>
    <w:rsid w:val="00D54A28"/>
    <w:rsid w:val="00D564F4"/>
    <w:rsid w:val="00D8524E"/>
    <w:rsid w:val="00D95236"/>
    <w:rsid w:val="00DF04C2"/>
    <w:rsid w:val="00E31080"/>
    <w:rsid w:val="00E318A7"/>
    <w:rsid w:val="00E85249"/>
    <w:rsid w:val="00E9632C"/>
    <w:rsid w:val="00EA35F5"/>
    <w:rsid w:val="00ED69CD"/>
    <w:rsid w:val="00F16BA3"/>
    <w:rsid w:val="00F35B45"/>
    <w:rsid w:val="00F56AB1"/>
    <w:rsid w:val="00F65782"/>
    <w:rsid w:val="00F82C5C"/>
    <w:rsid w:val="00FE7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8DC916"/>
  <w15:chartTrackingRefBased/>
  <w15:docId w15:val="{3B750658-C160-435F-B4CD-B600B1C87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657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65782"/>
  </w:style>
  <w:style w:type="paragraph" w:styleId="Pidipagina">
    <w:name w:val="footer"/>
    <w:basedOn w:val="Normale"/>
    <w:link w:val="PidipaginaCarattere"/>
    <w:uiPriority w:val="99"/>
    <w:unhideWhenUsed/>
    <w:rsid w:val="00F6578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65782"/>
  </w:style>
  <w:style w:type="character" w:styleId="Collegamentoipertestuale">
    <w:name w:val="Hyperlink"/>
    <w:basedOn w:val="Carpredefinitoparagrafo"/>
    <w:uiPriority w:val="99"/>
    <w:unhideWhenUsed/>
    <w:rsid w:val="001845D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845D2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845D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378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sacca.online/" TargetMode="External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sacca.online/" TargetMode="External"/><Relationship Id="rId12" Type="http://schemas.openxmlformats.org/officeDocument/2006/relationships/hyperlink" Target="tel:3311221448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facebook.com/events/454620329220489" TargetMode="External"/><Relationship Id="rId11" Type="http://schemas.openxmlformats.org/officeDocument/2006/relationships/hyperlink" Target="mailto:info@sacca.online" TargetMode="Externa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https://www.linkedin.com/company/saccaonline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s://www.instagram.com/sacca.online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2</Pages>
  <Words>599</Words>
  <Characters>3415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31</cp:revision>
  <cp:lastPrinted>2020-02-11T10:39:00Z</cp:lastPrinted>
  <dcterms:created xsi:type="dcterms:W3CDTF">2021-03-08T16:08:00Z</dcterms:created>
  <dcterms:modified xsi:type="dcterms:W3CDTF">2021-03-22T13:53:00Z</dcterms:modified>
</cp:coreProperties>
</file>