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media/image2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p>
      <w:pPr>
        <w:pStyle w:val="Normal.0"/>
        <w:spacing w:after="0"/>
      </w:pPr>
      <w:r>
        <w:drawing xmlns:a="http://schemas.openxmlformats.org/drawingml/2006/main">
          <wp:inline distT="0" distB="0" distL="0" distR="0">
            <wp:extent cx="679454" cy="506738"/>
            <wp:effectExtent l="0" t="0" r="0" b="0"/>
            <wp:docPr id="1073741825" name="officeArt object" descr="Picture 16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6" descr="Picture 16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79454" cy="506738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  <w:r>
        <w:rPr>
          <w:rFonts w:ascii="Arial" w:hAnsi="Arial"/>
          <w:outline w:val="0"/>
          <w:color w:val="323332"/>
          <w:sz w:val="28"/>
          <w:szCs w:val="2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   </w:t>
      </w:r>
    </w:p>
    <w:p>
      <w:pPr>
        <w:pStyle w:val="heading 1"/>
        <w:spacing w:after="38"/>
      </w:pPr>
      <w:r>
        <w:rPr>
          <w:outline w:val="0"/>
          <w:color w:val="808080"/>
          <w:sz w:val="22"/>
          <w:szCs w:val="22"/>
          <w:u w:color="808080"/>
          <w:rtl w:val="0"/>
          <w:lang w:val="it-IT"/>
          <w14:textFill>
            <w14:solidFill>
              <w14:srgbClr w14:val="808080"/>
            </w14:solidFill>
          </w14:textFill>
        </w:rPr>
        <w:t>GALLERIA IL PONTE  arte moderna e contemporanea</w:t>
      </w:r>
      <w:r>
        <w:rPr>
          <w:outline w:val="0"/>
          <w:color w:val="323332"/>
          <w:sz w:val="24"/>
          <w:szCs w:val="24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 </w:t>
      </w:r>
    </w:p>
    <w:p>
      <w:pPr>
        <w:pStyle w:val="Normal.0"/>
        <w:spacing w:after="348" w:line="285" w:lineRule="auto"/>
        <w:ind w:right="3821"/>
      </w:pPr>
      <w:r>
        <w:rPr>
          <w:rFonts w:ascii="Arial" w:hAnsi="Arial"/>
          <w:b w:val="1"/>
          <w:bCs w:val="1"/>
          <w:outline w:val="0"/>
          <w:color w:val="323332"/>
          <w:sz w:val="24"/>
          <w:szCs w:val="24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Alibrandi</w:t>
      </w:r>
      <w:r>
        <w:rPr>
          <w:rFonts w:ascii="Arial" w:hAnsi="Arial"/>
          <w:b w:val="1"/>
          <w:bCs w:val="1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 s.r.l. unipersonale </w:t>
      </w:r>
      <w:r>
        <w:rPr>
          <w:rFonts w:ascii="Arial" w:hAnsi="Arial" w:hint="default"/>
          <w:b w:val="1"/>
          <w:bCs w:val="1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b w:val="1"/>
          <w:bCs w:val="1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via di Mezzo 42/b - 50121 Firenze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tel 055240617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fax 0555609892 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 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e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–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mail:  info@galleriailponte.com</w:t>
      </w:r>
    </w:p>
    <w:p>
      <w:pPr>
        <w:pStyle w:val="Normal.0"/>
        <w:spacing w:after="440"/>
      </w:pPr>
      <w:r>
        <w:rPr>
          <w:rFonts w:ascii="Arial" w:hAnsi="Arial"/>
          <w:b w:val="1"/>
          <w:bCs w:val="1"/>
          <w:outline w:val="0"/>
          <w:color w:val="fb0006"/>
          <w:u w:color="fb0006"/>
          <w:rtl w:val="0"/>
          <w:lang w:val="it-IT"/>
          <w14:textFill>
            <w14:solidFill>
              <w14:srgbClr w14:val="FB0006"/>
            </w14:solidFill>
          </w14:textFill>
        </w:rPr>
        <w:t>COMUNICATO STAMPA</w:t>
      </w:r>
      <w:r>
        <w:rPr>
          <w:rFonts w:ascii="Times New Roman" w:hAnsi="Times New Roman"/>
          <w:sz w:val="24"/>
          <w:szCs w:val="24"/>
          <w:rtl w:val="0"/>
          <w:lang w:val="it-IT"/>
        </w:rPr>
        <w:t xml:space="preserve"> </w:t>
      </w:r>
    </w:p>
    <w:p>
      <w:pPr>
        <w:pStyle w:val="heading 1"/>
      </w:pPr>
      <w:r>
        <w:rPr>
          <w:outline w:val="0"/>
          <w:color w:val="000000"/>
          <w:u w:color="000000"/>
          <w14:textFill>
            <w14:solidFill>
              <w14:srgbClr w14:val="000000"/>
            </w14:solidFill>
          </w14:textFill>
        </w:rPr>
        <w:drawing xmlns:a="http://schemas.openxmlformats.org/drawingml/2006/main">
          <wp:anchor distT="57150" distB="57150" distL="57150" distR="57150" simplePos="0" relativeHeight="251659264" behindDoc="0" locked="0" layoutInCell="1" allowOverlap="1">
            <wp:simplePos x="0" y="0"/>
            <wp:positionH relativeFrom="column">
              <wp:posOffset>2767260</wp:posOffset>
            </wp:positionH>
            <wp:positionV relativeFrom="line">
              <wp:posOffset>-65053</wp:posOffset>
            </wp:positionV>
            <wp:extent cx="3767433" cy="2495521"/>
            <wp:effectExtent l="0" t="0" r="0" b="0"/>
            <wp:wrapSquare wrapText="bothSides" distL="57150" distR="57150" distT="57150" distB="57150"/>
            <wp:docPr id="1073741826" name="officeArt object" descr="Picture 9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6" name="Picture 93" descr="Picture 93"/>
                    <pic:cNvPicPr>
                      <a:picLocks noChangeAspect="1"/>
                    </pic:cNvPicPr>
                  </pic:nvPicPr>
                  <pic:blipFill>
                    <a:blip r:embed="rId5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433" cy="2495521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tl w:val="0"/>
          <w:lang w:val="it-IT"/>
        </w:rPr>
        <w:t>RAFFAELE LUONGO</w:t>
      </w:r>
    </w:p>
    <w:p>
      <w:pPr>
        <w:pStyle w:val="Normal.0"/>
        <w:spacing w:after="351" w:line="243" w:lineRule="auto"/>
        <w:ind w:right="5592"/>
      </w:pPr>
      <w:r>
        <w:rPr>
          <w:rFonts w:ascii="Arial" w:hAnsi="Arial"/>
          <w:b w:val="1"/>
          <w:bCs w:val="1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Andrea sposta la cassa scura e io sposto quella chiara fino ad ottenere un allineamento del suono</w:t>
      </w:r>
    </w:p>
    <w:p>
      <w:pPr>
        <w:pStyle w:val="Normal.0"/>
        <w:spacing w:after="0"/>
      </w:pPr>
      <w:r>
        <w:rPr>
          <w:rFonts w:ascii="Arial" w:hAnsi="Arial"/>
          <w:outline w:val="0"/>
          <w:color w:val="fb0006"/>
          <w:sz w:val="28"/>
          <w:szCs w:val="28"/>
          <w:u w:color="fb0006"/>
          <w:rtl w:val="0"/>
          <w:lang w:val="it-IT"/>
          <w14:textFill>
            <w14:solidFill>
              <w14:srgbClr w14:val="FB0006"/>
            </w14:solidFill>
          </w14:textFill>
        </w:rPr>
        <w:t>Galleria Il Ponte - Firenze</w:t>
      </w:r>
    </w:p>
    <w:p>
      <w:pPr>
        <w:pStyle w:val="Normal.0"/>
        <w:spacing w:after="225"/>
      </w:pPr>
      <w:r>
        <w:rPr>
          <w:rFonts w:ascii="Arial" w:hAnsi="Arial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4 febbraio  -  1 aprile 2022</w:t>
      </w:r>
      <w:r>
        <w:rPr>
          <w:rFonts w:ascii="Times New Roman" w:hAnsi="Times New Roman"/>
          <w:rtl w:val="0"/>
          <w:lang w:val="it-IT"/>
        </w:rPr>
        <w:t xml:space="preserve"> </w:t>
      </w:r>
    </w:p>
    <w:p>
      <w:pPr>
        <w:pStyle w:val="Normal.0"/>
        <w:spacing w:after="0"/>
      </w:pPr>
      <w:r>
        <w:rPr>
          <w:rFonts w:ascii="Arial" w:hAnsi="Arial"/>
          <w:i w:val="1"/>
          <w:iCs w:val="1"/>
          <w:outline w:val="0"/>
          <w:color w:val="fb0006"/>
          <w:u w:color="fb0006"/>
          <w:rtl w:val="0"/>
          <w:lang w:val="it-IT"/>
          <w14:textFill>
            <w14:solidFill>
              <w14:srgbClr w14:val="FB0006"/>
            </w14:solidFill>
          </w14:textFill>
        </w:rPr>
        <w:t>inaugurazione</w:t>
      </w:r>
    </w:p>
    <w:p>
      <w:pPr>
        <w:pStyle w:val="Normal.0"/>
        <w:spacing w:after="11" w:line="466" w:lineRule="auto"/>
        <w:rPr>
          <w:rFonts w:ascii="Arial" w:cs="Arial" w:hAnsi="Arial" w:eastAsia="Arial"/>
          <w:outline w:val="0"/>
          <w:color w:val="535353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venerd</w:t>
      </w:r>
      <w:r>
        <w:rPr>
          <w:rFonts w:ascii="Arial" w:hAnsi="Arial" w:hint="default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ì </w:t>
      </w:r>
      <w:r>
        <w:rPr>
          <w:rFonts w:ascii="Arial" w:hAnsi="Arial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4 febbraio, h 18:00 </w:t>
      </w:r>
    </w:p>
    <w:p>
      <w:pPr>
        <w:pStyle w:val="Normal.0"/>
        <w:spacing w:after="11" w:line="466" w:lineRule="auto"/>
      </w:pPr>
      <w:r>
        <w:rPr>
          <w:rFonts w:ascii="Arial" w:hAnsi="Arial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Giornale della mostra</w:t>
      </w:r>
    </w:p>
    <w:p>
      <w:pPr>
        <w:pStyle w:val="Normal.0"/>
        <w:spacing w:after="240" w:line="239" w:lineRule="auto"/>
        <w:jc w:val="both"/>
      </w:pPr>
    </w:p>
    <w:p>
      <w:pPr>
        <w:pStyle w:val="Normal.0"/>
        <w:spacing w:after="240" w:line="239" w:lineRule="auto"/>
        <w:jc w:val="both"/>
        <w:rPr>
          <w:rFonts w:ascii="Helvetica" w:cs="Helvetica" w:hAnsi="Helvetica" w:eastAsia="Helvetica"/>
          <w:sz w:val="24"/>
          <w:szCs w:val="24"/>
        </w:rPr>
      </w:pP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La galleria Il Ponte apre la stagione espositiva del 2022 con una personale di Raffaele Luongo, che presenta due grandi nuove opere allestite </w:t>
      </w:r>
      <w:r>
        <w:rPr>
          <w:rFonts w:ascii="Helvetica" w:hAnsi="Helvetica"/>
          <w:outline w:val="0"/>
          <w:color w:val="3b3838"/>
          <w:sz w:val="24"/>
          <w:szCs w:val="24"/>
          <w:u w:color="3b3838"/>
          <w:rtl w:val="0"/>
          <w:lang w:val="it-IT"/>
          <w14:textFill>
            <w14:solidFill>
              <w14:srgbClr w14:val="3B3838"/>
            </w14:solidFill>
          </w14:textFill>
        </w:rPr>
        <w:t>sui due piani della galleria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: questo lavoro si intitola </w:t>
      </w:r>
      <w:r>
        <w:rPr>
          <w:rFonts w:ascii="Helvetica" w:hAnsi="Helvetica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Achille e la tartaruga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 e io sono Achille e </w:t>
      </w:r>
      <w:r>
        <w:rPr>
          <w:rFonts w:ascii="Helvetica" w:hAnsi="Helvetica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Cos</w:t>
      </w:r>
      <w:r>
        <w:rPr>
          <w:rFonts w:ascii="Helvetica" w:hAnsi="Helvetica" w:hint="default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ì </w:t>
      </w:r>
      <w:r>
        <w:rPr>
          <w:rFonts w:ascii="Helvetica" w:hAnsi="Helvetica"/>
          <w:i w:val="1"/>
          <w:iCs w:val="1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fu quella volta che quasi incontrammo il dottor Isak Borg, </w:t>
      </w:r>
      <w:r>
        <w:rPr>
          <w:rFonts w:ascii="Helvetica" w:hAnsi="Helvetica"/>
          <w:outline w:val="0"/>
          <w:color w:val="535353"/>
          <w:sz w:val="24"/>
          <w:szCs w:val="24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di cui Raffaele Luongo ci racconta:</w:t>
      </w:r>
    </w:p>
    <w:p>
      <w:pPr>
        <w:pStyle w:val="Normal.0"/>
        <w:spacing w:after="3" w:line="267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Questa </w:t>
      </w:r>
      <w:r>
        <w:rPr>
          <w:rFonts w:ascii="Helvetica" w:hAnsi="Helvetica" w:hint="default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 xml:space="preserve">è </w:t>
      </w: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una mostra sul creare presenza nel passato.</w:t>
      </w:r>
    </w:p>
    <w:p>
      <w:pPr>
        <w:pStyle w:val="Normal.0"/>
        <w:spacing w:after="3" w:line="267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Su una musica ricavata dal diario della costruzione di due sculture.</w:t>
      </w:r>
    </w:p>
    <w:p>
      <w:pPr>
        <w:pStyle w:val="Normal.0"/>
        <w:spacing w:after="3" w:line="267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Sul rappresentare come colori le azioni che producono le opere.</w:t>
      </w:r>
    </w:p>
    <w:p>
      <w:pPr>
        <w:pStyle w:val="Normal.0"/>
        <w:spacing w:after="3" w:line="267" w:lineRule="auto"/>
        <w:jc w:val="both"/>
        <w:rPr>
          <w:rFonts w:ascii="Helvetica" w:cs="Helvetica" w:hAnsi="Helvetica" w:eastAsia="Helvetica"/>
        </w:rPr>
      </w:pP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Sulla storia di una foto scattata dall</w:t>
      </w:r>
      <w:r>
        <w:rPr>
          <w:rFonts w:ascii="Helvetica" w:hAnsi="Helvetica" w:hint="default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interno della Renault 4 di mio padre.</w:t>
      </w:r>
    </w:p>
    <w:p>
      <w:pPr>
        <w:pStyle w:val="Normal.0"/>
        <w:spacing w:after="249" w:line="267" w:lineRule="auto"/>
        <w:jc w:val="both"/>
        <w:rPr>
          <w:rFonts w:ascii="Helvetica" w:cs="Helvetica" w:hAnsi="Helvetica" w:eastAsia="Helvetica"/>
          <w:i w:val="1"/>
          <w:iCs w:val="1"/>
          <w:outline w:val="0"/>
          <w:color w:val="535353"/>
          <w:u w:color="535353"/>
          <w14:textFill>
            <w14:solidFill>
              <w14:srgbClr w14:val="535353"/>
            </w14:solidFill>
          </w14:textFill>
        </w:rPr>
      </w:pP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Sull</w:t>
      </w:r>
      <w:r>
        <w:rPr>
          <w:rFonts w:ascii="Helvetica" w:hAnsi="Helvetica" w:hint="default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’</w:t>
      </w:r>
      <w:r>
        <w:rPr>
          <w:rFonts w:ascii="Helvetica" w:hAnsi="Helvetica"/>
          <w:i w:val="1"/>
          <w:iCs w:val="1"/>
          <w:outline w:val="0"/>
          <w:color w:val="535353"/>
          <w:u w:color="535353"/>
          <w:rtl w:val="0"/>
          <w:lang w:val="it-IT"/>
          <w14:textFill>
            <w14:solidFill>
              <w14:srgbClr w14:val="535353"/>
            </w14:solidFill>
          </w14:textFill>
        </w:rPr>
        <w:t>esecuzione di una partitura nella quale le azioni di un testo generano dei brevi silenzi.</w:t>
      </w:r>
    </w:p>
    <w:p>
      <w:pPr>
        <w:pStyle w:val="Normal.0"/>
        <w:spacing w:after="348" w:line="285" w:lineRule="auto"/>
        <w:ind w:right="3821"/>
        <w:rPr>
          <w:rFonts w:ascii="Arial" w:cs="Arial" w:hAnsi="Arial" w:eastAsia="Arial"/>
          <w:b w:val="1"/>
          <w:bCs w:val="1"/>
          <w:outline w:val="0"/>
          <w:color w:val="424242"/>
          <w:sz w:val="20"/>
          <w:szCs w:val="20"/>
          <w:u w:color="333333"/>
          <w:shd w:val="clear" w:color="auto" w:fill="feffff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</w:pPr>
      <w:r>
        <w:rPr>
          <w:rFonts w:ascii="Arial" w:hAnsi="Arial"/>
          <w:b w:val="1"/>
          <w:bCs w:val="1"/>
          <w:outline w:val="0"/>
          <w:color w:val="424242"/>
          <w:kern w:val="1"/>
          <w:u w:color="666666"/>
          <w:shd w:val="clear" w:color="auto" w:fill="fe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B</w:t>
      </w:r>
      <w:r>
        <w:rPr>
          <w:rFonts w:ascii="Arial" w:hAnsi="Arial"/>
          <w:b w:val="1"/>
          <w:bCs w:val="1"/>
          <w:outline w:val="0"/>
          <w:color w:val="424242"/>
          <w:sz w:val="20"/>
          <w:szCs w:val="20"/>
          <w:u w:color="333333"/>
          <w:shd w:val="clear" w:color="auto" w:fill="fe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iografia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jc w:val="both"/>
        <w:rPr>
          <w:rFonts w:ascii="Arial" w:cs="Arial" w:hAnsi="Arial" w:eastAsia="Arial"/>
          <w:outline w:val="0"/>
          <w:color w:val="424242"/>
          <w:sz w:val="22"/>
          <w:szCs w:val="22"/>
          <w:u w:color="333333"/>
          <w:shd w:val="clear" w:color="auto" w:fill="ffffff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</w:pP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Raffaele Luongo nasce nel 1966 a Caracas, Venezuela. Vive e lavora tra Napoli e Firenze.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jc w:val="both"/>
        <w:rPr>
          <w:rFonts w:ascii="Arial" w:cs="Arial" w:hAnsi="Arial" w:eastAsia="Arial"/>
          <w:outline w:val="0"/>
          <w:color w:val="424242"/>
          <w:sz w:val="22"/>
          <w:szCs w:val="22"/>
          <w:u w:color="333333"/>
          <w:shd w:val="clear" w:color="auto" w:fill="ffffff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</w:pP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Si forma all</w:t>
      </w:r>
      <w:r>
        <w:rPr>
          <w:rFonts w:ascii="Arial" w:hAnsi="Arial" w:hint="default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’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Accademia di Belle Arti di Napoli.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jc w:val="both"/>
        <w:rPr>
          <w:rFonts w:ascii="Helvetica" w:cs="Helvetica" w:hAnsi="Helvetica" w:eastAsia="Helvetica"/>
          <w:i w:val="1"/>
          <w:iCs w:val="1"/>
          <w:outline w:val="0"/>
          <w:color w:val="535353"/>
          <w:sz w:val="22"/>
          <w:szCs w:val="22"/>
          <w:u w:color="535353"/>
          <w:shd w:val="clear" w:color="auto" w:fill="ffffff"/>
          <w14:textFill>
            <w14:solidFill>
              <w14:srgbClr w14:val="535353"/>
            </w14:solidFill>
          </w14:textFill>
        </w:rPr>
      </w:pP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Tra le mostre personali si segnalano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Andrea sposta la cassa scura e io sposto quella chiara fino ad ottenere un allineamento del suono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galleria Il Ponte, Firenze, 2022;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Ancora mi attardo ragion per cui,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 galleria Alfonso Artiaco, Napoli, 2011;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Baruffa in Galleria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galleria Alfonso Artiaco, Napoli, 2006. Tra le mostre collettive si menzionano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Per formare una collezione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The Show Must Go ON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Museo Madre, Napoli, 2017;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30</w:t>
      </w:r>
      <w:r>
        <w:rPr>
          <w:rFonts w:ascii="Arial" w:hAnsi="Arial" w:hint="default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°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Anniversary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galleria Alfonso Artiaco, Napoli, 2016;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Pensiero e Materia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a cura di Alessandro Demma e Massimo Scaringella, Capri, Certosa di San Giacomo, 2016;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Madre Coraggio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: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l</w:t>
      </w:r>
      <w:r>
        <w:rPr>
          <w:rFonts w:ascii="Arial" w:hAnsi="Arial" w:hint="default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’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Arte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a cura di Achille Bonito Oliva, Villa Rufolo, Ravello, 2009; Collezione Farnesina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Experimenta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a cura di M. Calvesi, L. Canova, M. Meneguzzo, M. Vescovo, Ministero Affari Esteri, Roma, 2008;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Energie sottili della materia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, a cura di M. Vescovo, Urban Planning Exhibition Center, Shangai, China National Academy of Painting, Pechino e He Xiangning Art Museum, Shenzhen, 2008;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ABRACADABRA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,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 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Vitrina de las Galer</w:t>
      </w:r>
      <w:r>
        <w:rPr>
          <w:rFonts w:ascii="Arial" w:hAnsi="Arial" w:hint="default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ì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 xml:space="preserve">as Italiana presentes en ARCO 2008, Istituto Italiano di Cultura, Madrid, 2008; </w:t>
      </w:r>
      <w:r>
        <w:rPr>
          <w:rFonts w:ascii="Arial" w:hAnsi="Arial"/>
          <w:i w:val="1"/>
          <w:iCs w:val="1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Abitanti Ambienti</w:t>
      </w:r>
      <w:r>
        <w:rPr>
          <w:rFonts w:ascii="Arial" w:hAnsi="Arial"/>
          <w:outline w:val="0"/>
          <w:color w:val="424242"/>
          <w:sz w:val="22"/>
          <w:szCs w:val="22"/>
          <w:u w:color="333333"/>
          <w:shd w:val="clear" w:color="auto" w:fill="ffffff"/>
          <w:rtl w:val="0"/>
          <w:lang w:val="it-IT"/>
          <w14:textOutline w14:w="12700" w14:cap="flat">
            <w14:noFill/>
            <w14:miter w14:lim="400000"/>
          </w14:textOutline>
          <w14:textFill>
            <w14:solidFill>
              <w14:srgbClr w14:val="424242"/>
            </w14:solidFill>
          </w14:textFill>
        </w:rPr>
        <w:t>, a cura di Silvia Lucchesi, galleria Il Ponte, Firenze, 2007.</w:t>
      </w:r>
    </w:p>
    <w:p>
      <w:pPr>
        <w:pStyle w:val="Di default"/>
        <w:tabs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  <w:tab w:val="left" w:pos="8640"/>
          <w:tab w:val="left" w:pos="9132"/>
        </w:tabs>
        <w:spacing w:before="0" w:line="240" w:lineRule="auto"/>
        <w:jc w:val="both"/>
      </w:pP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Sede legale: 50121 Firenze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via di Mezzo, 42/b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Capitale sociale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€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10.329,14 </w:t>
      </w:r>
    </w:p>
    <w:p>
      <w:pPr>
        <w:pStyle w:val="Normal.0"/>
        <w:spacing w:after="3"/>
        <w:ind w:left="535" w:hanging="10"/>
        <w:rPr>
          <w:rFonts w:ascii="Arial" w:cs="Arial" w:hAnsi="Arial" w:eastAsia="Arial"/>
          <w:outline w:val="0"/>
          <w:color w:val="323332"/>
          <w:sz w:val="18"/>
          <w:szCs w:val="18"/>
          <w:u w:color="323332"/>
          <w14:textFill>
            <w14:solidFill>
              <w14:srgbClr w14:val="323332"/>
            </w14:solidFill>
          </w14:textFill>
        </w:rPr>
      </w:pP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Cod. fiscale 01309860516 </w:t>
      </w:r>
      <w:r>
        <w:rPr>
          <w:rFonts w:ascii="Arial" w:hAnsi="Arial" w:hint="default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 xml:space="preserve">– </w:t>
      </w:r>
      <w:r>
        <w:rPr>
          <w:rFonts w:ascii="Arial" w:hAnsi="Arial"/>
          <w:outline w:val="0"/>
          <w:color w:val="323332"/>
          <w:sz w:val="18"/>
          <w:szCs w:val="18"/>
          <w:u w:color="323332"/>
          <w:rtl w:val="0"/>
          <w:lang w:val="it-IT"/>
          <w14:textFill>
            <w14:solidFill>
              <w14:srgbClr w14:val="323332"/>
            </w14:solidFill>
          </w14:textFill>
        </w:rPr>
        <w:t>Partita IVA 04915940482</w:t>
      </w:r>
    </w:p>
    <w:p>
      <w:pPr>
        <w:pStyle w:val="Normal.0"/>
        <w:spacing w:after="8219"/>
        <w:jc w:val="both"/>
      </w:pPr>
      <w:r/>
    </w:p>
    <w:sectPr>
      <w:headerReference w:type="default" r:id="rId6"/>
      <w:footerReference w:type="default" r:id="rId7"/>
      <w:pgSz w:w="11900" w:h="16840" w:orient="portrait"/>
      <w:pgMar w:top="708" w:right="1133" w:bottom="708" w:left="1134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Helvetica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Intestazione e piè di pagina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1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Intestazione e piè di pagina">
    <w:name w:val="Intestazione e piè di pagina"/>
    <w:next w:val="Intestazione e piè di pagina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Normal.0">
    <w:name w:val="Normal"/>
    <w:next w:val="Normal.0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160" w:line="259" w:lineRule="auto"/>
      <w:ind w:left="0" w:right="0" w:firstLine="0"/>
      <w:jc w:val="left"/>
      <w:outlineLvl w:val="9"/>
    </w:pPr>
    <w:rPr>
      <w:rFonts w:ascii="Calibri" w:cs="Arial Unicode MS" w:hAnsi="Calibri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  <w:style w:type="paragraph" w:styleId="heading 1">
    <w:name w:val="heading 1"/>
    <w:next w:val="Normal.0"/>
    <w:pPr>
      <w:keepNext w:val="1"/>
      <w:keepLines w:val="1"/>
      <w:pageBreakBefore w:val="0"/>
      <w:widowControl w:val="1"/>
      <w:shd w:val="clear" w:color="auto" w:fill="auto"/>
      <w:suppressAutoHyphens w:val="0"/>
      <w:bidi w:val="0"/>
      <w:spacing w:before="0" w:after="300" w:line="259" w:lineRule="auto"/>
      <w:ind w:left="0" w:right="0" w:firstLine="0"/>
      <w:jc w:val="left"/>
      <w:outlineLvl w:val="0"/>
    </w:pPr>
    <w:rPr>
      <w:rFonts w:ascii="Arial" w:cs="Arial Unicode MS" w:hAnsi="Arial" w:eastAsia="Arial Unicode MS"/>
      <w:b w:val="1"/>
      <w:bCs w:val="1"/>
      <w:i w:val="0"/>
      <w:iCs w:val="0"/>
      <w:caps w:val="0"/>
      <w:smallCaps w:val="0"/>
      <w:strike w:val="0"/>
      <w:dstrike w:val="0"/>
      <w:outline w:val="0"/>
      <w:color w:val="535353"/>
      <w:spacing w:val="0"/>
      <w:kern w:val="0"/>
      <w:position w:val="0"/>
      <w:sz w:val="40"/>
      <w:szCs w:val="40"/>
      <w:u w:val="none" w:color="535353"/>
      <w:shd w:val="nil" w:color="auto" w:fill="auto"/>
      <w:vertAlign w:val="baseline"/>
      <w:lang w:val="it-IT"/>
      <w14:textFill>
        <w14:solidFill>
          <w14:srgbClr w14:val="535353"/>
        </w14:solidFill>
      </w14:textFill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160" w:after="0" w:line="288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shd w:val="nil" w:color="auto" w:fill="auto"/>
      <w:vertAlign w:val="baseline"/>
      <w:lang w:val="it-IT"/>
      <w14:textOutline w14:w="12700" w14:cap="flat">
        <w14:noFill/>
        <w14:miter w14:lim="400000"/>
      </w14:textOutline>
      <w14:textFill>
        <w14:solidFill>
          <w14:srgbClr w14:val="000000"/>
        </w14:solidFill>
      </w14:textFill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image" Target="media/image2.jpeg"/><Relationship Id="rId6" Type="http://schemas.openxmlformats.org/officeDocument/2006/relationships/header" Target="header1.xml"/><Relationship Id="rId7" Type="http://schemas.openxmlformats.org/officeDocument/2006/relationships/footer" Target="footer1.xml"/><Relationship Id="rId8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i Office">
  <a:themeElements>
    <a:clrScheme name="Tema di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000FF"/>
      </a:hlink>
      <a:folHlink>
        <a:srgbClr val="FF00FF"/>
      </a:folHlink>
    </a:clrScheme>
    <a:fontScheme name="Tema di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i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8" tIns="45718" rIns="45718" bIns="45718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