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COMUNICATO STAMPA </w:t>
      </w:r>
    </w:p>
    <w:p>
      <w:pPr>
        <w:pStyle w:val="Corpo A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2810155</wp:posOffset>
            </wp:positionH>
            <wp:positionV relativeFrom="line">
              <wp:posOffset>279075</wp:posOffset>
            </wp:positionV>
            <wp:extent cx="1927344" cy="125034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Logo Cigno complet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Cigno completo.jpg" descr="Logo Cigno completo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7344" cy="125034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it-IT"/>
        </w:rPr>
        <w:t> </w:t>
      </w:r>
    </w:p>
    <w:p>
      <w:pPr>
        <w:pStyle w:val="Corpo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Di default"/>
        <w:spacing w:before="0" w:line="240" w:lineRule="auto"/>
        <w:rPr>
          <w:rFonts w:ascii="Times Roman" w:cs="Times Roman" w:hAnsi="Times Roman" w:eastAsia="Times Roman"/>
        </w:rPr>
      </w:pPr>
    </w:p>
    <w:p>
      <w:pPr>
        <w:pStyle w:val="Corpo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A conclusione della mostra </w:t>
      </w: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it-IT"/>
        </w:rPr>
        <w:t>Passaggio a Lipari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esposta al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Museo Luigi Bernab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 xml:space="preserve">ò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Brea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di Lipari, in collaborazione con il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Parco archeologico Isole Eolie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diretto da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s-ES_tradnl"/>
        </w:rPr>
        <w:t>Rosario Vilardo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,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rtl w:val="0"/>
          <w:lang w:val="it-IT"/>
        </w:rPr>
        <w:t>stato pubblicato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il catalogo edito da Il Cigno GG Edizioni (collana Le Colombe).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esposizione, nata da un</w:t>
      </w:r>
      <w:r>
        <w:rPr>
          <w:rFonts w:ascii="Arial Unicode MS" w:hAnsi="Arial Unicode MS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idea di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Lorenzo Zichichi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e curata da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Giovanna Caterina De Feo</w:t>
      </w:r>
      <w:r>
        <w:rPr>
          <w:rFonts w:ascii="Times New Roman" w:hAnsi="Times New Roman"/>
          <w:sz w:val="24"/>
          <w:szCs w:val="24"/>
          <w:rtl w:val="0"/>
          <w:lang w:val="it-IT"/>
        </w:rPr>
        <w:t>, ha portato in questo luogo - tra i pi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ù </w:t>
      </w:r>
      <w:r>
        <w:rPr>
          <w:rFonts w:ascii="Times New Roman" w:hAnsi="Times New Roman"/>
          <w:sz w:val="24"/>
          <w:szCs w:val="24"/>
          <w:rtl w:val="0"/>
          <w:lang w:val="it-IT"/>
        </w:rPr>
        <w:t>suggestivi dell</w:t>
      </w:r>
      <w:r>
        <w:rPr>
          <w:rFonts w:ascii="Arial Unicode MS" w:hAnsi="Arial Unicode MS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isola e gi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caro agli artisti per una precedente esperienza - </w:t>
      </w:r>
      <w:r>
        <w:rPr>
          <w:rFonts w:ascii="Times New Roman" w:hAnsi="Times New Roman"/>
          <w:sz w:val="24"/>
          <w:szCs w:val="24"/>
          <w:rtl w:val="0"/>
          <w:lang w:val="it-IT"/>
        </w:rPr>
        <w:t>in particolare nei locali dell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ex carcere,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nuove opere di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Tahar Ben Jelloun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e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Alessandra Giovannoni</w:t>
      </w:r>
      <w:r>
        <w:rPr>
          <w:rFonts w:ascii="Times New Roman" w:hAnsi="Times New Roman"/>
          <w:sz w:val="24"/>
          <w:szCs w:val="24"/>
          <w:rtl w:val="0"/>
          <w:lang w:val="it-IT"/>
        </w:rPr>
        <w:t>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it-IT"/>
        </w:rPr>
        <w:t>«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Per il quarto anno di seguito grazie alla collaborazione con Lorenzo Zichichi -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dichiara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s-ES_tradnl"/>
        </w:rPr>
        <w:t>Rosario Vilardo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- abbiamo realizzato un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altra importante esposizione di arte contemporanea. Questa volta abbiamo voluto mostrare il percorso artistico di Ben Jelloun e Giovannoni mettendo a confronto le opere prodotte da loro dieci anni fa con quelle di oggi. Questo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rtl w:val="0"/>
          <w:lang w:val="it-IT"/>
        </w:rPr>
        <w:t>stato 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aspetto pi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ù </w:t>
      </w:r>
      <w:r>
        <w:rPr>
          <w:rFonts w:ascii="Times New Roman" w:hAnsi="Times New Roman"/>
          <w:sz w:val="24"/>
          <w:szCs w:val="24"/>
          <w:rtl w:val="0"/>
          <w:lang w:val="it-IT"/>
        </w:rPr>
        <w:t>interessante del progetto, capace di restituire la crescita creativa e personale, di entrambi, e la sfida che abbiamo condiviso tutti insieme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»</w:t>
      </w:r>
      <w:r>
        <w:rPr>
          <w:rFonts w:ascii="Times New Roman" w:hAnsi="Times New Roman"/>
          <w:sz w:val="24"/>
          <w:szCs w:val="24"/>
          <w:rtl w:val="0"/>
          <w:lang w:val="it-IT"/>
        </w:rPr>
        <w:t>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Tutto questo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rtl w:val="0"/>
          <w:lang w:val="it-IT"/>
        </w:rPr>
        <w:t>stato reso possibile</w:t>
      </w:r>
      <w:r>
        <w:rPr>
          <w:rFonts w:ascii="Times New Roman" w:hAnsi="Times New Roman"/>
          <w:sz w:val="24"/>
          <w:szCs w:val="24"/>
          <w:rtl w:val="0"/>
          <w:lang w:val="it-IT"/>
        </w:rPr>
        <w:t>,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da un lato</w:t>
      </w:r>
      <w:r>
        <w:rPr>
          <w:rFonts w:ascii="Times New Roman" w:hAnsi="Times New Roman"/>
          <w:sz w:val="24"/>
          <w:szCs w:val="24"/>
          <w:rtl w:val="0"/>
          <w:lang w:val="it-IT"/>
        </w:rPr>
        <w:t>,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grazie alla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“</w:t>
      </w:r>
      <w:r>
        <w:rPr>
          <w:rFonts w:ascii="Times New Roman" w:hAnsi="Times New Roman"/>
          <w:sz w:val="24"/>
          <w:szCs w:val="24"/>
          <w:rtl w:val="0"/>
          <w:lang w:val="it-IT"/>
        </w:rPr>
        <w:t>poesia in pittura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it-IT"/>
        </w:rPr>
        <w:t>raccontata attraverso i colori materici e vivaci usati dal pittore marocchino, che ha portato a Lipari le due grandi tele realizzate in omaggio alla fede cristiana e alla Madonna.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La Madonna di speranza fontana vivace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,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in particolare,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realizzata per ricordare il martirio del </w:t>
      </w:r>
      <w:r>
        <w:rPr>
          <w:rFonts w:ascii="Times New Roman" w:hAnsi="Times New Roman"/>
          <w:sz w:val="24"/>
          <w:szCs w:val="24"/>
          <w:rtl w:val="0"/>
          <w:lang w:val="it-IT"/>
        </w:rPr>
        <w:t>magistrato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Rosario Livatino,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rtl w:val="0"/>
          <w:lang w:val="it-IT"/>
        </w:rPr>
        <w:t>stata collocata nella stanza dei dormienti di Paladino, in cui c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era gi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un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‘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canto </w:t>
      </w:r>
      <w:r>
        <w:rPr>
          <w:rFonts w:ascii="Times New Roman" w:hAnsi="Times New Roman"/>
          <w:sz w:val="24"/>
          <w:szCs w:val="24"/>
          <w:rtl w:val="0"/>
          <w:lang w:val="it-IT"/>
        </w:rPr>
        <w:t>di sofferenza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scritto d</w:t>
      </w:r>
      <w:r>
        <w:rPr>
          <w:rFonts w:ascii="Times New Roman" w:hAnsi="Times New Roman"/>
          <w:sz w:val="24"/>
          <w:szCs w:val="24"/>
          <w:rtl w:val="0"/>
          <w:lang w:val="it-IT"/>
        </w:rPr>
        <w:t>a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Ben Jelloun.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Dall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altro</w:t>
      </w:r>
      <w:r>
        <w:rPr>
          <w:rFonts w:ascii="Times New Roman" w:hAnsi="Times New Roman"/>
          <w:sz w:val="24"/>
          <w:szCs w:val="24"/>
          <w:rtl w:val="0"/>
          <w:lang w:val="it-IT"/>
        </w:rPr>
        <w:t>,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le particolarissime tele di Giovannoni hanno dato una sensazione di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“</w:t>
      </w:r>
      <w:r>
        <w:rPr>
          <w:rFonts w:ascii="Times New Roman" w:hAnsi="Times New Roman"/>
          <w:sz w:val="24"/>
          <w:szCs w:val="24"/>
          <w:rtl w:val="0"/>
          <w:lang w:val="it-IT"/>
        </w:rPr>
        <w:t>non finito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it-IT"/>
        </w:rPr>
        <w:t>grazie ai colori, a tratti sfumati, e alla luce irradiante che suggerisce un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osservazione dell</w:t>
      </w:r>
      <w:r>
        <w:rPr>
          <w:rFonts w:ascii="Arial Unicode MS" w:hAnsi="Arial Unicode MS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opera quasi laterale per non restare abbacinati.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it-IT"/>
        </w:rPr>
        <w:t>«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Sono molto legato al progetto che in questi mesi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stato presente a Lipari -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dichiara Lorenzo Zichichi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- dove sull</w:t>
      </w:r>
      <w:r>
        <w:rPr>
          <w:rFonts w:ascii="Arial Unicode MS" w:hAnsi="Arial Unicode MS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fr-FR"/>
        </w:rPr>
        <w:t>acropoli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sorgono</w:t>
      </w:r>
      <w:r>
        <w:rPr>
          <w:rFonts w:ascii="Times New Roman" w:hAnsi="Times New Roman"/>
          <w:sz w:val="24"/>
          <w:szCs w:val="24"/>
          <w:rtl w:val="0"/>
          <w:lang w:val="fr-FR"/>
        </w:rPr>
        <w:t xml:space="preserve"> la </w:t>
      </w:r>
      <w:r>
        <w:rPr>
          <w:rFonts w:ascii="Times New Roman" w:hAnsi="Times New Roman"/>
          <w:sz w:val="24"/>
          <w:szCs w:val="24"/>
          <w:rtl w:val="0"/>
          <w:lang w:val="it-IT"/>
        </w:rPr>
        <w:t>cattedrale, l</w:t>
      </w:r>
      <w:r>
        <w:rPr>
          <w:rFonts w:ascii="Arial Unicode MS" w:hAnsi="Arial Unicode MS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ex carcere di isolamento e la chiesa di Santa Caterina che confluiscono nel Museo Archeologico Eoliano Luigi Bernab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ò 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Brea. </w:t>
      </w:r>
      <w:r>
        <w:rPr>
          <w:rFonts w:ascii="Times New Roman" w:hAnsi="Times New Roman"/>
          <w:sz w:val="24"/>
          <w:szCs w:val="24"/>
          <w:rtl w:val="0"/>
          <w:lang w:val="it-IT"/>
        </w:rPr>
        <w:t>Abbiamo pensato di trasformare in museo di arte contemporanea l</w:t>
      </w:r>
      <w:r>
        <w:rPr>
          <w:rFonts w:ascii="Arial Unicode MS" w:hAnsi="Arial Unicode MS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ex carcere, coinvolgendo un gruppo di artisti con il compito di lasciare un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impronta della propria interpretazione all</w:t>
      </w:r>
      <w:r>
        <w:rPr>
          <w:rFonts w:ascii="Arial Unicode MS" w:hAnsi="Arial Unicode MS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interno delle nove celle. Dove un tempo stavano stipate anche quaranta persone Ben Jelloun e Giovannoni hanno lasciato segni di nuova vita. Sono nate cos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ì </w:t>
      </w:r>
      <w:r>
        <w:rPr>
          <w:rFonts w:ascii="Times New Roman" w:hAnsi="Times New Roman"/>
          <w:sz w:val="24"/>
          <w:szCs w:val="24"/>
          <w:rtl w:val="0"/>
          <w:lang w:val="it-IT"/>
        </w:rPr>
        <w:t>le opere esposte, interessanti riletture ed interpretazioni dei luoghi e della loro destinazione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»</w:t>
      </w:r>
      <w:r>
        <w:rPr>
          <w:rFonts w:ascii="Times New Roman" w:hAnsi="Times New Roman"/>
          <w:sz w:val="24"/>
          <w:szCs w:val="24"/>
          <w:rtl w:val="0"/>
          <w:lang w:val="it-IT"/>
        </w:rPr>
        <w:t>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Una selezione di questa ultima produzione di Tahar Ben Jelloun, inoltre, andr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a breve ad integrare l'esposizione dell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artista gi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presente alla Torretta Pepoli di Erice, dove lo scrittore e poeta marocchino ha nutrito negli anni la sua ispirazione pittorica che definisce un percorso di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“</w:t>
      </w:r>
      <w:r>
        <w:rPr>
          <w:rFonts w:ascii="Times New Roman" w:hAnsi="Times New Roman"/>
          <w:sz w:val="24"/>
          <w:szCs w:val="24"/>
          <w:rtl w:val="0"/>
          <w:lang w:val="it-IT"/>
        </w:rPr>
        <w:t>gioia e luce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”</w:t>
      </w:r>
      <w:r>
        <w:rPr>
          <w:rFonts w:ascii="Times New Roman" w:hAnsi="Times New Roman"/>
          <w:sz w:val="24"/>
          <w:szCs w:val="24"/>
          <w:rtl w:val="0"/>
          <w:lang w:val="it-IT"/>
        </w:rPr>
        <w:t>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rtl w:val="0"/>
          <w:lang w:val="it-IT"/>
        </w:rPr>
        <w:t>possibile acquistare il catalogo online al link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"https://www.ilcigno.org/product/tahar-ben-jelloun-alessandra-giovannoni-passaggio-a-lipari/"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https://www.ilcigno.org/product/tahar-ben-jelloun-alessandra-giovannoni-passaggio-a-lipari/</w:t>
      </w:r>
      <w:r>
        <w:rPr/>
        <w:fldChar w:fldCharType="end" w:fldLock="0"/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.</w:t>
      </w:r>
    </w:p>
    <w:p>
      <w:pPr>
        <w:pStyle w:val="Corpo A"/>
        <w:jc w:val="both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L</w:t>
      </w:r>
      <w:r>
        <w:rPr>
          <w:rStyle w:val="Nessuno"/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Addetto Stampa</w:t>
      </w:r>
    </w:p>
    <w:p>
      <w:pPr>
        <w:pStyle w:val="Corpo A"/>
        <w:jc w:val="both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Rosa Guttilla</w:t>
      </w:r>
    </w:p>
    <w:p>
      <w:pPr>
        <w:pStyle w:val="Corpo A"/>
        <w:jc w:val="both"/>
      </w:pP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 xml:space="preserve">+39 333 77 60 130 </w:t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Times New Roman" w:cs="Times New Roman" w:hAnsi="Times New Roman" w:eastAsia="Times New Roman"/>
      <w:sz w:val="24"/>
      <w:szCs w:val="24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