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1822" w:rsidRDefault="009B1E9F" w:rsidP="00621822">
      <w:pPr>
        <w:spacing w:after="0" w:line="240" w:lineRule="auto"/>
        <w:jc w:val="center"/>
        <w:rPr>
          <w:rFonts w:ascii="Arial" w:hAnsi="Arial" w:cs="Arial"/>
          <w:sz w:val="28"/>
          <w:szCs w:val="28"/>
          <w:u w:val="single"/>
          <w:shd w:val="clear" w:color="auto" w:fill="FFFFFF"/>
        </w:rPr>
      </w:pPr>
      <w:r>
        <w:rPr>
          <w:noProof/>
          <w:lang w:eastAsia="it-IT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2358390" cy="598170"/>
            <wp:effectExtent l="0" t="0" r="3810" b="0"/>
            <wp:wrapSquare wrapText="bothSides"/>
            <wp:docPr id="2" name="Immagine 2" descr="C:\Users\c.sanginiti\AppData\Local\Microsoft\Windows\INetCache\Content.Word\Culture_Logotipo_RomaSovrintendenza_colori_positivo_RG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9594980" name="Immagine 2" descr="C:\Users\c.sanginiti\AppData\Local\Microsoft\Windows\INetCache\Content.Word\Culture_Logotipo_RomaSovrintendenza_colori_positivo_RGB.JPG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8390" cy="598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21822" w:rsidRDefault="00621822" w:rsidP="00621822">
      <w:pPr>
        <w:spacing w:after="0" w:line="240" w:lineRule="auto"/>
        <w:jc w:val="center"/>
        <w:rPr>
          <w:rFonts w:ascii="Arial" w:hAnsi="Arial" w:cs="Arial"/>
          <w:sz w:val="28"/>
          <w:szCs w:val="28"/>
          <w:u w:val="single"/>
          <w:shd w:val="clear" w:color="auto" w:fill="FFFFFF"/>
        </w:rPr>
      </w:pPr>
    </w:p>
    <w:p w:rsidR="00621822" w:rsidRDefault="00621822" w:rsidP="00621822">
      <w:pPr>
        <w:spacing w:after="0" w:line="240" w:lineRule="auto"/>
        <w:jc w:val="center"/>
        <w:rPr>
          <w:rFonts w:ascii="Arial" w:hAnsi="Arial" w:cs="Arial"/>
          <w:sz w:val="28"/>
          <w:szCs w:val="28"/>
          <w:u w:val="single"/>
          <w:shd w:val="clear" w:color="auto" w:fill="FFFFFF"/>
        </w:rPr>
      </w:pPr>
    </w:p>
    <w:p w:rsidR="00621822" w:rsidRDefault="00621822" w:rsidP="00621822">
      <w:pPr>
        <w:spacing w:after="0" w:line="240" w:lineRule="auto"/>
        <w:jc w:val="center"/>
        <w:rPr>
          <w:rFonts w:ascii="Arial" w:hAnsi="Arial" w:cs="Arial"/>
          <w:sz w:val="28"/>
          <w:szCs w:val="28"/>
          <w:u w:val="single"/>
          <w:shd w:val="clear" w:color="auto" w:fill="FFFFFF"/>
        </w:rPr>
      </w:pPr>
    </w:p>
    <w:p w:rsidR="00994B61" w:rsidRDefault="009B1E9F" w:rsidP="00621822">
      <w:pPr>
        <w:spacing w:after="0" w:line="240" w:lineRule="auto"/>
        <w:jc w:val="center"/>
        <w:rPr>
          <w:rFonts w:ascii="Arial" w:hAnsi="Arial" w:cs="Arial"/>
          <w:sz w:val="28"/>
          <w:szCs w:val="28"/>
          <w:u w:val="single"/>
          <w:shd w:val="clear" w:color="auto" w:fill="FFFFFF"/>
        </w:rPr>
      </w:pPr>
      <w:r w:rsidRPr="00621822">
        <w:rPr>
          <w:rFonts w:ascii="Arial" w:hAnsi="Arial" w:cs="Arial"/>
          <w:sz w:val="28"/>
          <w:szCs w:val="28"/>
          <w:u w:val="single"/>
          <w:shd w:val="clear" w:color="auto" w:fill="FFFFFF"/>
        </w:rPr>
        <w:t>COMUNICATO STAMPA</w:t>
      </w:r>
    </w:p>
    <w:p w:rsidR="00621822" w:rsidRDefault="00621822" w:rsidP="00621822">
      <w:pPr>
        <w:spacing w:after="0" w:line="240" w:lineRule="auto"/>
        <w:jc w:val="center"/>
        <w:rPr>
          <w:rFonts w:ascii="Arial" w:hAnsi="Arial" w:cs="Arial"/>
          <w:sz w:val="24"/>
          <w:szCs w:val="24"/>
          <w:shd w:val="clear" w:color="auto" w:fill="FFFFFF"/>
        </w:rPr>
      </w:pPr>
    </w:p>
    <w:p w:rsidR="0013326D" w:rsidRPr="00865493" w:rsidRDefault="009B1E9F" w:rsidP="0013326D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r w:rsidRPr="00865493">
        <w:rPr>
          <w:rFonts w:ascii="Arial" w:hAnsi="Arial" w:cs="Arial"/>
          <w:sz w:val="28"/>
          <w:szCs w:val="28"/>
        </w:rPr>
        <w:t xml:space="preserve">Nel complesso archeologico della Villa di </w:t>
      </w:r>
      <w:proofErr w:type="spellStart"/>
      <w:r w:rsidRPr="00865493">
        <w:rPr>
          <w:rFonts w:ascii="Arial" w:hAnsi="Arial" w:cs="Arial"/>
          <w:sz w:val="28"/>
          <w:szCs w:val="28"/>
        </w:rPr>
        <w:t>Massenzio</w:t>
      </w:r>
      <w:proofErr w:type="spellEnd"/>
      <w:r w:rsidRPr="00865493">
        <w:rPr>
          <w:rFonts w:ascii="Arial" w:hAnsi="Arial" w:cs="Arial"/>
          <w:sz w:val="28"/>
          <w:szCs w:val="28"/>
        </w:rPr>
        <w:t xml:space="preserve"> </w:t>
      </w:r>
      <w:r w:rsidR="00865493">
        <w:rPr>
          <w:rFonts w:ascii="Arial" w:hAnsi="Arial" w:cs="Arial"/>
          <w:sz w:val="28"/>
          <w:szCs w:val="28"/>
        </w:rPr>
        <w:t>dal 25 novembre 2022</w:t>
      </w:r>
    </w:p>
    <w:p w:rsidR="00621822" w:rsidRPr="0013326D" w:rsidRDefault="00621822" w:rsidP="00621822">
      <w:pPr>
        <w:spacing w:after="0" w:line="240" w:lineRule="auto"/>
        <w:jc w:val="center"/>
        <w:rPr>
          <w:rFonts w:ascii="Arial" w:hAnsi="Arial" w:cs="Arial"/>
          <w:sz w:val="16"/>
          <w:szCs w:val="16"/>
          <w:shd w:val="clear" w:color="auto" w:fill="FFFFFF"/>
        </w:rPr>
      </w:pPr>
    </w:p>
    <w:p w:rsidR="00621822" w:rsidRDefault="009B1E9F" w:rsidP="00621822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  <w:shd w:val="clear" w:color="auto" w:fill="FFFFFF"/>
        </w:rPr>
      </w:pPr>
      <w:r w:rsidRPr="00A864BB">
        <w:rPr>
          <w:rFonts w:ascii="Arial" w:hAnsi="Arial" w:cs="Arial"/>
          <w:b/>
          <w:bCs/>
          <w:sz w:val="32"/>
          <w:szCs w:val="32"/>
          <w:shd w:val="clear" w:color="auto" w:fill="FFFFFF"/>
        </w:rPr>
        <w:t>MEMINI ME</w:t>
      </w:r>
      <w:bookmarkStart w:id="0" w:name="_GoBack"/>
      <w:bookmarkEnd w:id="0"/>
      <w:r w:rsidRPr="00A864BB">
        <w:rPr>
          <w:rFonts w:ascii="Arial" w:hAnsi="Arial" w:cs="Arial"/>
          <w:b/>
          <w:bCs/>
          <w:sz w:val="32"/>
          <w:szCs w:val="32"/>
          <w:shd w:val="clear" w:color="auto" w:fill="FFFFFF"/>
        </w:rPr>
        <w:t xml:space="preserve"> Ricordami</w:t>
      </w:r>
    </w:p>
    <w:p w:rsidR="00A864BB" w:rsidRPr="00A864BB" w:rsidRDefault="00A864BB" w:rsidP="00621822">
      <w:pPr>
        <w:spacing w:after="0" w:line="240" w:lineRule="auto"/>
        <w:jc w:val="center"/>
        <w:rPr>
          <w:rFonts w:ascii="Arial" w:hAnsi="Arial" w:cs="Arial"/>
          <w:b/>
          <w:bCs/>
          <w:sz w:val="16"/>
          <w:szCs w:val="16"/>
          <w:shd w:val="clear" w:color="auto" w:fill="FFFFFF"/>
        </w:rPr>
      </w:pPr>
    </w:p>
    <w:p w:rsidR="00A864BB" w:rsidRPr="00A864BB" w:rsidRDefault="009B1E9F" w:rsidP="00A864BB">
      <w:pPr>
        <w:spacing w:after="0" w:line="240" w:lineRule="auto"/>
        <w:jc w:val="center"/>
        <w:rPr>
          <w:rFonts w:ascii="Arial" w:hAnsi="Arial" w:cs="Arial"/>
          <w:sz w:val="28"/>
          <w:szCs w:val="28"/>
          <w:u w:val="single"/>
        </w:rPr>
      </w:pPr>
      <w:r w:rsidRPr="00A864BB">
        <w:rPr>
          <w:rFonts w:ascii="Arial" w:hAnsi="Arial" w:cs="Arial"/>
          <w:sz w:val="28"/>
          <w:szCs w:val="28"/>
          <w:u w:val="single"/>
        </w:rPr>
        <w:t xml:space="preserve">Installazioni artistiche in memoria delle vittime di </w:t>
      </w:r>
      <w:proofErr w:type="spellStart"/>
      <w:r w:rsidRPr="00A864BB">
        <w:rPr>
          <w:rFonts w:ascii="Arial" w:hAnsi="Arial" w:cs="Arial"/>
          <w:sz w:val="28"/>
          <w:szCs w:val="28"/>
          <w:u w:val="single"/>
        </w:rPr>
        <w:t>femminicidio</w:t>
      </w:r>
      <w:proofErr w:type="spellEnd"/>
    </w:p>
    <w:p w:rsidR="00A864BB" w:rsidRDefault="009B1E9F" w:rsidP="00A864BB">
      <w:pPr>
        <w:spacing w:after="0" w:line="240" w:lineRule="auto"/>
        <w:jc w:val="center"/>
        <w:rPr>
          <w:rFonts w:ascii="Arial" w:hAnsi="Arial" w:cs="Arial"/>
          <w:sz w:val="28"/>
          <w:szCs w:val="28"/>
          <w:u w:val="single"/>
        </w:rPr>
      </w:pPr>
      <w:r>
        <w:rPr>
          <w:rFonts w:ascii="Arial" w:hAnsi="Arial" w:cs="Arial"/>
          <w:sz w:val="28"/>
          <w:szCs w:val="28"/>
          <w:u w:val="single"/>
        </w:rPr>
        <w:t>con le S</w:t>
      </w:r>
      <w:r w:rsidRPr="00A864BB">
        <w:rPr>
          <w:rFonts w:ascii="Arial" w:hAnsi="Arial" w:cs="Arial"/>
          <w:sz w:val="28"/>
          <w:szCs w:val="28"/>
          <w:u w:val="single"/>
        </w:rPr>
        <w:t>torie di un anno</w:t>
      </w:r>
      <w:r>
        <w:rPr>
          <w:rFonts w:ascii="Arial" w:hAnsi="Arial" w:cs="Arial"/>
          <w:sz w:val="28"/>
          <w:szCs w:val="28"/>
          <w:u w:val="single"/>
        </w:rPr>
        <w:t>:</w:t>
      </w:r>
      <w:r w:rsidRPr="00A864BB">
        <w:rPr>
          <w:rFonts w:ascii="Arial" w:hAnsi="Arial" w:cs="Arial"/>
          <w:sz w:val="28"/>
          <w:szCs w:val="28"/>
          <w:u w:val="single"/>
        </w:rPr>
        <w:t xml:space="preserve"> da novembre 2021 a novembre 2022</w:t>
      </w:r>
    </w:p>
    <w:p w:rsidR="00A864BB" w:rsidRDefault="00A864BB" w:rsidP="00621822">
      <w:pPr>
        <w:spacing w:after="0" w:line="240" w:lineRule="auto"/>
        <w:jc w:val="center"/>
        <w:rPr>
          <w:rFonts w:ascii="Arial" w:hAnsi="Arial" w:cs="Arial"/>
          <w:sz w:val="28"/>
          <w:szCs w:val="28"/>
          <w:u w:val="single"/>
        </w:rPr>
      </w:pPr>
    </w:p>
    <w:p w:rsidR="00B7578A" w:rsidRDefault="00B7578A" w:rsidP="001909ED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="00E206E4" w:rsidRDefault="00E206E4" w:rsidP="001909ED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="005D6C98" w:rsidRPr="002E532E" w:rsidRDefault="009B1E9F" w:rsidP="001909ED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2E532E">
        <w:rPr>
          <w:rFonts w:ascii="Arial" w:hAnsi="Arial" w:cs="Arial"/>
          <w:sz w:val="22"/>
          <w:szCs w:val="22"/>
        </w:rPr>
        <w:t xml:space="preserve">Il </w:t>
      </w:r>
      <w:r w:rsidRPr="002E532E">
        <w:rPr>
          <w:rFonts w:ascii="Arial" w:hAnsi="Arial" w:cs="Arial"/>
          <w:b/>
          <w:bCs/>
          <w:sz w:val="22"/>
          <w:szCs w:val="22"/>
        </w:rPr>
        <w:t xml:space="preserve">25 </w:t>
      </w:r>
      <w:r w:rsidR="00097588" w:rsidRPr="002E532E">
        <w:rPr>
          <w:rFonts w:ascii="Arial" w:hAnsi="Arial" w:cs="Arial"/>
          <w:b/>
          <w:bCs/>
          <w:sz w:val="22"/>
          <w:szCs w:val="22"/>
        </w:rPr>
        <w:t>n</w:t>
      </w:r>
      <w:r w:rsidRPr="002E532E">
        <w:rPr>
          <w:rFonts w:ascii="Arial" w:hAnsi="Arial" w:cs="Arial"/>
          <w:b/>
          <w:bCs/>
          <w:sz w:val="22"/>
          <w:szCs w:val="22"/>
        </w:rPr>
        <w:t>ovembre</w:t>
      </w:r>
      <w:r w:rsidRPr="002E532E">
        <w:rPr>
          <w:rFonts w:ascii="Arial" w:hAnsi="Arial" w:cs="Arial"/>
          <w:sz w:val="22"/>
          <w:szCs w:val="22"/>
        </w:rPr>
        <w:t xml:space="preserve">, la </w:t>
      </w:r>
      <w:r w:rsidRPr="002E532E">
        <w:rPr>
          <w:rFonts w:ascii="Arial" w:hAnsi="Arial" w:cs="Arial"/>
          <w:b/>
          <w:bCs/>
          <w:sz w:val="22"/>
          <w:szCs w:val="22"/>
        </w:rPr>
        <w:t xml:space="preserve">giornata </w:t>
      </w:r>
      <w:r w:rsidR="00B62176" w:rsidRPr="002E532E">
        <w:rPr>
          <w:rFonts w:ascii="Arial" w:hAnsi="Arial" w:cs="Arial"/>
          <w:b/>
          <w:bCs/>
          <w:sz w:val="22"/>
          <w:szCs w:val="22"/>
        </w:rPr>
        <w:t xml:space="preserve">per l’eliminazione della </w:t>
      </w:r>
      <w:r w:rsidRPr="002E532E">
        <w:rPr>
          <w:rFonts w:ascii="Arial" w:hAnsi="Arial" w:cs="Arial"/>
          <w:b/>
          <w:bCs/>
          <w:sz w:val="22"/>
          <w:szCs w:val="22"/>
        </w:rPr>
        <w:t xml:space="preserve">violenza </w:t>
      </w:r>
      <w:r w:rsidR="00B62176" w:rsidRPr="002E532E">
        <w:rPr>
          <w:rFonts w:ascii="Arial" w:hAnsi="Arial" w:cs="Arial"/>
          <w:b/>
          <w:bCs/>
          <w:sz w:val="22"/>
          <w:szCs w:val="22"/>
        </w:rPr>
        <w:t>contro</w:t>
      </w:r>
      <w:r w:rsidRPr="002E532E">
        <w:rPr>
          <w:rFonts w:ascii="Arial" w:hAnsi="Arial" w:cs="Arial"/>
          <w:b/>
          <w:bCs/>
          <w:sz w:val="22"/>
          <w:szCs w:val="22"/>
        </w:rPr>
        <w:t xml:space="preserve"> </w:t>
      </w:r>
      <w:r w:rsidR="00865493" w:rsidRPr="002E532E">
        <w:rPr>
          <w:rFonts w:ascii="Arial" w:hAnsi="Arial" w:cs="Arial"/>
          <w:b/>
          <w:bCs/>
          <w:sz w:val="22"/>
          <w:szCs w:val="22"/>
        </w:rPr>
        <w:t xml:space="preserve">le </w:t>
      </w:r>
      <w:r w:rsidRPr="002E532E">
        <w:rPr>
          <w:rFonts w:ascii="Arial" w:hAnsi="Arial" w:cs="Arial"/>
          <w:b/>
          <w:bCs/>
          <w:sz w:val="22"/>
          <w:szCs w:val="22"/>
        </w:rPr>
        <w:t>donne</w:t>
      </w:r>
      <w:r w:rsidR="00BE649F">
        <w:rPr>
          <w:rFonts w:ascii="Arial" w:hAnsi="Arial" w:cs="Arial"/>
          <w:bCs/>
          <w:sz w:val="22"/>
          <w:szCs w:val="22"/>
        </w:rPr>
        <w:t>,</w:t>
      </w:r>
      <w:r w:rsidRPr="002E532E">
        <w:rPr>
          <w:rFonts w:ascii="Arial" w:hAnsi="Arial" w:cs="Arial"/>
          <w:sz w:val="22"/>
          <w:szCs w:val="22"/>
        </w:rPr>
        <w:t xml:space="preserve"> è una ricorrenza istituita dall'Assemblea generale delle Nazioni Unite, tramite la risoluzione numero 54/134 del 17 dicembre 1999. </w:t>
      </w:r>
    </w:p>
    <w:p w:rsidR="00B7578A" w:rsidRDefault="009B1E9F" w:rsidP="001909ED">
      <w:pPr>
        <w:widowControl w:val="0"/>
        <w:spacing w:after="0" w:line="240" w:lineRule="auto"/>
        <w:jc w:val="both"/>
        <w:rPr>
          <w:rFonts w:ascii="Arial" w:hAnsi="Arial" w:cs="Arial"/>
        </w:rPr>
      </w:pPr>
      <w:r w:rsidRPr="002E532E">
        <w:rPr>
          <w:rFonts w:ascii="Arial" w:hAnsi="Arial" w:cs="Arial"/>
        </w:rPr>
        <w:t xml:space="preserve">A iniziare proprio da questa data, il 25 novembre </w:t>
      </w:r>
      <w:r w:rsidRPr="002E532E">
        <w:rPr>
          <w:rFonts w:ascii="Arial" w:hAnsi="Arial" w:cs="Arial"/>
        </w:rPr>
        <w:t>2022, il</w:t>
      </w:r>
      <w:r w:rsidR="005D6C98" w:rsidRPr="002E532E">
        <w:rPr>
          <w:rFonts w:ascii="Arial" w:hAnsi="Arial" w:cs="Arial"/>
        </w:rPr>
        <w:t xml:space="preserve"> progetto</w:t>
      </w:r>
      <w:r w:rsidR="005D6C98" w:rsidRPr="002E532E">
        <w:rPr>
          <w:rFonts w:ascii="Arial" w:hAnsi="Arial" w:cs="Arial"/>
          <w:b/>
          <w:bCs/>
        </w:rPr>
        <w:t xml:space="preserve"> </w:t>
      </w:r>
      <w:r w:rsidR="005D6C98" w:rsidRPr="002E532E">
        <w:rPr>
          <w:rFonts w:ascii="Arial" w:hAnsi="Arial" w:cs="Arial"/>
          <w:b/>
          <w:bCs/>
          <w:i/>
          <w:iCs/>
        </w:rPr>
        <w:t>MEMINI Me. Ricordami</w:t>
      </w:r>
      <w:r w:rsidRPr="002E532E">
        <w:rPr>
          <w:rFonts w:ascii="Arial" w:hAnsi="Arial" w:cs="Arial"/>
          <w:b/>
          <w:bCs/>
          <w:i/>
          <w:iCs/>
        </w:rPr>
        <w:t xml:space="preserve"> </w:t>
      </w:r>
      <w:r w:rsidRPr="002E532E">
        <w:rPr>
          <w:rFonts w:ascii="Arial" w:hAnsi="Arial" w:cs="Arial"/>
        </w:rPr>
        <w:t>sarà</w:t>
      </w:r>
      <w:r w:rsidRPr="002E532E">
        <w:rPr>
          <w:rFonts w:ascii="Arial" w:hAnsi="Arial" w:cs="Arial"/>
          <w:b/>
          <w:bCs/>
          <w:i/>
          <w:iCs/>
        </w:rPr>
        <w:t xml:space="preserve"> </w:t>
      </w:r>
      <w:r w:rsidR="00A7218A" w:rsidRPr="002E532E">
        <w:rPr>
          <w:rFonts w:ascii="Arial" w:hAnsi="Arial" w:cs="Arial"/>
        </w:rPr>
        <w:t xml:space="preserve">ospitato </w:t>
      </w:r>
      <w:r>
        <w:rPr>
          <w:rFonts w:ascii="Arial" w:hAnsi="Arial" w:cs="Arial"/>
        </w:rPr>
        <w:t xml:space="preserve">presso la </w:t>
      </w:r>
      <w:r w:rsidR="00A7218A" w:rsidRPr="002E532E">
        <w:rPr>
          <w:rFonts w:ascii="Arial" w:hAnsi="Arial" w:cs="Arial"/>
          <w:b/>
          <w:bCs/>
        </w:rPr>
        <w:t xml:space="preserve">Villa di </w:t>
      </w:r>
      <w:proofErr w:type="spellStart"/>
      <w:r w:rsidR="00A7218A" w:rsidRPr="002E532E">
        <w:rPr>
          <w:rFonts w:ascii="Arial" w:hAnsi="Arial" w:cs="Arial"/>
          <w:b/>
          <w:bCs/>
        </w:rPr>
        <w:t>Massenzio</w:t>
      </w:r>
      <w:proofErr w:type="spellEnd"/>
      <w:r w:rsidR="00A7218A" w:rsidRPr="002E532E">
        <w:rPr>
          <w:rFonts w:ascii="Arial" w:hAnsi="Arial" w:cs="Arial"/>
        </w:rPr>
        <w:t xml:space="preserve">, </w:t>
      </w:r>
      <w:r w:rsidRPr="002E532E">
        <w:rPr>
          <w:rFonts w:ascii="Arial" w:hAnsi="Arial" w:cs="Arial"/>
        </w:rPr>
        <w:t>fino al 10 gennaio 2023, come testimonianza e</w:t>
      </w:r>
      <w:r w:rsidR="005D6C98" w:rsidRPr="002E532E">
        <w:rPr>
          <w:rFonts w:ascii="Arial" w:hAnsi="Arial" w:cs="Arial"/>
        </w:rPr>
        <w:t xml:space="preserve"> compianto per le vittime di </w:t>
      </w:r>
      <w:proofErr w:type="spellStart"/>
      <w:r w:rsidR="005D6C98" w:rsidRPr="002E532E">
        <w:rPr>
          <w:rFonts w:ascii="Arial" w:hAnsi="Arial" w:cs="Arial"/>
        </w:rPr>
        <w:t>femminicidio</w:t>
      </w:r>
      <w:proofErr w:type="spellEnd"/>
      <w:r w:rsidR="005D6C98" w:rsidRPr="002E532E">
        <w:rPr>
          <w:rFonts w:ascii="Arial" w:hAnsi="Arial" w:cs="Arial"/>
        </w:rPr>
        <w:t xml:space="preserve"> e di violenza di genere. </w:t>
      </w:r>
      <w:bookmarkStart w:id="1" w:name="_Hlk117584382"/>
    </w:p>
    <w:p w:rsidR="00B7578A" w:rsidRDefault="00B7578A" w:rsidP="001909ED">
      <w:pPr>
        <w:widowControl w:val="0"/>
        <w:spacing w:after="0" w:line="240" w:lineRule="auto"/>
        <w:jc w:val="both"/>
        <w:rPr>
          <w:rFonts w:ascii="Arial" w:hAnsi="Arial" w:cs="Arial"/>
        </w:rPr>
      </w:pPr>
    </w:p>
    <w:p w:rsidR="00802ACC" w:rsidRPr="002E532E" w:rsidRDefault="009B1E9F" w:rsidP="001909ED">
      <w:pPr>
        <w:widowControl w:val="0"/>
        <w:spacing w:after="0" w:line="240" w:lineRule="auto"/>
        <w:jc w:val="both"/>
        <w:rPr>
          <w:rFonts w:ascii="Arial" w:hAnsi="Arial" w:cs="Arial"/>
          <w:shd w:val="clear" w:color="auto" w:fill="FFFFFF"/>
        </w:rPr>
      </w:pPr>
      <w:r w:rsidRPr="002E532E">
        <w:rPr>
          <w:rFonts w:ascii="Arial" w:hAnsi="Arial" w:cs="Arial"/>
        </w:rPr>
        <w:t>Ideat</w:t>
      </w:r>
      <w:r w:rsidR="00B7578A">
        <w:rPr>
          <w:rFonts w:ascii="Arial" w:hAnsi="Arial" w:cs="Arial"/>
        </w:rPr>
        <w:t>a</w:t>
      </w:r>
      <w:r w:rsidRPr="002E532E">
        <w:rPr>
          <w:rFonts w:ascii="Arial" w:hAnsi="Arial" w:cs="Arial"/>
        </w:rPr>
        <w:t xml:space="preserve"> dall’</w:t>
      </w:r>
      <w:r w:rsidRPr="002E532E">
        <w:rPr>
          <w:rFonts w:ascii="Arial" w:hAnsi="Arial" w:cs="Arial"/>
          <w:b/>
          <w:bCs/>
        </w:rPr>
        <w:t xml:space="preserve">Officina creativa le </w:t>
      </w:r>
      <w:proofErr w:type="spellStart"/>
      <w:r w:rsidRPr="002E532E">
        <w:rPr>
          <w:rFonts w:ascii="Arial" w:hAnsi="Arial" w:cs="Arial"/>
          <w:b/>
          <w:bCs/>
        </w:rPr>
        <w:t>Lase</w:t>
      </w:r>
      <w:proofErr w:type="spellEnd"/>
      <w:r w:rsidRPr="002E532E">
        <w:rPr>
          <w:rFonts w:ascii="Arial" w:hAnsi="Arial" w:cs="Arial"/>
        </w:rPr>
        <w:t xml:space="preserve">, </w:t>
      </w:r>
      <w:bookmarkEnd w:id="1"/>
      <w:r w:rsidR="00B7578A">
        <w:rPr>
          <w:rFonts w:ascii="Arial" w:hAnsi="Arial" w:cs="Arial"/>
        </w:rPr>
        <w:t xml:space="preserve">con la cura di </w:t>
      </w:r>
      <w:r w:rsidR="00B7578A" w:rsidRPr="002E532E">
        <w:rPr>
          <w:rFonts w:ascii="Arial" w:hAnsi="Arial" w:cs="Arial"/>
          <w:b/>
          <w:bCs/>
        </w:rPr>
        <w:t xml:space="preserve">Manuela </w:t>
      </w:r>
      <w:proofErr w:type="spellStart"/>
      <w:r w:rsidR="00B7578A" w:rsidRPr="002E532E">
        <w:rPr>
          <w:rFonts w:ascii="Arial" w:hAnsi="Arial" w:cs="Arial"/>
          <w:b/>
          <w:bCs/>
        </w:rPr>
        <w:t>Troilo</w:t>
      </w:r>
      <w:proofErr w:type="spellEnd"/>
      <w:r w:rsidR="00B7578A">
        <w:rPr>
          <w:rFonts w:ascii="Arial" w:hAnsi="Arial" w:cs="Arial"/>
          <w:b/>
          <w:bCs/>
        </w:rPr>
        <w:t>,</w:t>
      </w:r>
      <w:r w:rsidR="00B7578A" w:rsidRPr="002E532E">
        <w:rPr>
          <w:rFonts w:ascii="Arial" w:hAnsi="Arial" w:cs="Arial"/>
        </w:rPr>
        <w:t xml:space="preserve"> </w:t>
      </w:r>
      <w:r w:rsidR="00B7578A">
        <w:rPr>
          <w:rFonts w:ascii="Arial" w:hAnsi="Arial" w:cs="Arial"/>
        </w:rPr>
        <w:t xml:space="preserve">l’iniziativa </w:t>
      </w:r>
      <w:r w:rsidRPr="002E532E">
        <w:rPr>
          <w:rFonts w:ascii="Arial" w:hAnsi="Arial" w:cs="Arial"/>
        </w:rPr>
        <w:t>è promoss</w:t>
      </w:r>
      <w:r w:rsidR="00B7578A">
        <w:rPr>
          <w:rFonts w:ascii="Arial" w:hAnsi="Arial" w:cs="Arial"/>
        </w:rPr>
        <w:t>a</w:t>
      </w:r>
      <w:r w:rsidRPr="002E532E">
        <w:rPr>
          <w:rFonts w:ascii="Arial" w:hAnsi="Arial" w:cs="Arial"/>
        </w:rPr>
        <w:t xml:space="preserve"> da</w:t>
      </w:r>
      <w:r w:rsidR="00A7218A" w:rsidRPr="002E532E">
        <w:rPr>
          <w:rFonts w:ascii="Arial" w:hAnsi="Arial" w:cs="Arial"/>
        </w:rPr>
        <w:t xml:space="preserve"> </w:t>
      </w:r>
      <w:r w:rsidR="00A7218A" w:rsidRPr="002E532E">
        <w:rPr>
          <w:rFonts w:ascii="Arial" w:hAnsi="Arial" w:cs="Arial"/>
          <w:b/>
          <w:bCs/>
        </w:rPr>
        <w:t>Roma Culture, Sovrintendenza Capitolina ai Beni Culturali</w:t>
      </w:r>
      <w:r w:rsidR="00A7218A" w:rsidRPr="002E532E">
        <w:rPr>
          <w:rFonts w:ascii="Arial" w:hAnsi="Arial" w:cs="Arial"/>
        </w:rPr>
        <w:t xml:space="preserve">. </w:t>
      </w:r>
    </w:p>
    <w:p w:rsidR="00802ACC" w:rsidRPr="002E532E" w:rsidRDefault="009B1E9F" w:rsidP="001909ED">
      <w:pPr>
        <w:spacing w:after="0" w:line="240" w:lineRule="auto"/>
        <w:jc w:val="both"/>
        <w:rPr>
          <w:rFonts w:ascii="Arial" w:hAnsi="Arial" w:cs="Arial"/>
          <w:shd w:val="clear" w:color="auto" w:fill="FFFFFF"/>
        </w:rPr>
      </w:pPr>
      <w:r w:rsidRPr="002E532E">
        <w:rPr>
          <w:rFonts w:ascii="Arial" w:hAnsi="Arial" w:cs="Arial"/>
          <w:shd w:val="clear" w:color="auto" w:fill="FFFFFF"/>
        </w:rPr>
        <w:t xml:space="preserve">Le </w:t>
      </w:r>
      <w:r w:rsidR="00865493" w:rsidRPr="002E532E">
        <w:rPr>
          <w:rFonts w:ascii="Arial" w:hAnsi="Arial" w:cs="Arial"/>
          <w:shd w:val="clear" w:color="auto" w:fill="FFFFFF"/>
        </w:rPr>
        <w:t>a</w:t>
      </w:r>
      <w:r w:rsidRPr="002E532E">
        <w:rPr>
          <w:rFonts w:ascii="Arial" w:hAnsi="Arial" w:cs="Arial"/>
          <w:shd w:val="clear" w:color="auto" w:fill="FFFFFF"/>
        </w:rPr>
        <w:t>rtiste promotrici</w:t>
      </w:r>
      <w:r w:rsidR="00865493" w:rsidRPr="002E532E">
        <w:rPr>
          <w:rFonts w:ascii="Arial" w:hAnsi="Arial" w:cs="Arial"/>
          <w:shd w:val="clear" w:color="auto" w:fill="FFFFFF"/>
        </w:rPr>
        <w:t xml:space="preserve"> sono</w:t>
      </w:r>
      <w:r w:rsidRPr="002E532E">
        <w:rPr>
          <w:rFonts w:ascii="Arial" w:hAnsi="Arial" w:cs="Arial"/>
          <w:shd w:val="clear" w:color="auto" w:fill="FFFFFF"/>
        </w:rPr>
        <w:t xml:space="preserve"> </w:t>
      </w:r>
      <w:r w:rsidRPr="002E532E">
        <w:rPr>
          <w:rFonts w:ascii="Arial" w:hAnsi="Arial" w:cs="Arial"/>
          <w:b/>
          <w:shd w:val="clear" w:color="auto" w:fill="FFFFFF"/>
        </w:rPr>
        <w:t xml:space="preserve">Manuela </w:t>
      </w:r>
      <w:proofErr w:type="spellStart"/>
      <w:r w:rsidRPr="002E532E">
        <w:rPr>
          <w:rFonts w:ascii="Arial" w:hAnsi="Arial" w:cs="Arial"/>
          <w:b/>
          <w:shd w:val="clear" w:color="auto" w:fill="FFFFFF"/>
        </w:rPr>
        <w:t>Troilo</w:t>
      </w:r>
      <w:proofErr w:type="spellEnd"/>
      <w:r w:rsidRPr="002E532E">
        <w:rPr>
          <w:rFonts w:ascii="Arial" w:hAnsi="Arial" w:cs="Arial"/>
          <w:b/>
          <w:shd w:val="clear" w:color="auto" w:fill="FFFFFF"/>
        </w:rPr>
        <w:t xml:space="preserve">, Fernanda Andrea </w:t>
      </w:r>
      <w:proofErr w:type="spellStart"/>
      <w:r w:rsidRPr="002E532E">
        <w:rPr>
          <w:rFonts w:ascii="Arial" w:hAnsi="Arial" w:cs="Arial"/>
          <w:b/>
          <w:shd w:val="clear" w:color="auto" w:fill="FFFFFF"/>
        </w:rPr>
        <w:t>Cabello</w:t>
      </w:r>
      <w:proofErr w:type="spellEnd"/>
      <w:r w:rsidRPr="002E532E">
        <w:rPr>
          <w:rFonts w:ascii="Arial" w:hAnsi="Arial" w:cs="Arial"/>
          <w:b/>
          <w:shd w:val="clear" w:color="auto" w:fill="FFFFFF"/>
        </w:rPr>
        <w:t>, Alessandra Francesca Spina</w:t>
      </w:r>
      <w:r w:rsidR="00C973A0">
        <w:rPr>
          <w:rFonts w:ascii="Arial" w:hAnsi="Arial" w:cs="Arial"/>
          <w:b/>
          <w:shd w:val="clear" w:color="auto" w:fill="FFFFFF"/>
        </w:rPr>
        <w:t xml:space="preserve">, Angela </w:t>
      </w:r>
      <w:proofErr w:type="spellStart"/>
      <w:r w:rsidR="00C973A0">
        <w:rPr>
          <w:rFonts w:ascii="Arial" w:hAnsi="Arial" w:cs="Arial"/>
          <w:b/>
          <w:shd w:val="clear" w:color="auto" w:fill="FFFFFF"/>
        </w:rPr>
        <w:t>Torcivia</w:t>
      </w:r>
      <w:proofErr w:type="spellEnd"/>
      <w:r w:rsidR="00BE649F">
        <w:rPr>
          <w:rFonts w:ascii="Arial" w:hAnsi="Arial" w:cs="Arial"/>
          <w:bCs/>
          <w:shd w:val="clear" w:color="auto" w:fill="FFFFFF"/>
        </w:rPr>
        <w:t>; e</w:t>
      </w:r>
      <w:r w:rsidR="00865493" w:rsidRPr="002E532E">
        <w:rPr>
          <w:rFonts w:ascii="Arial" w:hAnsi="Arial" w:cs="Arial"/>
          <w:bCs/>
          <w:shd w:val="clear" w:color="auto" w:fill="FFFFFF"/>
        </w:rPr>
        <w:t xml:space="preserve"> l</w:t>
      </w:r>
      <w:r w:rsidRPr="002E532E">
        <w:rPr>
          <w:rFonts w:ascii="Arial" w:hAnsi="Arial" w:cs="Arial"/>
          <w:bCs/>
          <w:shd w:val="clear" w:color="auto" w:fill="FFFFFF"/>
        </w:rPr>
        <w:t>e</w:t>
      </w:r>
      <w:r w:rsidRPr="002E532E">
        <w:rPr>
          <w:rFonts w:ascii="Arial" w:hAnsi="Arial" w:cs="Arial"/>
          <w:b/>
          <w:shd w:val="clear" w:color="auto" w:fill="FFFFFF"/>
        </w:rPr>
        <w:t xml:space="preserve"> </w:t>
      </w:r>
      <w:r w:rsidR="00865493" w:rsidRPr="002E532E">
        <w:rPr>
          <w:rFonts w:ascii="Arial" w:hAnsi="Arial" w:cs="Arial"/>
          <w:shd w:val="clear" w:color="auto" w:fill="FFFFFF"/>
        </w:rPr>
        <w:t>a</w:t>
      </w:r>
      <w:r w:rsidRPr="002E532E">
        <w:rPr>
          <w:rFonts w:ascii="Arial" w:hAnsi="Arial" w:cs="Arial"/>
          <w:shd w:val="clear" w:color="auto" w:fill="FFFFFF"/>
        </w:rPr>
        <w:t xml:space="preserve">rtiste partecipanti: </w:t>
      </w:r>
      <w:r w:rsidRPr="002E532E">
        <w:rPr>
          <w:rFonts w:ascii="Arial" w:hAnsi="Arial" w:cs="Arial"/>
          <w:b/>
          <w:bCs/>
          <w:shd w:val="clear" w:color="auto" w:fill="FFFFFF"/>
        </w:rPr>
        <w:t xml:space="preserve">Maria Bianchi, Cinzia Catena, </w:t>
      </w:r>
      <w:r w:rsidRPr="002E532E">
        <w:rPr>
          <w:rFonts w:ascii="Arial" w:hAnsi="Arial" w:cs="Arial"/>
          <w:b/>
          <w:bCs/>
          <w:shd w:val="clear" w:color="auto" w:fill="FFFFFF"/>
        </w:rPr>
        <w:t xml:space="preserve">Laura D’Uffizi, Federica </w:t>
      </w:r>
      <w:proofErr w:type="spellStart"/>
      <w:r w:rsidRPr="002E532E">
        <w:rPr>
          <w:rFonts w:ascii="Arial" w:hAnsi="Arial" w:cs="Arial"/>
          <w:b/>
          <w:bCs/>
          <w:shd w:val="clear" w:color="auto" w:fill="FFFFFF"/>
        </w:rPr>
        <w:t>Lagella</w:t>
      </w:r>
      <w:proofErr w:type="spellEnd"/>
      <w:r w:rsidRPr="002E532E">
        <w:rPr>
          <w:rFonts w:ascii="Arial" w:hAnsi="Arial" w:cs="Arial"/>
          <w:b/>
          <w:bCs/>
          <w:shd w:val="clear" w:color="auto" w:fill="FFFFFF"/>
        </w:rPr>
        <w:t>, Stefania la Terra, Annalisa Lanari.</w:t>
      </w:r>
    </w:p>
    <w:p w:rsidR="00B7578A" w:rsidRDefault="00B7578A" w:rsidP="001909ED">
      <w:pPr>
        <w:spacing w:after="0" w:line="240" w:lineRule="auto"/>
        <w:jc w:val="both"/>
        <w:rPr>
          <w:rFonts w:ascii="Arial" w:hAnsi="Arial" w:cs="Arial"/>
          <w:shd w:val="clear" w:color="auto" w:fill="FFFFFF"/>
        </w:rPr>
      </w:pPr>
    </w:p>
    <w:p w:rsidR="00802ACC" w:rsidRPr="002E532E" w:rsidRDefault="009B1E9F" w:rsidP="001909ED">
      <w:pPr>
        <w:spacing w:after="0" w:line="240" w:lineRule="auto"/>
        <w:jc w:val="both"/>
        <w:rPr>
          <w:rFonts w:ascii="Arial" w:hAnsi="Arial" w:cs="Arial"/>
        </w:rPr>
      </w:pPr>
      <w:r w:rsidRPr="002E532E">
        <w:rPr>
          <w:rFonts w:ascii="Arial" w:hAnsi="Arial" w:cs="Arial"/>
          <w:shd w:val="clear" w:color="auto" w:fill="FFFFFF"/>
        </w:rPr>
        <w:t>Partecipano al progetto i seguenti enti e strutture</w:t>
      </w:r>
      <w:r w:rsidR="00B7578A">
        <w:rPr>
          <w:rFonts w:ascii="Arial" w:hAnsi="Arial" w:cs="Arial"/>
          <w:shd w:val="clear" w:color="auto" w:fill="FFFFFF"/>
        </w:rPr>
        <w:t xml:space="preserve"> con i rispettivi laboratori artistici</w:t>
      </w:r>
      <w:r w:rsidRPr="002E532E">
        <w:rPr>
          <w:rFonts w:ascii="Arial" w:hAnsi="Arial" w:cs="Arial"/>
          <w:shd w:val="clear" w:color="auto" w:fill="FFFFFF"/>
        </w:rPr>
        <w:t xml:space="preserve">: </w:t>
      </w:r>
      <w:r w:rsidRPr="002E532E">
        <w:rPr>
          <w:rFonts w:ascii="Arial" w:hAnsi="Arial" w:cs="Arial"/>
          <w:b/>
          <w:shd w:val="clear" w:color="auto" w:fill="FFFFFF"/>
        </w:rPr>
        <w:t xml:space="preserve">Villa Letizia e Villa Madre Chiara Ricci </w:t>
      </w:r>
      <w:proofErr w:type="spellStart"/>
      <w:r w:rsidRPr="002E532E">
        <w:rPr>
          <w:rFonts w:ascii="Arial" w:hAnsi="Arial" w:cs="Arial"/>
          <w:b/>
          <w:shd w:val="clear" w:color="auto" w:fill="FFFFFF"/>
        </w:rPr>
        <w:t>SRTRe</w:t>
      </w:r>
      <w:proofErr w:type="spellEnd"/>
      <w:r w:rsidR="00850B6A">
        <w:rPr>
          <w:rFonts w:ascii="Arial" w:hAnsi="Arial" w:cs="Arial"/>
          <w:shd w:val="clear" w:color="auto" w:fill="FFFFFF"/>
        </w:rPr>
        <w:t>,</w:t>
      </w:r>
      <w:r w:rsidRPr="002E532E">
        <w:rPr>
          <w:rFonts w:ascii="Arial" w:hAnsi="Arial" w:cs="Arial"/>
          <w:shd w:val="clear" w:color="auto" w:fill="FFFFFF"/>
        </w:rPr>
        <w:t xml:space="preserve"> </w:t>
      </w:r>
      <w:r w:rsidRPr="002E532E">
        <w:rPr>
          <w:rFonts w:ascii="Arial" w:hAnsi="Arial" w:cs="Arial"/>
          <w:b/>
          <w:shd w:val="clear" w:color="auto" w:fill="FFFFFF"/>
        </w:rPr>
        <w:t>ASL ROMA1 Dipartimento Salute Mentale</w:t>
      </w:r>
      <w:r w:rsidR="00850B6A">
        <w:rPr>
          <w:rFonts w:ascii="Arial" w:hAnsi="Arial" w:cs="Arial"/>
          <w:b/>
          <w:shd w:val="clear" w:color="auto" w:fill="FFFFFF"/>
        </w:rPr>
        <w:t xml:space="preserve"> - </w:t>
      </w:r>
      <w:r w:rsidRPr="002E532E">
        <w:rPr>
          <w:rFonts w:ascii="Arial" w:hAnsi="Arial" w:cs="Arial"/>
          <w:b/>
          <w:shd w:val="clear" w:color="auto" w:fill="FFFFFF"/>
        </w:rPr>
        <w:t>Centro</w:t>
      </w:r>
      <w:r w:rsidRPr="002E532E">
        <w:rPr>
          <w:rFonts w:ascii="Arial" w:hAnsi="Arial" w:cs="Arial"/>
          <w:b/>
          <w:shd w:val="clear" w:color="auto" w:fill="FFFFFF"/>
        </w:rPr>
        <w:t xml:space="preserve"> Diurno </w:t>
      </w:r>
      <w:proofErr w:type="spellStart"/>
      <w:r w:rsidRPr="002E532E">
        <w:rPr>
          <w:rFonts w:ascii="Arial" w:hAnsi="Arial" w:cs="Arial"/>
          <w:b/>
          <w:shd w:val="clear" w:color="auto" w:fill="FFFFFF"/>
        </w:rPr>
        <w:t>Montesanto</w:t>
      </w:r>
      <w:proofErr w:type="spellEnd"/>
      <w:r w:rsidRPr="002E532E">
        <w:rPr>
          <w:rFonts w:ascii="Arial" w:hAnsi="Arial" w:cs="Arial"/>
          <w:b/>
          <w:shd w:val="clear" w:color="auto" w:fill="FFFFFF"/>
        </w:rPr>
        <w:t>/Palestro</w:t>
      </w:r>
      <w:r w:rsidR="00B7578A">
        <w:rPr>
          <w:rFonts w:ascii="Arial" w:hAnsi="Arial" w:cs="Arial"/>
          <w:shd w:val="clear" w:color="auto" w:fill="FFFFFF"/>
        </w:rPr>
        <w:t xml:space="preserve">, </w:t>
      </w:r>
      <w:r w:rsidRPr="002E532E">
        <w:rPr>
          <w:rFonts w:ascii="Arial" w:hAnsi="Arial" w:cs="Arial"/>
          <w:b/>
          <w:shd w:val="clear" w:color="auto" w:fill="FFFFFF"/>
        </w:rPr>
        <w:t xml:space="preserve">Centro Diurno </w:t>
      </w:r>
      <w:proofErr w:type="spellStart"/>
      <w:r w:rsidR="00865493" w:rsidRPr="002E532E">
        <w:rPr>
          <w:rFonts w:ascii="Arial" w:hAnsi="Arial" w:cs="Arial"/>
          <w:b/>
          <w:shd w:val="clear" w:color="auto" w:fill="FFFFFF"/>
        </w:rPr>
        <w:t>Pasquariello</w:t>
      </w:r>
      <w:proofErr w:type="spellEnd"/>
      <w:r w:rsidR="00B7578A">
        <w:rPr>
          <w:rFonts w:ascii="Arial" w:hAnsi="Arial" w:cs="Arial"/>
          <w:bCs/>
          <w:shd w:val="clear" w:color="auto" w:fill="FFFFFF"/>
        </w:rPr>
        <w:t>.</w:t>
      </w:r>
      <w:r w:rsidRPr="002E532E">
        <w:rPr>
          <w:rFonts w:ascii="Arial" w:hAnsi="Arial" w:cs="Arial"/>
          <w:shd w:val="clear" w:color="auto" w:fill="FFFFFF"/>
        </w:rPr>
        <w:t xml:space="preserve"> </w:t>
      </w:r>
    </w:p>
    <w:p w:rsidR="00802ACC" w:rsidRPr="002E532E" w:rsidRDefault="00802ACC" w:rsidP="001909ED">
      <w:pPr>
        <w:widowControl w:val="0"/>
        <w:spacing w:after="0" w:line="240" w:lineRule="auto"/>
        <w:rPr>
          <w:rFonts w:ascii="Arial" w:hAnsi="Arial" w:cs="Arial"/>
        </w:rPr>
      </w:pPr>
    </w:p>
    <w:p w:rsidR="00994B61" w:rsidRPr="002E532E" w:rsidRDefault="009B1E9F" w:rsidP="001909ED">
      <w:pPr>
        <w:widowControl w:val="0"/>
        <w:spacing w:after="0" w:line="240" w:lineRule="auto"/>
        <w:jc w:val="both"/>
        <w:rPr>
          <w:rFonts w:ascii="Arial" w:hAnsi="Arial" w:cs="Arial"/>
        </w:rPr>
      </w:pPr>
      <w:r w:rsidRPr="002E532E">
        <w:rPr>
          <w:rFonts w:ascii="Arial" w:hAnsi="Arial" w:cs="Arial"/>
        </w:rPr>
        <w:t xml:space="preserve">Fin dai tempi più remoti </w:t>
      </w:r>
      <w:r w:rsidRPr="002E532E">
        <w:rPr>
          <w:rFonts w:ascii="Arial" w:hAnsi="Arial" w:cs="Arial"/>
          <w:b/>
        </w:rPr>
        <w:t>l’arte era rituale collettivo che canalizzava lo spirito della comunità</w:t>
      </w:r>
      <w:r w:rsidRPr="002E532E">
        <w:rPr>
          <w:rFonts w:ascii="Arial" w:hAnsi="Arial" w:cs="Arial"/>
        </w:rPr>
        <w:t xml:space="preserve">, la forza, il coraggio, ma anche le paure, le fragilità, </w:t>
      </w:r>
      <w:r w:rsidR="00097588" w:rsidRPr="002E532E">
        <w:rPr>
          <w:rFonts w:ascii="Arial" w:hAnsi="Arial" w:cs="Arial"/>
        </w:rPr>
        <w:t xml:space="preserve">ed </w:t>
      </w:r>
      <w:r w:rsidRPr="002E532E">
        <w:rPr>
          <w:rFonts w:ascii="Arial" w:hAnsi="Arial" w:cs="Arial"/>
        </w:rPr>
        <w:t>è in questa direzione che l’associazione</w:t>
      </w:r>
      <w:r w:rsidRPr="002E532E">
        <w:rPr>
          <w:rFonts w:ascii="Arial" w:hAnsi="Arial" w:cs="Arial"/>
        </w:rPr>
        <w:t xml:space="preserve"> ha orientato il suo percorso per esprimere</w:t>
      </w:r>
      <w:r w:rsidR="000263E2">
        <w:rPr>
          <w:rFonts w:ascii="Arial" w:hAnsi="Arial" w:cs="Arial"/>
        </w:rPr>
        <w:t>, appunto</w:t>
      </w:r>
      <w:r w:rsidRPr="002E532E">
        <w:rPr>
          <w:rFonts w:ascii="Arial" w:hAnsi="Arial" w:cs="Arial"/>
        </w:rPr>
        <w:t xml:space="preserve"> attraverso l’arte, l’angoscia esistenziale, l’orrore della violenza, il disagio psichico che ne deriva.</w:t>
      </w:r>
    </w:p>
    <w:p w:rsidR="00994B61" w:rsidRPr="002E532E" w:rsidRDefault="009B1E9F" w:rsidP="001909ED">
      <w:pPr>
        <w:widowControl w:val="0"/>
        <w:spacing w:after="0" w:line="240" w:lineRule="auto"/>
        <w:jc w:val="both"/>
        <w:rPr>
          <w:rFonts w:ascii="Arial" w:hAnsi="Arial" w:cs="Arial"/>
        </w:rPr>
      </w:pPr>
      <w:r w:rsidRPr="002E532E">
        <w:rPr>
          <w:rFonts w:ascii="Arial" w:hAnsi="Arial" w:cs="Arial"/>
        </w:rPr>
        <w:t xml:space="preserve">Il valore del progetto è nel </w:t>
      </w:r>
      <w:r w:rsidRPr="002E532E">
        <w:rPr>
          <w:rFonts w:ascii="Arial" w:hAnsi="Arial" w:cs="Arial"/>
          <w:b/>
        </w:rPr>
        <w:t>supportare persone con fragilità nella realizzazione di opere artistic</w:t>
      </w:r>
      <w:r w:rsidRPr="002E532E">
        <w:rPr>
          <w:rFonts w:ascii="Arial" w:hAnsi="Arial" w:cs="Arial"/>
          <w:b/>
        </w:rPr>
        <w:t>he</w:t>
      </w:r>
      <w:r w:rsidRPr="002E532E">
        <w:rPr>
          <w:rFonts w:ascii="Arial" w:hAnsi="Arial" w:cs="Arial"/>
        </w:rPr>
        <w:t xml:space="preserve"> in ricordo di coloro che non hanno potuto essere salvate dalle loro fragilità</w:t>
      </w:r>
      <w:r w:rsidR="000263E2">
        <w:rPr>
          <w:rFonts w:ascii="Arial" w:hAnsi="Arial" w:cs="Arial"/>
        </w:rPr>
        <w:t xml:space="preserve"> e da una società talvolta indifferente, </w:t>
      </w:r>
      <w:r w:rsidRPr="002E532E">
        <w:rPr>
          <w:rFonts w:ascii="Arial" w:hAnsi="Arial" w:cs="Arial"/>
        </w:rPr>
        <w:t xml:space="preserve">cioè le </w:t>
      </w:r>
      <w:r w:rsidRPr="002E532E">
        <w:rPr>
          <w:rFonts w:ascii="Arial" w:hAnsi="Arial" w:cs="Arial"/>
          <w:b/>
        </w:rPr>
        <w:t xml:space="preserve">vittime di </w:t>
      </w:r>
      <w:proofErr w:type="spellStart"/>
      <w:r w:rsidRPr="002E532E">
        <w:rPr>
          <w:rFonts w:ascii="Arial" w:hAnsi="Arial" w:cs="Arial"/>
          <w:b/>
        </w:rPr>
        <w:t>femminicidio</w:t>
      </w:r>
      <w:proofErr w:type="spellEnd"/>
      <w:r w:rsidRPr="002E532E">
        <w:rPr>
          <w:rFonts w:ascii="Arial" w:hAnsi="Arial" w:cs="Arial"/>
          <w:b/>
        </w:rPr>
        <w:t xml:space="preserve"> </w:t>
      </w:r>
      <w:r w:rsidR="000263E2">
        <w:rPr>
          <w:rFonts w:ascii="Arial" w:hAnsi="Arial" w:cs="Arial"/>
          <w:b/>
        </w:rPr>
        <w:t>dell’ultimo anno.</w:t>
      </w:r>
    </w:p>
    <w:p w:rsidR="00994B61" w:rsidRPr="002E532E" w:rsidRDefault="009B1E9F" w:rsidP="001909ED">
      <w:pPr>
        <w:widowControl w:val="0"/>
        <w:spacing w:after="0" w:line="240" w:lineRule="auto"/>
        <w:jc w:val="both"/>
        <w:rPr>
          <w:rFonts w:ascii="Arial" w:hAnsi="Arial" w:cs="Arial"/>
        </w:rPr>
      </w:pPr>
      <w:r w:rsidRPr="002E532E">
        <w:rPr>
          <w:rFonts w:ascii="Arial" w:hAnsi="Arial" w:cs="Arial"/>
        </w:rPr>
        <w:t> </w:t>
      </w:r>
    </w:p>
    <w:p w:rsidR="00994B61" w:rsidRPr="002E532E" w:rsidRDefault="009B1E9F" w:rsidP="001909ED">
      <w:pPr>
        <w:widowControl w:val="0"/>
        <w:spacing w:after="0" w:line="240" w:lineRule="auto"/>
        <w:jc w:val="both"/>
        <w:rPr>
          <w:rFonts w:ascii="Arial" w:hAnsi="Arial" w:cs="Arial"/>
        </w:rPr>
      </w:pPr>
      <w:r w:rsidRPr="002E532E">
        <w:rPr>
          <w:rFonts w:ascii="Arial" w:hAnsi="Arial" w:cs="Arial"/>
          <w:b/>
        </w:rPr>
        <w:t>Il progetto infatti coinvolge strutture residenziali e centri diurni</w:t>
      </w:r>
      <w:r w:rsidRPr="002E532E">
        <w:rPr>
          <w:rFonts w:ascii="Arial" w:hAnsi="Arial" w:cs="Arial"/>
        </w:rPr>
        <w:t xml:space="preserve"> dove le artiste dell</w:t>
      </w:r>
      <w:r w:rsidR="00DC64CF" w:rsidRPr="002E532E">
        <w:rPr>
          <w:rFonts w:ascii="Arial" w:hAnsi="Arial" w:cs="Arial"/>
        </w:rPr>
        <w:t>e</w:t>
      </w:r>
      <w:r w:rsidRPr="002E532E">
        <w:rPr>
          <w:rFonts w:ascii="Arial" w:hAnsi="Arial" w:cs="Arial"/>
        </w:rPr>
        <w:t xml:space="preserve"> associazion</w:t>
      </w:r>
      <w:r w:rsidR="00DC64CF" w:rsidRPr="002E532E">
        <w:rPr>
          <w:rFonts w:ascii="Arial" w:hAnsi="Arial" w:cs="Arial"/>
        </w:rPr>
        <w:t>i</w:t>
      </w:r>
      <w:r w:rsidRPr="002E532E">
        <w:rPr>
          <w:rFonts w:ascii="Arial" w:hAnsi="Arial" w:cs="Arial"/>
        </w:rPr>
        <w:t xml:space="preserve"> lavorano o fanno volontariato con pazienti psichiatrici gravi. Dalla loro esperienza nasce la certezza che </w:t>
      </w:r>
      <w:r w:rsidRPr="002E532E">
        <w:rPr>
          <w:rFonts w:ascii="Arial" w:hAnsi="Arial" w:cs="Arial"/>
          <w:b/>
        </w:rPr>
        <w:t>l’arte ha un valore salvifico</w:t>
      </w:r>
      <w:r w:rsidR="000263E2">
        <w:rPr>
          <w:rFonts w:ascii="Arial" w:hAnsi="Arial" w:cs="Arial"/>
          <w:b/>
        </w:rPr>
        <w:t>,</w:t>
      </w:r>
      <w:r w:rsidRPr="002E532E">
        <w:rPr>
          <w:rFonts w:ascii="Arial" w:hAnsi="Arial" w:cs="Arial"/>
        </w:rPr>
        <w:t xml:space="preserve"> e che attraverso una canalizzazione del disagio può assurgere a valore il dolore c</w:t>
      </w:r>
      <w:r w:rsidRPr="002E532E">
        <w:rPr>
          <w:rFonts w:ascii="Arial" w:hAnsi="Arial" w:cs="Arial"/>
        </w:rPr>
        <w:t>he scaturisce dall’impotenza</w:t>
      </w:r>
      <w:r w:rsidR="000263E2">
        <w:rPr>
          <w:rFonts w:ascii="Arial" w:hAnsi="Arial" w:cs="Arial"/>
        </w:rPr>
        <w:t xml:space="preserve"> della propria</w:t>
      </w:r>
      <w:r w:rsidRPr="002E532E">
        <w:rPr>
          <w:rFonts w:ascii="Arial" w:hAnsi="Arial" w:cs="Arial"/>
        </w:rPr>
        <w:t xml:space="preserve"> fragilità.</w:t>
      </w:r>
    </w:p>
    <w:p w:rsidR="00994B61" w:rsidRPr="002E532E" w:rsidRDefault="00994B61" w:rsidP="001909ED">
      <w:pPr>
        <w:widowControl w:val="0"/>
        <w:spacing w:after="0" w:line="240" w:lineRule="auto"/>
        <w:jc w:val="both"/>
        <w:rPr>
          <w:rFonts w:ascii="Arial" w:hAnsi="Arial" w:cs="Arial"/>
        </w:rPr>
      </w:pPr>
    </w:p>
    <w:p w:rsidR="00994B61" w:rsidRPr="002E532E" w:rsidRDefault="009B1E9F" w:rsidP="001909ED">
      <w:pPr>
        <w:widowControl w:val="0"/>
        <w:spacing w:after="0" w:line="240" w:lineRule="auto"/>
        <w:jc w:val="both"/>
        <w:rPr>
          <w:rFonts w:ascii="Arial" w:hAnsi="Arial" w:cs="Arial"/>
        </w:rPr>
      </w:pPr>
      <w:r w:rsidRPr="002E532E">
        <w:rPr>
          <w:rFonts w:ascii="Arial" w:hAnsi="Arial" w:cs="Arial"/>
          <w:b/>
        </w:rPr>
        <w:t>L’opera corale si sviluppa in un percorso a spirale</w:t>
      </w:r>
      <w:r w:rsidRPr="002E532E">
        <w:rPr>
          <w:rFonts w:ascii="Arial" w:hAnsi="Arial" w:cs="Arial"/>
        </w:rPr>
        <w:t>, a rapprese</w:t>
      </w:r>
      <w:r w:rsidR="00850B6A">
        <w:rPr>
          <w:rFonts w:ascii="Arial" w:hAnsi="Arial" w:cs="Arial"/>
        </w:rPr>
        <w:t>ntare il vortice della violenza</w:t>
      </w:r>
      <w:r w:rsidRPr="002E532E">
        <w:rPr>
          <w:rFonts w:ascii="Arial" w:hAnsi="Arial" w:cs="Arial"/>
        </w:rPr>
        <w:t xml:space="preserve"> ma anche l’esatto </w:t>
      </w:r>
      <w:r w:rsidR="000263E2">
        <w:rPr>
          <w:rFonts w:ascii="Arial" w:hAnsi="Arial" w:cs="Arial"/>
        </w:rPr>
        <w:t>opposto,</w:t>
      </w:r>
      <w:r w:rsidRPr="002E532E">
        <w:rPr>
          <w:rFonts w:ascii="Arial" w:hAnsi="Arial" w:cs="Arial"/>
        </w:rPr>
        <w:t xml:space="preserve"> cioè </w:t>
      </w:r>
      <w:r w:rsidR="00850B6A">
        <w:rPr>
          <w:rFonts w:ascii="Arial" w:hAnsi="Arial" w:cs="Arial"/>
          <w:b/>
          <w:bCs/>
        </w:rPr>
        <w:t>un’</w:t>
      </w:r>
      <w:r w:rsidRPr="002E532E">
        <w:rPr>
          <w:rFonts w:ascii="Arial" w:hAnsi="Arial" w:cs="Arial"/>
          <w:b/>
          <w:bCs/>
        </w:rPr>
        <w:t xml:space="preserve">eterna rinascita </w:t>
      </w:r>
      <w:r w:rsidRPr="002E532E">
        <w:rPr>
          <w:rFonts w:ascii="Arial" w:hAnsi="Arial" w:cs="Arial"/>
        </w:rPr>
        <w:t>che tramite la connessione con la terr</w:t>
      </w:r>
      <w:r w:rsidR="00632E82" w:rsidRPr="002E532E">
        <w:rPr>
          <w:rFonts w:ascii="Arial" w:hAnsi="Arial" w:cs="Arial"/>
        </w:rPr>
        <w:t>a</w:t>
      </w:r>
      <w:r w:rsidRPr="002E532E">
        <w:rPr>
          <w:rFonts w:ascii="Arial" w:hAnsi="Arial" w:cs="Arial"/>
        </w:rPr>
        <w:t xml:space="preserve"> genera la puri</w:t>
      </w:r>
      <w:r w:rsidRPr="002E532E">
        <w:rPr>
          <w:rFonts w:ascii="Arial" w:hAnsi="Arial" w:cs="Arial"/>
        </w:rPr>
        <w:t>ficazione e diventa testimonianza e memoria.</w:t>
      </w:r>
    </w:p>
    <w:p w:rsidR="00994B61" w:rsidRPr="002E532E" w:rsidRDefault="009B1E9F" w:rsidP="001909ED">
      <w:pPr>
        <w:widowControl w:val="0"/>
        <w:spacing w:after="0" w:line="240" w:lineRule="auto"/>
        <w:jc w:val="both"/>
        <w:rPr>
          <w:rFonts w:ascii="Arial" w:hAnsi="Arial" w:cs="Arial"/>
        </w:rPr>
      </w:pPr>
      <w:r w:rsidRPr="002E532E">
        <w:rPr>
          <w:rFonts w:ascii="Arial" w:hAnsi="Arial" w:cs="Arial"/>
          <w:b/>
          <w:bCs/>
        </w:rPr>
        <w:t xml:space="preserve">I tulipani in ceramica </w:t>
      </w:r>
      <w:r w:rsidRPr="002E532E">
        <w:rPr>
          <w:rFonts w:ascii="Arial" w:hAnsi="Arial" w:cs="Arial"/>
        </w:rPr>
        <w:t>di circa 30 cm</w:t>
      </w:r>
      <w:r w:rsidR="000263E2">
        <w:rPr>
          <w:rFonts w:ascii="Arial" w:hAnsi="Arial" w:cs="Arial"/>
        </w:rPr>
        <w:t>,</w:t>
      </w:r>
      <w:r w:rsidRPr="002E532E">
        <w:rPr>
          <w:rFonts w:ascii="Arial" w:hAnsi="Arial" w:cs="Arial"/>
        </w:rPr>
        <w:t xml:space="preserve"> tutti diversi tra loro, realizzati a mano, simboleggia</w:t>
      </w:r>
      <w:r w:rsidR="00DC64CF" w:rsidRPr="002E532E">
        <w:rPr>
          <w:rFonts w:ascii="Arial" w:hAnsi="Arial" w:cs="Arial"/>
        </w:rPr>
        <w:t>no</w:t>
      </w:r>
      <w:r w:rsidRPr="002E532E">
        <w:rPr>
          <w:rFonts w:ascii="Arial" w:hAnsi="Arial" w:cs="Arial"/>
        </w:rPr>
        <w:t xml:space="preserve"> la singolarità di ogni vittima e della sua storia, racconto di violenza che</w:t>
      </w:r>
      <w:r w:rsidR="00DC64CF" w:rsidRPr="002E532E">
        <w:rPr>
          <w:rFonts w:ascii="Arial" w:hAnsi="Arial" w:cs="Arial"/>
        </w:rPr>
        <w:t xml:space="preserve">, </w:t>
      </w:r>
      <w:r w:rsidRPr="002E532E">
        <w:rPr>
          <w:rFonts w:ascii="Arial" w:hAnsi="Arial" w:cs="Arial"/>
        </w:rPr>
        <w:t xml:space="preserve">tramite un </w:t>
      </w:r>
      <w:proofErr w:type="spellStart"/>
      <w:r w:rsidRPr="002E532E">
        <w:rPr>
          <w:rFonts w:ascii="Arial" w:hAnsi="Arial" w:cs="Arial"/>
        </w:rPr>
        <w:t>QRcode</w:t>
      </w:r>
      <w:proofErr w:type="spellEnd"/>
      <w:r w:rsidRPr="002E532E">
        <w:rPr>
          <w:rFonts w:ascii="Arial" w:hAnsi="Arial" w:cs="Arial"/>
        </w:rPr>
        <w:t xml:space="preserve"> apposto su</w:t>
      </w:r>
      <w:r w:rsidR="00DC64CF" w:rsidRPr="002E532E">
        <w:rPr>
          <w:rFonts w:ascii="Arial" w:hAnsi="Arial" w:cs="Arial"/>
        </w:rPr>
        <w:t xml:space="preserve"> ogni</w:t>
      </w:r>
      <w:r w:rsidRPr="002E532E">
        <w:rPr>
          <w:rFonts w:ascii="Arial" w:hAnsi="Arial" w:cs="Arial"/>
        </w:rPr>
        <w:t xml:space="preserve"> </w:t>
      </w:r>
      <w:r w:rsidR="00DC64CF" w:rsidRPr="002E532E">
        <w:rPr>
          <w:rFonts w:ascii="Arial" w:hAnsi="Arial" w:cs="Arial"/>
        </w:rPr>
        <w:t>fiore,</w:t>
      </w:r>
      <w:r w:rsidRPr="002E532E">
        <w:rPr>
          <w:rFonts w:ascii="Arial" w:hAnsi="Arial" w:cs="Arial"/>
        </w:rPr>
        <w:t xml:space="preserve"> si potrà conoscere tramite un</w:t>
      </w:r>
      <w:r w:rsidR="00DC64CF" w:rsidRPr="002E532E">
        <w:rPr>
          <w:rFonts w:ascii="Arial" w:hAnsi="Arial" w:cs="Arial"/>
        </w:rPr>
        <w:t>’</w:t>
      </w:r>
      <w:r w:rsidRPr="002E532E">
        <w:rPr>
          <w:rFonts w:ascii="Arial" w:hAnsi="Arial" w:cs="Arial"/>
        </w:rPr>
        <w:t xml:space="preserve">apposita </w:t>
      </w:r>
      <w:proofErr w:type="spellStart"/>
      <w:r w:rsidRPr="002E532E">
        <w:rPr>
          <w:rFonts w:ascii="Arial" w:hAnsi="Arial" w:cs="Arial"/>
        </w:rPr>
        <w:t>app</w:t>
      </w:r>
      <w:proofErr w:type="spellEnd"/>
      <w:r w:rsidRPr="002E532E">
        <w:rPr>
          <w:rFonts w:ascii="Arial" w:hAnsi="Arial" w:cs="Arial"/>
        </w:rPr>
        <w:t xml:space="preserve"> sul cellulare. Il numero dei tulipani è pari al numero di vittime di </w:t>
      </w:r>
      <w:proofErr w:type="spellStart"/>
      <w:r w:rsidRPr="002E532E">
        <w:rPr>
          <w:rFonts w:ascii="Arial" w:hAnsi="Arial" w:cs="Arial"/>
        </w:rPr>
        <w:t>femminicidio</w:t>
      </w:r>
      <w:proofErr w:type="spellEnd"/>
      <w:r w:rsidRPr="002E532E">
        <w:rPr>
          <w:rFonts w:ascii="Arial" w:hAnsi="Arial" w:cs="Arial"/>
        </w:rPr>
        <w:t xml:space="preserve"> dell’anno.</w:t>
      </w:r>
      <w:r w:rsidRPr="002E532E">
        <w:rPr>
          <w:rFonts w:ascii="Arial" w:hAnsi="Arial" w:cs="Arial"/>
          <w:b/>
          <w:bCs/>
        </w:rPr>
        <w:t xml:space="preserve"> Il </w:t>
      </w:r>
      <w:r w:rsidR="00DC64CF" w:rsidRPr="002E532E">
        <w:rPr>
          <w:rFonts w:ascii="Arial" w:hAnsi="Arial" w:cs="Arial"/>
          <w:b/>
          <w:bCs/>
        </w:rPr>
        <w:t>fiore</w:t>
      </w:r>
      <w:r w:rsidRPr="002E532E">
        <w:rPr>
          <w:rFonts w:ascii="Arial" w:hAnsi="Arial" w:cs="Arial"/>
          <w:b/>
          <w:bCs/>
        </w:rPr>
        <w:t xml:space="preserve"> è stato scelto per la sua forma che ricorda quella della fiamma di una candela</w:t>
      </w:r>
      <w:r w:rsidRPr="002E532E">
        <w:rPr>
          <w:rFonts w:ascii="Arial" w:hAnsi="Arial" w:cs="Arial"/>
        </w:rPr>
        <w:t xml:space="preserve"> e vuole essere un ricordo, un</w:t>
      </w:r>
      <w:r w:rsidRPr="002E532E">
        <w:rPr>
          <w:rFonts w:ascii="Arial" w:hAnsi="Arial" w:cs="Arial"/>
        </w:rPr>
        <w:t xml:space="preserve"> abbraccio a quella donna</w:t>
      </w:r>
      <w:r w:rsidR="000263E2">
        <w:rPr>
          <w:rFonts w:ascii="Arial" w:hAnsi="Arial" w:cs="Arial"/>
        </w:rPr>
        <w:t>,</w:t>
      </w:r>
      <w:r w:rsidRPr="002E532E">
        <w:rPr>
          <w:rFonts w:ascii="Arial" w:hAnsi="Arial" w:cs="Arial"/>
        </w:rPr>
        <w:t xml:space="preserve"> uccisa</w:t>
      </w:r>
      <w:r w:rsidR="000263E2">
        <w:rPr>
          <w:rFonts w:ascii="Arial" w:hAnsi="Arial" w:cs="Arial"/>
        </w:rPr>
        <w:t xml:space="preserve"> </w:t>
      </w:r>
      <w:r w:rsidRPr="002E532E">
        <w:rPr>
          <w:rFonts w:ascii="Arial" w:hAnsi="Arial" w:cs="Arial"/>
        </w:rPr>
        <w:t xml:space="preserve">troppo spesso per mano della persona che amava. </w:t>
      </w:r>
    </w:p>
    <w:p w:rsidR="00994B61" w:rsidRPr="002E532E" w:rsidRDefault="009B1E9F" w:rsidP="001909ED">
      <w:pPr>
        <w:widowControl w:val="0"/>
        <w:spacing w:after="0" w:line="240" w:lineRule="auto"/>
        <w:jc w:val="both"/>
        <w:rPr>
          <w:rFonts w:ascii="Arial" w:hAnsi="Arial" w:cs="Arial"/>
        </w:rPr>
      </w:pPr>
      <w:r w:rsidRPr="002E532E">
        <w:rPr>
          <w:rFonts w:ascii="Arial" w:hAnsi="Arial" w:cs="Arial"/>
        </w:rPr>
        <w:t> </w:t>
      </w:r>
    </w:p>
    <w:p w:rsidR="00994B61" w:rsidRDefault="009B1E9F" w:rsidP="001909ED">
      <w:pPr>
        <w:widowControl w:val="0"/>
        <w:spacing w:after="0" w:line="240" w:lineRule="auto"/>
        <w:jc w:val="both"/>
        <w:rPr>
          <w:rFonts w:ascii="Arial" w:hAnsi="Arial" w:cs="Arial"/>
        </w:rPr>
      </w:pPr>
      <w:r w:rsidRPr="002E532E">
        <w:rPr>
          <w:rFonts w:ascii="Arial" w:hAnsi="Arial" w:cs="Arial"/>
        </w:rPr>
        <w:t xml:space="preserve">All’interno del </w:t>
      </w:r>
      <w:r w:rsidR="00632E82" w:rsidRPr="002E532E">
        <w:rPr>
          <w:rFonts w:ascii="Arial" w:hAnsi="Arial" w:cs="Arial"/>
        </w:rPr>
        <w:t>M</w:t>
      </w:r>
      <w:r w:rsidRPr="002E532E">
        <w:rPr>
          <w:rFonts w:ascii="Arial" w:hAnsi="Arial" w:cs="Arial"/>
        </w:rPr>
        <w:t>ausoleo di Romolo</w:t>
      </w:r>
      <w:r w:rsidR="00632E82" w:rsidRPr="002E532E">
        <w:rPr>
          <w:rFonts w:ascii="Arial" w:hAnsi="Arial" w:cs="Arial"/>
        </w:rPr>
        <w:t>,</w:t>
      </w:r>
      <w:r w:rsidRPr="002E532E">
        <w:rPr>
          <w:rFonts w:ascii="Arial" w:hAnsi="Arial" w:cs="Arial"/>
        </w:rPr>
        <w:t xml:space="preserve"> a terra, un</w:t>
      </w:r>
      <w:r w:rsidR="00DC64CF" w:rsidRPr="002E532E">
        <w:rPr>
          <w:rFonts w:ascii="Arial" w:hAnsi="Arial" w:cs="Arial"/>
        </w:rPr>
        <w:t>’</w:t>
      </w:r>
      <w:r w:rsidRPr="002E532E">
        <w:rPr>
          <w:rFonts w:ascii="Arial" w:hAnsi="Arial" w:cs="Arial"/>
        </w:rPr>
        <w:t xml:space="preserve">ulteriore installazione completa gli spazi museali, </w:t>
      </w:r>
      <w:r w:rsidRPr="002E532E">
        <w:rPr>
          <w:rFonts w:ascii="Arial" w:hAnsi="Arial" w:cs="Arial"/>
        </w:rPr>
        <w:lastRenderedPageBreak/>
        <w:t>un</w:t>
      </w:r>
      <w:r w:rsidR="00B62176" w:rsidRPr="002E532E">
        <w:rPr>
          <w:rFonts w:ascii="Arial" w:hAnsi="Arial" w:cs="Arial"/>
        </w:rPr>
        <w:t>’</w:t>
      </w:r>
      <w:r w:rsidRPr="002E532E">
        <w:rPr>
          <w:rFonts w:ascii="Arial" w:hAnsi="Arial" w:cs="Arial"/>
        </w:rPr>
        <w:t xml:space="preserve">opera </w:t>
      </w:r>
      <w:r w:rsidR="00B62176" w:rsidRPr="002E532E">
        <w:rPr>
          <w:rFonts w:ascii="Arial" w:hAnsi="Arial" w:cs="Arial"/>
        </w:rPr>
        <w:t>realizzata</w:t>
      </w:r>
      <w:r w:rsidRPr="002E532E">
        <w:rPr>
          <w:rFonts w:ascii="Arial" w:hAnsi="Arial" w:cs="Arial"/>
        </w:rPr>
        <w:t xml:space="preserve"> con parti di </w:t>
      </w:r>
      <w:r w:rsidRPr="002E532E">
        <w:rPr>
          <w:rFonts w:ascii="Arial" w:hAnsi="Arial" w:cs="Arial"/>
          <w:b/>
          <w:bCs/>
        </w:rPr>
        <w:t xml:space="preserve">mosaico in vetro rosso </w:t>
      </w:r>
      <w:r w:rsidR="001909ED" w:rsidRPr="002E532E">
        <w:rPr>
          <w:rFonts w:ascii="Arial" w:hAnsi="Arial" w:cs="Arial"/>
        </w:rPr>
        <w:t>i</w:t>
      </w:r>
      <w:r w:rsidR="00B62176" w:rsidRPr="002E532E">
        <w:rPr>
          <w:rFonts w:ascii="Arial" w:hAnsi="Arial" w:cs="Arial"/>
        </w:rPr>
        <w:t>l</w:t>
      </w:r>
      <w:r w:rsidRPr="002E532E">
        <w:rPr>
          <w:rFonts w:ascii="Arial" w:hAnsi="Arial" w:cs="Arial"/>
        </w:rPr>
        <w:t xml:space="preserve"> </w:t>
      </w:r>
      <w:r w:rsidR="00B62176" w:rsidRPr="002E532E">
        <w:rPr>
          <w:rFonts w:ascii="Arial" w:hAnsi="Arial" w:cs="Arial"/>
        </w:rPr>
        <w:t>t</w:t>
      </w:r>
      <w:r w:rsidRPr="002E532E">
        <w:rPr>
          <w:rFonts w:ascii="Arial" w:hAnsi="Arial" w:cs="Arial"/>
        </w:rPr>
        <w:t>itolo</w:t>
      </w:r>
      <w:r w:rsidRPr="002E532E">
        <w:rPr>
          <w:rFonts w:ascii="Arial" w:hAnsi="Arial" w:cs="Arial"/>
          <w:b/>
          <w:bCs/>
        </w:rPr>
        <w:t xml:space="preserve"> “RED CARPET”</w:t>
      </w:r>
      <w:r w:rsidR="00632E82" w:rsidRPr="002E532E">
        <w:rPr>
          <w:rFonts w:ascii="Arial" w:hAnsi="Arial" w:cs="Arial"/>
          <w:b/>
          <w:bCs/>
        </w:rPr>
        <w:t xml:space="preserve"> di Manuela </w:t>
      </w:r>
      <w:proofErr w:type="spellStart"/>
      <w:r w:rsidR="00632E82" w:rsidRPr="002E532E">
        <w:rPr>
          <w:rFonts w:ascii="Arial" w:hAnsi="Arial" w:cs="Arial"/>
          <w:b/>
          <w:bCs/>
        </w:rPr>
        <w:t>Troilo</w:t>
      </w:r>
      <w:proofErr w:type="spellEnd"/>
      <w:r w:rsidRPr="002E532E">
        <w:rPr>
          <w:rFonts w:ascii="Arial" w:hAnsi="Arial" w:cs="Arial"/>
          <w:b/>
          <w:bCs/>
        </w:rPr>
        <w:t xml:space="preserve"> </w:t>
      </w:r>
      <w:r w:rsidRPr="002E532E">
        <w:rPr>
          <w:rFonts w:ascii="Arial" w:hAnsi="Arial" w:cs="Arial"/>
        </w:rPr>
        <w:t xml:space="preserve">rappresenta la scia di sangue dei </w:t>
      </w:r>
      <w:proofErr w:type="spellStart"/>
      <w:r w:rsidRPr="002E532E">
        <w:rPr>
          <w:rFonts w:ascii="Arial" w:hAnsi="Arial" w:cs="Arial"/>
        </w:rPr>
        <w:t>femminicidi</w:t>
      </w:r>
      <w:proofErr w:type="spellEnd"/>
      <w:r w:rsidR="00E737AF">
        <w:rPr>
          <w:rFonts w:ascii="Arial" w:hAnsi="Arial" w:cs="Arial"/>
        </w:rPr>
        <w:t>,</w:t>
      </w:r>
      <w:r w:rsidRPr="002E532E">
        <w:rPr>
          <w:rFonts w:ascii="Arial" w:hAnsi="Arial" w:cs="Arial"/>
        </w:rPr>
        <w:t xml:space="preserve"> in contrasto con l’effimera evocazione delle passerelle di emblemi femminili fuorvianti, irreali e stereotipati</w:t>
      </w:r>
      <w:r w:rsidR="00C973A0">
        <w:rPr>
          <w:rFonts w:ascii="Arial" w:hAnsi="Arial" w:cs="Arial"/>
        </w:rPr>
        <w:t xml:space="preserve">, infine un arazzo in </w:t>
      </w:r>
      <w:proofErr w:type="spellStart"/>
      <w:r w:rsidR="00C973A0">
        <w:rPr>
          <w:rFonts w:ascii="Arial" w:hAnsi="Arial" w:cs="Arial"/>
        </w:rPr>
        <w:t>texil</w:t>
      </w:r>
      <w:proofErr w:type="spellEnd"/>
      <w:r w:rsidR="00C973A0">
        <w:rPr>
          <w:rFonts w:ascii="Arial" w:hAnsi="Arial" w:cs="Arial"/>
        </w:rPr>
        <w:t xml:space="preserve"> art documenta i momenti salienti dei laboratori svolti per la realizzazione dei tulipani</w:t>
      </w:r>
      <w:r w:rsidRPr="002E532E">
        <w:rPr>
          <w:rFonts w:ascii="Arial" w:hAnsi="Arial" w:cs="Arial"/>
        </w:rPr>
        <w:t>.</w:t>
      </w:r>
    </w:p>
    <w:p w:rsidR="00C973A0" w:rsidRDefault="00C973A0" w:rsidP="001909ED">
      <w:pPr>
        <w:widowControl w:val="0"/>
        <w:spacing w:after="0" w:line="240" w:lineRule="auto"/>
        <w:jc w:val="both"/>
        <w:rPr>
          <w:rFonts w:ascii="Arial" w:hAnsi="Arial" w:cs="Arial"/>
        </w:rPr>
      </w:pPr>
    </w:p>
    <w:p w:rsidR="00C973A0" w:rsidRPr="00C973A0" w:rsidRDefault="00C973A0" w:rsidP="00C973A0">
      <w:pPr>
        <w:rPr>
          <w:rFonts w:ascii="Arial" w:hAnsi="Arial" w:cs="Arial"/>
        </w:rPr>
      </w:pPr>
      <w:r w:rsidRPr="00C973A0">
        <w:rPr>
          <w:rFonts w:ascii="Arial" w:hAnsi="Arial" w:cs="Arial"/>
        </w:rPr>
        <w:t xml:space="preserve">Durante il periodo della mostra, Il 18 dicembre dalle ore 11,00 alle 12,30 presso il Mausoleo di Romolo nel complesso del circo di </w:t>
      </w:r>
      <w:proofErr w:type="spellStart"/>
      <w:r w:rsidRPr="00C973A0">
        <w:rPr>
          <w:rFonts w:ascii="Arial" w:hAnsi="Arial" w:cs="Arial"/>
        </w:rPr>
        <w:t>Massenzio</w:t>
      </w:r>
      <w:proofErr w:type="spellEnd"/>
      <w:r w:rsidRPr="00C973A0">
        <w:rPr>
          <w:rFonts w:ascii="Arial" w:hAnsi="Arial" w:cs="Arial"/>
        </w:rPr>
        <w:t xml:space="preserve"> si potrà assistere ad un </w:t>
      </w:r>
      <w:proofErr w:type="spellStart"/>
      <w:r w:rsidRPr="00C973A0">
        <w:rPr>
          <w:rFonts w:ascii="Arial" w:hAnsi="Arial" w:cs="Arial"/>
        </w:rPr>
        <w:t>Reading</w:t>
      </w:r>
      <w:proofErr w:type="spellEnd"/>
      <w:r w:rsidRPr="00C973A0">
        <w:rPr>
          <w:rFonts w:ascii="Arial" w:hAnsi="Arial" w:cs="Arial"/>
        </w:rPr>
        <w:t xml:space="preserve"> poetico a cura di Marina </w:t>
      </w:r>
      <w:proofErr w:type="spellStart"/>
      <w:r w:rsidRPr="00C973A0">
        <w:rPr>
          <w:rFonts w:ascii="Arial" w:hAnsi="Arial" w:cs="Arial"/>
        </w:rPr>
        <w:t>Petrillo</w:t>
      </w:r>
      <w:proofErr w:type="spellEnd"/>
      <w:r w:rsidRPr="00C973A0">
        <w:rPr>
          <w:rFonts w:ascii="Arial" w:hAnsi="Arial" w:cs="Arial"/>
        </w:rPr>
        <w:t xml:space="preserve"> con il contributo letterario di Maria Teresa </w:t>
      </w:r>
      <w:proofErr w:type="spellStart"/>
      <w:r w:rsidRPr="00C973A0">
        <w:rPr>
          <w:rFonts w:ascii="Arial" w:hAnsi="Arial" w:cs="Arial"/>
        </w:rPr>
        <w:t>Martuscelli</w:t>
      </w:r>
      <w:proofErr w:type="spellEnd"/>
      <w:r w:rsidRPr="00C973A0">
        <w:rPr>
          <w:rFonts w:ascii="Arial" w:hAnsi="Arial" w:cs="Arial"/>
        </w:rPr>
        <w:t xml:space="preserve"> "Letture poetiche tratte dalla Commedia e da opere di Dante"; Maria Buongiorno "Letture poetiche tratte dalla Trama di </w:t>
      </w:r>
      <w:proofErr w:type="spellStart"/>
      <w:r w:rsidRPr="00C973A0">
        <w:rPr>
          <w:rFonts w:ascii="Arial" w:hAnsi="Arial" w:cs="Arial"/>
        </w:rPr>
        <w:t>Aracne</w:t>
      </w:r>
      <w:proofErr w:type="spellEnd"/>
      <w:r w:rsidRPr="00C973A0">
        <w:rPr>
          <w:rFonts w:ascii="Arial" w:hAnsi="Arial" w:cs="Arial"/>
        </w:rPr>
        <w:t xml:space="preserve">", e ancora Letizia Leone, Terry Olivi, Anita Napolitano, con i propri componimenti e letture. </w:t>
      </w:r>
    </w:p>
    <w:p w:rsidR="00994B61" w:rsidRPr="002E532E" w:rsidRDefault="009B1E9F" w:rsidP="001909ED">
      <w:pPr>
        <w:widowControl w:val="0"/>
        <w:spacing w:after="0" w:line="240" w:lineRule="auto"/>
        <w:jc w:val="both"/>
        <w:rPr>
          <w:rFonts w:ascii="Arial" w:hAnsi="Arial" w:cs="Arial"/>
        </w:rPr>
      </w:pPr>
      <w:r w:rsidRPr="002E532E">
        <w:rPr>
          <w:rFonts w:ascii="Arial" w:hAnsi="Arial" w:cs="Arial"/>
          <w:bCs/>
        </w:rPr>
        <w:t>I tulipani rossi inseriti a terra sul p</w:t>
      </w:r>
      <w:r w:rsidRPr="002E532E">
        <w:rPr>
          <w:rFonts w:ascii="Arial" w:hAnsi="Arial" w:cs="Arial"/>
          <w:bCs/>
        </w:rPr>
        <w:t xml:space="preserve">rato </w:t>
      </w:r>
      <w:r w:rsidR="00B62176" w:rsidRPr="002E532E">
        <w:rPr>
          <w:rFonts w:ascii="Arial" w:hAnsi="Arial" w:cs="Arial"/>
          <w:bCs/>
        </w:rPr>
        <w:t>adiacente</w:t>
      </w:r>
      <w:r w:rsidRPr="002E532E">
        <w:rPr>
          <w:rFonts w:ascii="Arial" w:hAnsi="Arial" w:cs="Arial"/>
          <w:bCs/>
        </w:rPr>
        <w:t xml:space="preserve"> </w:t>
      </w:r>
      <w:r w:rsidR="00B62176" w:rsidRPr="002E532E">
        <w:rPr>
          <w:rFonts w:ascii="Arial" w:hAnsi="Arial" w:cs="Arial"/>
          <w:bCs/>
        </w:rPr>
        <w:t>il mausoleo</w:t>
      </w:r>
      <w:r w:rsidRPr="002E532E">
        <w:rPr>
          <w:rFonts w:ascii="Arial" w:hAnsi="Arial" w:cs="Arial"/>
          <w:bCs/>
        </w:rPr>
        <w:t xml:space="preserve"> di Romolo</w:t>
      </w:r>
      <w:r w:rsidRPr="002E532E">
        <w:rPr>
          <w:rFonts w:ascii="Arial" w:hAnsi="Arial" w:cs="Arial"/>
          <w:b/>
          <w:bCs/>
        </w:rPr>
        <w:t xml:space="preserve"> </w:t>
      </w:r>
      <w:r w:rsidRPr="002E532E">
        <w:rPr>
          <w:rFonts w:ascii="Arial" w:hAnsi="Arial" w:cs="Arial"/>
        </w:rPr>
        <w:t>narrano un frammento della storia di questo luogo</w:t>
      </w:r>
      <w:r w:rsidR="001909ED" w:rsidRPr="002E532E">
        <w:rPr>
          <w:rFonts w:ascii="Arial" w:hAnsi="Arial" w:cs="Arial"/>
        </w:rPr>
        <w:t xml:space="preserve">, </w:t>
      </w:r>
      <w:r w:rsidR="00097588" w:rsidRPr="002E532E">
        <w:rPr>
          <w:rFonts w:ascii="Arial" w:hAnsi="Arial" w:cs="Arial"/>
        </w:rPr>
        <w:t xml:space="preserve">che </w:t>
      </w:r>
      <w:r w:rsidR="001909ED" w:rsidRPr="002E532E">
        <w:rPr>
          <w:rFonts w:ascii="Arial" w:hAnsi="Arial" w:cs="Arial"/>
        </w:rPr>
        <w:t>è stato anche</w:t>
      </w:r>
      <w:r w:rsidR="00097588" w:rsidRPr="002E532E">
        <w:rPr>
          <w:rFonts w:ascii="Arial" w:hAnsi="Arial" w:cs="Arial"/>
        </w:rPr>
        <w:t xml:space="preserve"> di</w:t>
      </w:r>
      <w:r w:rsidRPr="002E532E">
        <w:rPr>
          <w:rFonts w:ascii="Arial" w:hAnsi="Arial" w:cs="Arial"/>
        </w:rPr>
        <w:t xml:space="preserve"> proprietà della famiglia della nobildonna romana </w:t>
      </w:r>
      <w:r w:rsidRPr="002E532E">
        <w:rPr>
          <w:rFonts w:ascii="Arial" w:hAnsi="Arial" w:cs="Arial"/>
          <w:b/>
        </w:rPr>
        <w:t xml:space="preserve">Appia </w:t>
      </w:r>
      <w:proofErr w:type="spellStart"/>
      <w:r w:rsidRPr="002E532E">
        <w:rPr>
          <w:rFonts w:ascii="Arial" w:hAnsi="Arial" w:cs="Arial"/>
          <w:b/>
        </w:rPr>
        <w:t>Annia</w:t>
      </w:r>
      <w:proofErr w:type="spellEnd"/>
      <w:r w:rsidRPr="002E532E">
        <w:rPr>
          <w:rFonts w:ascii="Arial" w:hAnsi="Arial" w:cs="Arial"/>
          <w:b/>
        </w:rPr>
        <w:t xml:space="preserve"> </w:t>
      </w:r>
      <w:proofErr w:type="spellStart"/>
      <w:r w:rsidRPr="002E532E">
        <w:rPr>
          <w:rFonts w:ascii="Arial" w:hAnsi="Arial" w:cs="Arial"/>
          <w:b/>
        </w:rPr>
        <w:t>Regilla</w:t>
      </w:r>
      <w:proofErr w:type="spellEnd"/>
      <w:r w:rsidRPr="002E532E">
        <w:rPr>
          <w:rFonts w:ascii="Arial" w:hAnsi="Arial" w:cs="Arial"/>
        </w:rPr>
        <w:t xml:space="preserve">, sposa a 15 anni di Erode Attico. </w:t>
      </w:r>
    </w:p>
    <w:p w:rsidR="00994B61" w:rsidRPr="002E532E" w:rsidRDefault="009B1E9F" w:rsidP="001909ED">
      <w:pPr>
        <w:widowControl w:val="0"/>
        <w:spacing w:after="0" w:line="240" w:lineRule="auto"/>
        <w:jc w:val="both"/>
        <w:rPr>
          <w:rFonts w:ascii="Arial" w:hAnsi="Arial" w:cs="Arial"/>
          <w:bCs/>
        </w:rPr>
      </w:pPr>
      <w:r w:rsidRPr="002E532E">
        <w:rPr>
          <w:rFonts w:ascii="Arial" w:hAnsi="Arial" w:cs="Arial"/>
        </w:rPr>
        <w:t xml:space="preserve">Le circostanze della morte di </w:t>
      </w:r>
      <w:proofErr w:type="spellStart"/>
      <w:r w:rsidRPr="002E532E">
        <w:rPr>
          <w:rFonts w:ascii="Arial" w:hAnsi="Arial" w:cs="Arial"/>
        </w:rPr>
        <w:t>Regilla</w:t>
      </w:r>
      <w:proofErr w:type="spellEnd"/>
      <w:r w:rsidRPr="002E532E">
        <w:rPr>
          <w:rFonts w:ascii="Arial" w:hAnsi="Arial" w:cs="Arial"/>
        </w:rPr>
        <w:t xml:space="preserve">, avvenuta nel 160, sono state narrate da </w:t>
      </w:r>
      <w:proofErr w:type="spellStart"/>
      <w:r w:rsidRPr="002E532E">
        <w:rPr>
          <w:rFonts w:ascii="Arial" w:hAnsi="Arial" w:cs="Arial"/>
        </w:rPr>
        <w:t>Filostrato</w:t>
      </w:r>
      <w:proofErr w:type="spellEnd"/>
      <w:r w:rsidRPr="002E532E">
        <w:rPr>
          <w:rFonts w:ascii="Arial" w:hAnsi="Arial" w:cs="Arial"/>
        </w:rPr>
        <w:t xml:space="preserve">: </w:t>
      </w:r>
      <w:proofErr w:type="spellStart"/>
      <w:r w:rsidRPr="002E532E">
        <w:rPr>
          <w:rFonts w:ascii="Arial" w:hAnsi="Arial" w:cs="Arial"/>
          <w:bCs/>
        </w:rPr>
        <w:t>Regilla</w:t>
      </w:r>
      <w:proofErr w:type="spellEnd"/>
      <w:r w:rsidRPr="002E532E">
        <w:rPr>
          <w:rFonts w:ascii="Arial" w:hAnsi="Arial" w:cs="Arial"/>
          <w:bCs/>
        </w:rPr>
        <w:t xml:space="preserve"> era all'ottavo mese di gravidanza quando Erode Attico, «per futili motivi, ordinò al suo liberto </w:t>
      </w:r>
      <w:proofErr w:type="spellStart"/>
      <w:r w:rsidRPr="002E532E">
        <w:rPr>
          <w:rFonts w:ascii="Arial" w:hAnsi="Arial" w:cs="Arial"/>
          <w:bCs/>
        </w:rPr>
        <w:t>Alcimedonte</w:t>
      </w:r>
      <w:proofErr w:type="spellEnd"/>
      <w:r w:rsidRPr="002E532E">
        <w:rPr>
          <w:rFonts w:ascii="Arial" w:hAnsi="Arial" w:cs="Arial"/>
          <w:bCs/>
        </w:rPr>
        <w:t xml:space="preserve"> di picchiarla. Colpita al ventre, la donna abort</w:t>
      </w:r>
      <w:r w:rsidRPr="002E532E">
        <w:rPr>
          <w:rFonts w:ascii="Arial" w:hAnsi="Arial" w:cs="Arial"/>
          <w:bCs/>
        </w:rPr>
        <w:t>ì e morì».</w:t>
      </w:r>
    </w:p>
    <w:p w:rsidR="00994B61" w:rsidRPr="002E532E" w:rsidRDefault="009B1E9F" w:rsidP="001909ED">
      <w:pPr>
        <w:widowControl w:val="0"/>
        <w:spacing w:after="0" w:line="240" w:lineRule="auto"/>
        <w:jc w:val="both"/>
        <w:rPr>
          <w:rFonts w:ascii="Arial" w:hAnsi="Arial" w:cs="Arial"/>
        </w:rPr>
      </w:pPr>
      <w:r w:rsidRPr="002E532E">
        <w:rPr>
          <w:rFonts w:ascii="Arial" w:hAnsi="Arial" w:cs="Arial"/>
        </w:rPr>
        <w:t xml:space="preserve">Un </w:t>
      </w:r>
      <w:r w:rsidR="000263E2">
        <w:rPr>
          <w:rFonts w:ascii="Arial" w:hAnsi="Arial" w:cs="Arial"/>
        </w:rPr>
        <w:t>episodio</w:t>
      </w:r>
      <w:r w:rsidRPr="002E532E">
        <w:rPr>
          <w:rFonts w:ascii="Arial" w:hAnsi="Arial" w:cs="Arial"/>
        </w:rPr>
        <w:t xml:space="preserve"> storico emblematico che, a distanza di quasi 2000 anni, testimonia</w:t>
      </w:r>
      <w:r w:rsidR="000263E2">
        <w:rPr>
          <w:rFonts w:ascii="Arial" w:hAnsi="Arial" w:cs="Arial"/>
        </w:rPr>
        <w:t>,</w:t>
      </w:r>
      <w:r w:rsidRPr="002E532E">
        <w:rPr>
          <w:rFonts w:ascii="Arial" w:hAnsi="Arial" w:cs="Arial"/>
        </w:rPr>
        <w:t xml:space="preserve"> </w:t>
      </w:r>
      <w:r w:rsidR="000263E2" w:rsidRPr="002E532E">
        <w:rPr>
          <w:rFonts w:ascii="Arial" w:hAnsi="Arial" w:cs="Arial"/>
        </w:rPr>
        <w:t>oggi come allora</w:t>
      </w:r>
      <w:r w:rsidR="000263E2">
        <w:rPr>
          <w:rFonts w:ascii="Arial" w:hAnsi="Arial" w:cs="Arial"/>
        </w:rPr>
        <w:t>,</w:t>
      </w:r>
      <w:r w:rsidR="000263E2" w:rsidRPr="002E532E">
        <w:rPr>
          <w:rFonts w:ascii="Arial" w:hAnsi="Arial" w:cs="Arial"/>
        </w:rPr>
        <w:t xml:space="preserve"> </w:t>
      </w:r>
      <w:r w:rsidRPr="002E532E">
        <w:rPr>
          <w:rFonts w:ascii="Arial" w:hAnsi="Arial" w:cs="Arial"/>
        </w:rPr>
        <w:t xml:space="preserve">il ripetersi di fatti di violenza molto simili. Nel nostro paese </w:t>
      </w:r>
      <w:r w:rsidR="002E532E" w:rsidRPr="002E532E">
        <w:rPr>
          <w:rFonts w:ascii="Arial" w:hAnsi="Arial" w:cs="Arial"/>
        </w:rPr>
        <w:t xml:space="preserve">tali </w:t>
      </w:r>
      <w:r w:rsidR="000263E2">
        <w:rPr>
          <w:rFonts w:ascii="Arial" w:hAnsi="Arial" w:cs="Arial"/>
        </w:rPr>
        <w:t>vicende avvengono</w:t>
      </w:r>
      <w:r w:rsidRPr="002E532E">
        <w:rPr>
          <w:rFonts w:ascii="Arial" w:hAnsi="Arial" w:cs="Arial"/>
        </w:rPr>
        <w:t xml:space="preserve"> circa uno ogni tre giorni, nonostante l’Italia </w:t>
      </w:r>
      <w:r w:rsidR="002E532E" w:rsidRPr="002E532E">
        <w:rPr>
          <w:rFonts w:ascii="Arial" w:hAnsi="Arial" w:cs="Arial"/>
        </w:rPr>
        <w:t>presenti</w:t>
      </w:r>
      <w:r w:rsidRPr="002E532E">
        <w:rPr>
          <w:rFonts w:ascii="Arial" w:hAnsi="Arial" w:cs="Arial"/>
        </w:rPr>
        <w:t xml:space="preserve"> il </w:t>
      </w:r>
      <w:r w:rsidRPr="002E532E">
        <w:rPr>
          <w:rFonts w:ascii="Arial" w:hAnsi="Arial" w:cs="Arial"/>
        </w:rPr>
        <w:t xml:space="preserve">minor tasso di </w:t>
      </w:r>
      <w:proofErr w:type="spellStart"/>
      <w:r w:rsidRPr="002E532E">
        <w:rPr>
          <w:rFonts w:ascii="Arial" w:hAnsi="Arial" w:cs="Arial"/>
        </w:rPr>
        <w:t>femminicidi</w:t>
      </w:r>
      <w:proofErr w:type="spellEnd"/>
      <w:r w:rsidRPr="002E532E">
        <w:rPr>
          <w:rFonts w:ascii="Arial" w:hAnsi="Arial" w:cs="Arial"/>
        </w:rPr>
        <w:t xml:space="preserve"> </w:t>
      </w:r>
      <w:r w:rsidR="002E532E" w:rsidRPr="002E532E">
        <w:rPr>
          <w:rFonts w:ascii="Arial" w:hAnsi="Arial" w:cs="Arial"/>
        </w:rPr>
        <w:t xml:space="preserve">in Europa </w:t>
      </w:r>
      <w:r w:rsidRPr="002E532E">
        <w:rPr>
          <w:rFonts w:ascii="Arial" w:hAnsi="Arial" w:cs="Arial"/>
        </w:rPr>
        <w:t xml:space="preserve">rispetto a Francia, Germania ed altri paesi dell’est europeo.  </w:t>
      </w:r>
    </w:p>
    <w:p w:rsidR="00994B61" w:rsidRPr="002E532E" w:rsidRDefault="009B1E9F" w:rsidP="001909ED">
      <w:pPr>
        <w:widowControl w:val="0"/>
        <w:spacing w:after="0" w:line="240" w:lineRule="auto"/>
        <w:jc w:val="both"/>
        <w:rPr>
          <w:rFonts w:ascii="Arial" w:hAnsi="Arial" w:cs="Arial"/>
          <w:color w:val="5B9BD5"/>
        </w:rPr>
      </w:pPr>
      <w:r w:rsidRPr="002E532E">
        <w:rPr>
          <w:rFonts w:ascii="Arial" w:hAnsi="Arial" w:cs="Arial"/>
          <w:b/>
        </w:rPr>
        <w:t>In Italia dal 25 novembre 2021 ad oggi sono 5</w:t>
      </w:r>
      <w:r w:rsidR="00C973A0">
        <w:rPr>
          <w:rFonts w:ascii="Arial" w:hAnsi="Arial" w:cs="Arial"/>
          <w:b/>
        </w:rPr>
        <w:t>1</w:t>
      </w:r>
      <w:r w:rsidRPr="002E532E">
        <w:rPr>
          <w:rFonts w:ascii="Arial" w:hAnsi="Arial" w:cs="Arial"/>
          <w:b/>
        </w:rPr>
        <w:t xml:space="preserve"> le vittime di </w:t>
      </w:r>
      <w:proofErr w:type="spellStart"/>
      <w:r w:rsidRPr="002E532E">
        <w:rPr>
          <w:rFonts w:ascii="Arial" w:hAnsi="Arial" w:cs="Arial"/>
          <w:b/>
        </w:rPr>
        <w:t>femminicidio</w:t>
      </w:r>
      <w:proofErr w:type="spellEnd"/>
      <w:r w:rsidRPr="002E532E">
        <w:rPr>
          <w:rFonts w:ascii="Arial" w:hAnsi="Arial" w:cs="Arial"/>
          <w:b/>
        </w:rPr>
        <w:t xml:space="preserve"> per mano del partner</w:t>
      </w:r>
      <w:r w:rsidRPr="002E532E">
        <w:rPr>
          <w:rFonts w:ascii="Arial" w:hAnsi="Arial" w:cs="Arial"/>
        </w:rPr>
        <w:t>. Nel 2019 in Europa sono state uccise 1.421 donne, una media</w:t>
      </w:r>
      <w:r w:rsidRPr="002E532E">
        <w:rPr>
          <w:rFonts w:ascii="Arial" w:hAnsi="Arial" w:cs="Arial"/>
        </w:rPr>
        <w:t xml:space="preserve"> di quattro al giorno, una ogni sei ore.</w:t>
      </w:r>
    </w:p>
    <w:p w:rsidR="00994B61" w:rsidRPr="002E532E" w:rsidRDefault="009B1E9F" w:rsidP="001909ED">
      <w:pPr>
        <w:widowControl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2E532E">
        <w:rPr>
          <w:rFonts w:ascii="Arial" w:hAnsi="Arial" w:cs="Arial"/>
        </w:rPr>
        <w:t>A livello mondiale, 81.000 donne e ragazze sono state uccise nel 2020, 47</w:t>
      </w:r>
      <w:r w:rsidR="002E532E" w:rsidRPr="002E532E">
        <w:rPr>
          <w:rFonts w:ascii="Arial" w:hAnsi="Arial" w:cs="Arial"/>
        </w:rPr>
        <w:t>.</w:t>
      </w:r>
      <w:r w:rsidRPr="002E532E">
        <w:rPr>
          <w:rFonts w:ascii="Arial" w:hAnsi="Arial" w:cs="Arial"/>
        </w:rPr>
        <w:t>000 delle quali nella sfera privata</w:t>
      </w:r>
      <w:r w:rsidR="002E532E" w:rsidRPr="002E532E">
        <w:rPr>
          <w:rFonts w:ascii="Arial" w:hAnsi="Arial" w:cs="Arial"/>
        </w:rPr>
        <w:t>,</w:t>
      </w:r>
      <w:r w:rsidRPr="002E532E">
        <w:rPr>
          <w:rFonts w:ascii="Arial" w:hAnsi="Arial" w:cs="Arial"/>
        </w:rPr>
        <w:t xml:space="preserve"> senza </w:t>
      </w:r>
      <w:r w:rsidR="002E532E" w:rsidRPr="002E532E">
        <w:rPr>
          <w:rFonts w:ascii="Arial" w:hAnsi="Arial" w:cs="Arial"/>
        </w:rPr>
        <w:t>contare</w:t>
      </w:r>
      <w:r w:rsidRPr="002E532E">
        <w:rPr>
          <w:rFonts w:ascii="Arial" w:hAnsi="Arial" w:cs="Arial"/>
        </w:rPr>
        <w:t xml:space="preserve"> tutti quei paesi dove i dati sono difficili da recuperare in maniera esatta.</w:t>
      </w:r>
    </w:p>
    <w:p w:rsidR="00994B61" w:rsidRDefault="009B1E9F" w:rsidP="001909ED">
      <w:pPr>
        <w:widowControl w:val="0"/>
        <w:spacing w:after="0" w:line="240" w:lineRule="auto"/>
        <w:jc w:val="both"/>
        <w:rPr>
          <w:rFonts w:ascii="Arial" w:hAnsi="Arial" w:cs="Arial"/>
          <w:b/>
          <w:color w:val="000000"/>
          <w:shd w:val="clear" w:color="auto" w:fill="F8F8F8"/>
        </w:rPr>
      </w:pPr>
      <w:r w:rsidRPr="002E532E">
        <w:rPr>
          <w:rFonts w:ascii="Arial" w:hAnsi="Arial" w:cs="Arial"/>
        </w:rPr>
        <w:t>Numeri e real</w:t>
      </w:r>
      <w:r w:rsidRPr="002E532E">
        <w:rPr>
          <w:rFonts w:ascii="Arial" w:hAnsi="Arial" w:cs="Arial"/>
        </w:rPr>
        <w:t>tà raccapriccianti che non possono lasciarci indifferenti</w:t>
      </w:r>
      <w:r>
        <w:rPr>
          <w:rFonts w:ascii="Arial" w:hAnsi="Arial" w:cs="Arial"/>
        </w:rPr>
        <w:t>, ricordandoci che</w:t>
      </w:r>
      <w:r w:rsidRPr="002E532E">
        <w:rPr>
          <w:rFonts w:ascii="Arial" w:hAnsi="Arial" w:cs="Arial"/>
        </w:rPr>
        <w:t xml:space="preserve"> </w:t>
      </w:r>
      <w:r w:rsidRPr="002E532E">
        <w:rPr>
          <w:rFonts w:ascii="Arial" w:hAnsi="Arial" w:cs="Arial"/>
          <w:b/>
          <w:color w:val="000000"/>
          <w:shd w:val="clear" w:color="auto" w:fill="F8F8F8"/>
        </w:rPr>
        <w:t>il </w:t>
      </w:r>
      <w:proofErr w:type="spellStart"/>
      <w:r w:rsidRPr="002E532E">
        <w:rPr>
          <w:rStyle w:val="DefinizioneHTML"/>
          <w:rFonts w:ascii="Arial" w:hAnsi="Arial" w:cs="Arial"/>
          <w:b/>
          <w:i w:val="0"/>
          <w:iCs w:val="0"/>
          <w:color w:val="000000"/>
          <w:u w:val="single"/>
          <w:shd w:val="clear" w:color="auto" w:fill="F8F8F8"/>
        </w:rPr>
        <w:t>femminicidio</w:t>
      </w:r>
      <w:proofErr w:type="spellEnd"/>
      <w:r w:rsidRPr="002E532E">
        <w:rPr>
          <w:rFonts w:ascii="Arial" w:hAnsi="Arial" w:cs="Arial"/>
          <w:b/>
          <w:color w:val="000000"/>
          <w:shd w:val="clear" w:color="auto" w:fill="F8F8F8"/>
        </w:rPr>
        <w:t> rappresenta qualsiasi forma di violenza esercitata sulle donne (spesso in nome di una sovrastruttura ideologica di matrice patriarcale) allo scopo di perpetuarne la</w:t>
      </w:r>
      <w:r w:rsidRPr="002E532E">
        <w:rPr>
          <w:rFonts w:ascii="Arial" w:hAnsi="Arial" w:cs="Arial"/>
          <w:b/>
          <w:color w:val="000000"/>
          <w:shd w:val="clear" w:color="auto" w:fill="F8F8F8"/>
        </w:rPr>
        <w:t xml:space="preserve"> subordinazione e di annientarne la soggettività sul piano psicologico, simbolico, economico e sociale</w:t>
      </w:r>
      <w:r w:rsidR="00AA2BA1">
        <w:rPr>
          <w:rFonts w:ascii="Arial" w:hAnsi="Arial" w:cs="Arial"/>
          <w:b/>
          <w:color w:val="000000"/>
          <w:shd w:val="clear" w:color="auto" w:fill="F8F8F8"/>
        </w:rPr>
        <w:t>.</w:t>
      </w:r>
    </w:p>
    <w:p w:rsidR="00994B61" w:rsidRPr="002E532E" w:rsidRDefault="009B1E9F" w:rsidP="001909ED">
      <w:pPr>
        <w:widowControl w:val="0"/>
        <w:spacing w:after="0" w:line="240" w:lineRule="auto"/>
        <w:jc w:val="both"/>
        <w:rPr>
          <w:rFonts w:ascii="Arial" w:hAnsi="Arial" w:cs="Arial"/>
          <w:b/>
          <w:color w:val="000000"/>
          <w:shd w:val="clear" w:color="auto" w:fill="F8F8F8"/>
        </w:rPr>
      </w:pPr>
      <w:r w:rsidRPr="002E532E">
        <w:rPr>
          <w:rFonts w:ascii="Arial" w:hAnsi="Arial" w:cs="Arial"/>
          <w:b/>
          <w:color w:val="000000"/>
          <w:shd w:val="clear" w:color="auto" w:fill="F8F8F8"/>
        </w:rPr>
        <w:t>Approfondimenti</w:t>
      </w:r>
    </w:p>
    <w:p w:rsidR="00994B61" w:rsidRPr="002E532E" w:rsidRDefault="009B1E9F" w:rsidP="001909ED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02122"/>
          <w:sz w:val="22"/>
          <w:szCs w:val="22"/>
        </w:rPr>
      </w:pPr>
      <w:r w:rsidRPr="002E532E">
        <w:rPr>
          <w:rFonts w:ascii="Arial" w:hAnsi="Arial" w:cs="Arial"/>
          <w:sz w:val="22"/>
          <w:szCs w:val="22"/>
        </w:rPr>
        <w:t xml:space="preserve">Il </w:t>
      </w:r>
      <w:r w:rsidRPr="002E532E">
        <w:rPr>
          <w:rFonts w:ascii="Arial" w:hAnsi="Arial" w:cs="Arial"/>
          <w:color w:val="202122"/>
          <w:sz w:val="22"/>
          <w:szCs w:val="22"/>
        </w:rPr>
        <w:t>25 novembre 1960, nella Repubblica Dominicana, furono uccise tre attiviste politiche</w:t>
      </w:r>
      <w:r w:rsidRPr="002E532E">
        <w:rPr>
          <w:rFonts w:ascii="Arial" w:hAnsi="Arial" w:cs="Arial"/>
          <w:sz w:val="22"/>
          <w:szCs w:val="22"/>
        </w:rPr>
        <w:t>, le </w:t>
      </w:r>
      <w:hyperlink r:id="rId5" w:tooltip="Sorelle Mirabal" w:history="1">
        <w:r w:rsidRPr="002E532E">
          <w:rPr>
            <w:rStyle w:val="Collegamentoipertestuale"/>
            <w:rFonts w:ascii="Arial" w:hAnsi="Arial" w:cs="Arial"/>
            <w:color w:val="auto"/>
            <w:sz w:val="22"/>
            <w:szCs w:val="22"/>
            <w:u w:val="none"/>
          </w:rPr>
          <w:t xml:space="preserve">sorelle </w:t>
        </w:r>
        <w:proofErr w:type="spellStart"/>
        <w:r w:rsidRPr="002E532E">
          <w:rPr>
            <w:rStyle w:val="Collegamentoipertestuale"/>
            <w:rFonts w:ascii="Arial" w:hAnsi="Arial" w:cs="Arial"/>
            <w:color w:val="auto"/>
            <w:sz w:val="22"/>
            <w:szCs w:val="22"/>
            <w:u w:val="none"/>
          </w:rPr>
          <w:t>Mirabal</w:t>
        </w:r>
        <w:proofErr w:type="spellEnd"/>
      </w:hyperlink>
      <w:r w:rsidRPr="002E532E">
        <w:rPr>
          <w:rFonts w:ascii="Arial" w:hAnsi="Arial" w:cs="Arial"/>
          <w:sz w:val="22"/>
          <w:szCs w:val="22"/>
        </w:rPr>
        <w:t> (Patria, Minerva e Maria Teresa) per ordine del dittatore </w:t>
      </w:r>
      <w:hyperlink r:id="rId6" w:tooltip="Rafael Leónidas Trujillo" w:history="1">
        <w:r w:rsidRPr="002E532E">
          <w:rPr>
            <w:rStyle w:val="Collegamentoipertestuale"/>
            <w:rFonts w:ascii="Arial" w:hAnsi="Arial" w:cs="Arial"/>
            <w:color w:val="auto"/>
            <w:sz w:val="22"/>
            <w:szCs w:val="22"/>
            <w:u w:val="none"/>
          </w:rPr>
          <w:t xml:space="preserve">Rafael </w:t>
        </w:r>
        <w:proofErr w:type="spellStart"/>
        <w:r w:rsidRPr="002E532E">
          <w:rPr>
            <w:rStyle w:val="Collegamentoipertestuale"/>
            <w:rFonts w:ascii="Arial" w:hAnsi="Arial" w:cs="Arial"/>
            <w:color w:val="auto"/>
            <w:sz w:val="22"/>
            <w:szCs w:val="22"/>
            <w:u w:val="none"/>
          </w:rPr>
          <w:t>Leónidas</w:t>
        </w:r>
        <w:proofErr w:type="spellEnd"/>
        <w:r w:rsidRPr="002E532E">
          <w:rPr>
            <w:rStyle w:val="Collegamentoipertestuale"/>
            <w:rFonts w:ascii="Arial" w:hAnsi="Arial" w:cs="Arial"/>
            <w:color w:val="auto"/>
            <w:sz w:val="22"/>
            <w:szCs w:val="22"/>
            <w:u w:val="none"/>
          </w:rPr>
          <w:t xml:space="preserve"> Trujillo</w:t>
        </w:r>
      </w:hyperlink>
      <w:r w:rsidRPr="002E532E">
        <w:rPr>
          <w:rFonts w:ascii="Arial" w:hAnsi="Arial" w:cs="Arial"/>
          <w:sz w:val="22"/>
          <w:szCs w:val="22"/>
        </w:rPr>
        <w:t>. </w:t>
      </w:r>
      <w:r w:rsidR="00620384" w:rsidRPr="002E532E">
        <w:rPr>
          <w:rFonts w:ascii="Arial" w:hAnsi="Arial" w:cs="Arial"/>
          <w:sz w:val="22"/>
          <w:szCs w:val="22"/>
        </w:rPr>
        <w:t>L</w:t>
      </w:r>
      <w:r w:rsidRPr="002E532E">
        <w:rPr>
          <w:rFonts w:ascii="Arial" w:hAnsi="Arial" w:cs="Arial"/>
          <w:sz w:val="22"/>
          <w:szCs w:val="22"/>
        </w:rPr>
        <w:t xml:space="preserve">e sorelle </w:t>
      </w:r>
      <w:proofErr w:type="spellStart"/>
      <w:r w:rsidRPr="002E532E">
        <w:rPr>
          <w:rFonts w:ascii="Arial" w:hAnsi="Arial" w:cs="Arial"/>
          <w:sz w:val="22"/>
          <w:szCs w:val="22"/>
        </w:rPr>
        <w:t>Mirabal</w:t>
      </w:r>
      <w:proofErr w:type="spellEnd"/>
      <w:r w:rsidRPr="002E532E">
        <w:rPr>
          <w:rFonts w:ascii="Arial" w:hAnsi="Arial" w:cs="Arial"/>
          <w:sz w:val="22"/>
          <w:szCs w:val="22"/>
        </w:rPr>
        <w:t xml:space="preserve">, </w:t>
      </w:r>
      <w:r w:rsidR="002E532E">
        <w:rPr>
          <w:rFonts w:ascii="Arial" w:hAnsi="Arial" w:cs="Arial"/>
          <w:sz w:val="22"/>
          <w:szCs w:val="22"/>
        </w:rPr>
        <w:t xml:space="preserve">mentre </w:t>
      </w:r>
      <w:r w:rsidR="00620384" w:rsidRPr="002E532E">
        <w:rPr>
          <w:rFonts w:ascii="Arial" w:hAnsi="Arial" w:cs="Arial"/>
          <w:sz w:val="22"/>
          <w:szCs w:val="22"/>
        </w:rPr>
        <w:t>andavano a visitare i</w:t>
      </w:r>
      <w:r w:rsidRPr="002E532E">
        <w:rPr>
          <w:rFonts w:ascii="Arial" w:hAnsi="Arial" w:cs="Arial"/>
          <w:sz w:val="22"/>
          <w:szCs w:val="22"/>
        </w:rPr>
        <w:t xml:space="preserve"> loro mariti in prigione, furono </w:t>
      </w:r>
      <w:r w:rsidR="00620384" w:rsidRPr="002E532E">
        <w:rPr>
          <w:rFonts w:ascii="Arial" w:hAnsi="Arial" w:cs="Arial"/>
          <w:sz w:val="22"/>
          <w:szCs w:val="22"/>
        </w:rPr>
        <w:t>fermate</w:t>
      </w:r>
      <w:r w:rsidRPr="002E532E">
        <w:rPr>
          <w:rFonts w:ascii="Arial" w:hAnsi="Arial" w:cs="Arial"/>
          <w:sz w:val="22"/>
          <w:szCs w:val="22"/>
        </w:rPr>
        <w:t xml:space="preserve"> sulla strada da agenti del Servizio di informazione </w:t>
      </w:r>
      <w:r w:rsidRPr="002E532E">
        <w:rPr>
          <w:rFonts w:ascii="Arial" w:hAnsi="Arial" w:cs="Arial"/>
          <w:color w:val="202122"/>
          <w:sz w:val="22"/>
          <w:szCs w:val="22"/>
        </w:rPr>
        <w:t>militare</w:t>
      </w:r>
      <w:r w:rsidR="002E532E">
        <w:rPr>
          <w:rFonts w:ascii="Arial" w:hAnsi="Arial" w:cs="Arial"/>
          <w:color w:val="202122"/>
          <w:sz w:val="22"/>
          <w:szCs w:val="22"/>
        </w:rPr>
        <w:t>,</w:t>
      </w:r>
      <w:r w:rsidRPr="002E532E">
        <w:rPr>
          <w:rFonts w:ascii="Arial" w:hAnsi="Arial" w:cs="Arial"/>
          <w:color w:val="202122"/>
          <w:sz w:val="22"/>
          <w:szCs w:val="22"/>
        </w:rPr>
        <w:t xml:space="preserve"> </w:t>
      </w:r>
      <w:r w:rsidR="00620384" w:rsidRPr="002E532E">
        <w:rPr>
          <w:rFonts w:ascii="Arial" w:hAnsi="Arial" w:cs="Arial"/>
          <w:color w:val="202122"/>
          <w:sz w:val="22"/>
          <w:szCs w:val="22"/>
        </w:rPr>
        <w:t>portate</w:t>
      </w:r>
      <w:r w:rsidRPr="002E532E">
        <w:rPr>
          <w:rFonts w:ascii="Arial" w:hAnsi="Arial" w:cs="Arial"/>
          <w:color w:val="202122"/>
          <w:sz w:val="22"/>
          <w:szCs w:val="22"/>
        </w:rPr>
        <w:t xml:space="preserve"> in un luogo nascosto nelle vicinanze</w:t>
      </w:r>
      <w:r w:rsidR="00620384" w:rsidRPr="002E532E">
        <w:rPr>
          <w:rFonts w:ascii="Arial" w:hAnsi="Arial" w:cs="Arial"/>
          <w:color w:val="202122"/>
          <w:sz w:val="22"/>
          <w:szCs w:val="22"/>
        </w:rPr>
        <w:t xml:space="preserve"> e qui</w:t>
      </w:r>
      <w:r w:rsidRPr="002E532E">
        <w:rPr>
          <w:rFonts w:ascii="Arial" w:hAnsi="Arial" w:cs="Arial"/>
          <w:color w:val="202122"/>
          <w:sz w:val="22"/>
          <w:szCs w:val="22"/>
        </w:rPr>
        <w:t xml:space="preserve"> stuprate, massacrate a colp</w:t>
      </w:r>
      <w:r w:rsidRPr="002E532E">
        <w:rPr>
          <w:rFonts w:ascii="Arial" w:hAnsi="Arial" w:cs="Arial"/>
          <w:color w:val="202122"/>
          <w:sz w:val="22"/>
          <w:szCs w:val="22"/>
        </w:rPr>
        <w:t xml:space="preserve">i di bastone e </w:t>
      </w:r>
      <w:r w:rsidR="00620384" w:rsidRPr="002E532E">
        <w:rPr>
          <w:rFonts w:ascii="Arial" w:hAnsi="Arial" w:cs="Arial"/>
          <w:color w:val="202122"/>
          <w:sz w:val="22"/>
          <w:szCs w:val="22"/>
        </w:rPr>
        <w:t>uccise per strangolamento</w:t>
      </w:r>
      <w:r w:rsidRPr="002E532E">
        <w:rPr>
          <w:rFonts w:ascii="Arial" w:hAnsi="Arial" w:cs="Arial"/>
          <w:color w:val="202122"/>
          <w:sz w:val="22"/>
          <w:szCs w:val="22"/>
        </w:rPr>
        <w:t xml:space="preserve">, </w:t>
      </w:r>
      <w:r w:rsidR="00620384" w:rsidRPr="002E532E">
        <w:rPr>
          <w:rFonts w:ascii="Arial" w:hAnsi="Arial" w:cs="Arial"/>
          <w:color w:val="202122"/>
          <w:sz w:val="22"/>
          <w:szCs w:val="22"/>
        </w:rPr>
        <w:t>quindi</w:t>
      </w:r>
      <w:r w:rsidRPr="002E532E">
        <w:rPr>
          <w:rFonts w:ascii="Arial" w:hAnsi="Arial" w:cs="Arial"/>
          <w:color w:val="202122"/>
          <w:sz w:val="22"/>
          <w:szCs w:val="22"/>
        </w:rPr>
        <w:t xml:space="preserve"> gettate </w:t>
      </w:r>
      <w:r w:rsidR="00620384" w:rsidRPr="002E532E">
        <w:rPr>
          <w:rFonts w:ascii="Arial" w:hAnsi="Arial" w:cs="Arial"/>
          <w:color w:val="202122"/>
          <w:sz w:val="22"/>
          <w:szCs w:val="22"/>
        </w:rPr>
        <w:t>da un precipizio</w:t>
      </w:r>
      <w:r w:rsidRPr="002E532E">
        <w:rPr>
          <w:rFonts w:ascii="Arial" w:hAnsi="Arial" w:cs="Arial"/>
          <w:color w:val="202122"/>
          <w:sz w:val="22"/>
          <w:szCs w:val="22"/>
        </w:rPr>
        <w:t xml:space="preserve">, a bordo della loro auto, per simulare un incidente. </w:t>
      </w:r>
    </w:p>
    <w:p w:rsidR="00486F23" w:rsidRDefault="009B1E9F" w:rsidP="001909ED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2E532E">
        <w:rPr>
          <w:rFonts w:ascii="Arial" w:hAnsi="Arial" w:cs="Arial"/>
          <w:color w:val="202122"/>
          <w:sz w:val="22"/>
          <w:szCs w:val="22"/>
        </w:rPr>
        <w:t xml:space="preserve">In memoria delle sorelle </w:t>
      </w:r>
      <w:proofErr w:type="spellStart"/>
      <w:r w:rsidRPr="002E532E">
        <w:rPr>
          <w:rFonts w:ascii="Arial" w:hAnsi="Arial" w:cs="Arial"/>
          <w:color w:val="202122"/>
          <w:sz w:val="22"/>
          <w:szCs w:val="22"/>
        </w:rPr>
        <w:t>Mirabal</w:t>
      </w:r>
      <w:proofErr w:type="spellEnd"/>
      <w:r w:rsidR="00994B61" w:rsidRPr="002E532E">
        <w:rPr>
          <w:rFonts w:ascii="Arial" w:hAnsi="Arial" w:cs="Arial"/>
          <w:color w:val="202122"/>
          <w:sz w:val="22"/>
          <w:szCs w:val="22"/>
        </w:rPr>
        <w:t xml:space="preserve">, </w:t>
      </w:r>
      <w:r w:rsidRPr="002E532E">
        <w:rPr>
          <w:rFonts w:ascii="Arial" w:hAnsi="Arial" w:cs="Arial"/>
          <w:color w:val="202122"/>
          <w:sz w:val="22"/>
          <w:szCs w:val="22"/>
        </w:rPr>
        <w:t>durante il</w:t>
      </w:r>
      <w:r w:rsidR="00994B61" w:rsidRPr="002E532E">
        <w:rPr>
          <w:rFonts w:ascii="Arial" w:hAnsi="Arial" w:cs="Arial"/>
          <w:color w:val="202122"/>
          <w:sz w:val="22"/>
          <w:szCs w:val="22"/>
        </w:rPr>
        <w:t xml:space="preserve"> primo incontro femminista latinoamericano e caraibico svoltosi </w:t>
      </w:r>
      <w:r w:rsidR="00AA2BA1" w:rsidRPr="002E532E">
        <w:rPr>
          <w:rFonts w:ascii="Arial" w:hAnsi="Arial" w:cs="Arial"/>
          <w:color w:val="202122"/>
          <w:sz w:val="22"/>
          <w:szCs w:val="22"/>
        </w:rPr>
        <w:t>nel 1981</w:t>
      </w:r>
      <w:r w:rsidR="00AA2BA1">
        <w:rPr>
          <w:rFonts w:ascii="Arial" w:hAnsi="Arial" w:cs="Arial"/>
          <w:color w:val="202122"/>
          <w:sz w:val="22"/>
          <w:szCs w:val="22"/>
        </w:rPr>
        <w:t xml:space="preserve"> </w:t>
      </w:r>
      <w:r w:rsidR="00994B61" w:rsidRPr="002E532E">
        <w:rPr>
          <w:rFonts w:ascii="Arial" w:hAnsi="Arial" w:cs="Arial"/>
          <w:color w:val="202122"/>
          <w:sz w:val="22"/>
          <w:szCs w:val="22"/>
        </w:rPr>
        <w:t>a </w:t>
      </w:r>
      <w:hyperlink r:id="rId7" w:tooltip="Bogotà" w:history="1">
        <w:r w:rsidR="00994B61" w:rsidRPr="002E532E">
          <w:rPr>
            <w:rStyle w:val="Collegamentoipertestuale"/>
            <w:rFonts w:ascii="Arial" w:hAnsi="Arial" w:cs="Arial"/>
            <w:color w:val="auto"/>
            <w:sz w:val="22"/>
            <w:szCs w:val="22"/>
            <w:u w:val="none"/>
          </w:rPr>
          <w:t>Bogotà</w:t>
        </w:r>
      </w:hyperlink>
      <w:r w:rsidR="00994B61" w:rsidRPr="002E532E">
        <w:rPr>
          <w:rFonts w:ascii="Arial" w:hAnsi="Arial" w:cs="Arial"/>
          <w:color w:val="202122"/>
          <w:sz w:val="22"/>
          <w:szCs w:val="22"/>
        </w:rPr>
        <w:t>, in Colombia,</w:t>
      </w:r>
      <w:r w:rsidR="00AA2BA1" w:rsidRPr="00AA2BA1">
        <w:rPr>
          <w:rFonts w:ascii="Arial" w:hAnsi="Arial" w:cs="Arial"/>
          <w:color w:val="202122"/>
          <w:sz w:val="22"/>
          <w:szCs w:val="22"/>
        </w:rPr>
        <w:t xml:space="preserve"> </w:t>
      </w:r>
      <w:r w:rsidR="00994B61" w:rsidRPr="002E532E">
        <w:rPr>
          <w:rFonts w:ascii="Arial" w:hAnsi="Arial" w:cs="Arial"/>
          <w:color w:val="202122"/>
          <w:sz w:val="22"/>
          <w:szCs w:val="22"/>
        </w:rPr>
        <w:t xml:space="preserve">venne deciso di celebrare il 25 novembre come la Giornata internazionale </w:t>
      </w:r>
      <w:r w:rsidRPr="002E532E">
        <w:rPr>
          <w:rFonts w:ascii="Arial" w:hAnsi="Arial" w:cs="Arial"/>
          <w:color w:val="202122"/>
          <w:sz w:val="22"/>
          <w:szCs w:val="22"/>
        </w:rPr>
        <w:t>contro la</w:t>
      </w:r>
      <w:r w:rsidR="00994B61" w:rsidRPr="002E532E">
        <w:rPr>
          <w:rFonts w:ascii="Arial" w:hAnsi="Arial" w:cs="Arial"/>
          <w:color w:val="202122"/>
          <w:sz w:val="22"/>
          <w:szCs w:val="22"/>
        </w:rPr>
        <w:t xml:space="preserve"> violenza </w:t>
      </w:r>
      <w:r w:rsidRPr="002E532E">
        <w:rPr>
          <w:rFonts w:ascii="Arial" w:hAnsi="Arial" w:cs="Arial"/>
          <w:color w:val="202122"/>
          <w:sz w:val="22"/>
          <w:szCs w:val="22"/>
        </w:rPr>
        <w:t>sulle</w:t>
      </w:r>
      <w:r w:rsidR="00994B61" w:rsidRPr="002E532E">
        <w:rPr>
          <w:rFonts w:ascii="Arial" w:hAnsi="Arial" w:cs="Arial"/>
          <w:color w:val="202122"/>
          <w:sz w:val="22"/>
          <w:szCs w:val="22"/>
        </w:rPr>
        <w:t xml:space="preserve"> donne.</w:t>
      </w:r>
      <w:r w:rsidR="00B62176" w:rsidRPr="002E532E">
        <w:rPr>
          <w:rFonts w:ascii="Arial" w:hAnsi="Arial" w:cs="Arial"/>
          <w:color w:val="202122"/>
          <w:sz w:val="22"/>
          <w:szCs w:val="22"/>
        </w:rPr>
        <w:t xml:space="preserve"> </w:t>
      </w:r>
      <w:r w:rsidRPr="002E532E">
        <w:rPr>
          <w:rFonts w:ascii="Arial" w:hAnsi="Arial" w:cs="Arial"/>
          <w:sz w:val="22"/>
          <w:szCs w:val="22"/>
        </w:rPr>
        <w:t>Nel 1999 l’</w:t>
      </w:r>
      <w:r w:rsidR="00994B61" w:rsidRPr="002E532E">
        <w:rPr>
          <w:rFonts w:ascii="Arial" w:hAnsi="Arial" w:cs="Arial"/>
          <w:sz w:val="22"/>
          <w:szCs w:val="22"/>
        </w:rPr>
        <w:t>Assemblea generale delle Nazioni Unite ha designato questa data e ha invitato i governi, le organizzazioni internazionali e le ONG a organizzare in que</w:t>
      </w:r>
      <w:r w:rsidR="002E532E">
        <w:rPr>
          <w:rFonts w:ascii="Arial" w:hAnsi="Arial" w:cs="Arial"/>
          <w:sz w:val="22"/>
          <w:szCs w:val="22"/>
        </w:rPr>
        <w:t>sto</w:t>
      </w:r>
      <w:r w:rsidR="00994B61" w:rsidRPr="002E532E">
        <w:rPr>
          <w:rFonts w:ascii="Arial" w:hAnsi="Arial" w:cs="Arial"/>
          <w:sz w:val="22"/>
          <w:szCs w:val="22"/>
        </w:rPr>
        <w:t xml:space="preserve"> giorno attività volte a sensibilizzare l'opinione pubblica </w:t>
      </w:r>
      <w:r w:rsidR="00DE518E" w:rsidRPr="002E532E">
        <w:rPr>
          <w:rFonts w:ascii="Arial" w:hAnsi="Arial" w:cs="Arial"/>
          <w:sz w:val="22"/>
          <w:szCs w:val="22"/>
        </w:rPr>
        <w:t>sul tema</w:t>
      </w:r>
      <w:r w:rsidR="00994B61" w:rsidRPr="002E532E">
        <w:rPr>
          <w:rFonts w:ascii="Arial" w:hAnsi="Arial" w:cs="Arial"/>
          <w:sz w:val="22"/>
          <w:szCs w:val="22"/>
        </w:rPr>
        <w:t>.</w:t>
      </w:r>
      <w:r w:rsidR="00DE518E" w:rsidRPr="002E532E">
        <w:rPr>
          <w:rFonts w:ascii="Arial" w:hAnsi="Arial" w:cs="Arial"/>
          <w:sz w:val="22"/>
          <w:szCs w:val="22"/>
        </w:rPr>
        <w:t xml:space="preserve"> </w:t>
      </w:r>
      <w:r w:rsidR="00994B61" w:rsidRPr="002E532E">
        <w:rPr>
          <w:rFonts w:ascii="Arial" w:hAnsi="Arial" w:cs="Arial"/>
          <w:sz w:val="22"/>
          <w:szCs w:val="22"/>
        </w:rPr>
        <w:t>La data della Giornata internazionale per l'eliminazione della violenza contro le donne segna anche l'inizio dei</w:t>
      </w:r>
      <w:r w:rsidR="00994B61" w:rsidRPr="002E532E">
        <w:rPr>
          <w:rFonts w:ascii="Arial" w:hAnsi="Arial" w:cs="Arial"/>
          <w:b/>
          <w:sz w:val="22"/>
          <w:szCs w:val="22"/>
        </w:rPr>
        <w:t xml:space="preserve"> "16 giorni di attivismo contro la violenza di genere" che precedono la Giornata mondiale dei diritti umani il 10 dicembre</w:t>
      </w:r>
      <w:r w:rsidR="00994B61" w:rsidRPr="002E532E">
        <w:rPr>
          <w:rFonts w:ascii="Arial" w:hAnsi="Arial" w:cs="Arial"/>
          <w:sz w:val="22"/>
          <w:szCs w:val="22"/>
        </w:rPr>
        <w:t xml:space="preserve"> di ogni anno, promossi nel 1991 dal Center </w:t>
      </w:r>
      <w:proofErr w:type="spellStart"/>
      <w:r w:rsidR="00994B61" w:rsidRPr="002E532E">
        <w:rPr>
          <w:rFonts w:ascii="Arial" w:hAnsi="Arial" w:cs="Arial"/>
          <w:sz w:val="22"/>
          <w:szCs w:val="22"/>
        </w:rPr>
        <w:t>for</w:t>
      </w:r>
      <w:proofErr w:type="spellEnd"/>
      <w:r w:rsidR="00994B61" w:rsidRPr="002E532E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994B61" w:rsidRPr="002E532E">
        <w:rPr>
          <w:rFonts w:ascii="Arial" w:hAnsi="Arial" w:cs="Arial"/>
          <w:sz w:val="22"/>
          <w:szCs w:val="22"/>
        </w:rPr>
        <w:t>Women's</w:t>
      </w:r>
      <w:proofErr w:type="spellEnd"/>
      <w:r w:rsidR="00994B61" w:rsidRPr="002E532E">
        <w:rPr>
          <w:rFonts w:ascii="Arial" w:hAnsi="Arial" w:cs="Arial"/>
          <w:sz w:val="22"/>
          <w:szCs w:val="22"/>
        </w:rPr>
        <w:t xml:space="preserve"> Global Leadership (CWGL) e sostenuti dalle Nazioni Unite, per sottolineare che la violenza contro le donne è una violazione dei diritti umani.</w:t>
      </w:r>
    </w:p>
    <w:p w:rsidR="00C973A0" w:rsidRPr="002E532E" w:rsidRDefault="00C973A0" w:rsidP="001909ED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="002E532E" w:rsidRPr="002E532E" w:rsidRDefault="009B1E9F" w:rsidP="002E532E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b/>
          <w:bCs/>
          <w:sz w:val="22"/>
          <w:szCs w:val="22"/>
        </w:rPr>
      </w:pPr>
      <w:r w:rsidRPr="002E532E">
        <w:rPr>
          <w:rFonts w:ascii="Arial" w:hAnsi="Arial" w:cs="Arial"/>
          <w:b/>
          <w:bCs/>
          <w:sz w:val="22"/>
          <w:szCs w:val="22"/>
        </w:rPr>
        <w:t>INFO</w:t>
      </w:r>
    </w:p>
    <w:p w:rsidR="0013326D" w:rsidRPr="002E532E" w:rsidRDefault="009B1E9F" w:rsidP="002E532E">
      <w:pPr>
        <w:spacing w:after="0" w:line="240" w:lineRule="auto"/>
        <w:jc w:val="both"/>
        <w:rPr>
          <w:rFonts w:ascii="Arial" w:hAnsi="Arial" w:cs="Arial"/>
        </w:rPr>
      </w:pPr>
      <w:r w:rsidRPr="002E532E">
        <w:rPr>
          <w:rFonts w:ascii="Arial" w:hAnsi="Arial" w:cs="Arial"/>
        </w:rPr>
        <w:t xml:space="preserve">Villa di </w:t>
      </w:r>
      <w:proofErr w:type="spellStart"/>
      <w:r w:rsidRPr="002E532E">
        <w:rPr>
          <w:rFonts w:ascii="Arial" w:hAnsi="Arial" w:cs="Arial"/>
        </w:rPr>
        <w:t>Massenzio</w:t>
      </w:r>
      <w:proofErr w:type="spellEnd"/>
      <w:r w:rsidRPr="002E532E">
        <w:rPr>
          <w:rFonts w:ascii="Arial" w:hAnsi="Arial" w:cs="Arial"/>
        </w:rPr>
        <w:t xml:space="preserve"> via Appia Antica,153</w:t>
      </w:r>
    </w:p>
    <w:p w:rsidR="00A864BB" w:rsidRDefault="009B1E9F" w:rsidP="002E532E">
      <w:pPr>
        <w:spacing w:after="0" w:line="240" w:lineRule="auto"/>
        <w:jc w:val="both"/>
        <w:rPr>
          <w:rFonts w:ascii="Arial" w:hAnsi="Arial" w:cs="Arial"/>
        </w:rPr>
      </w:pPr>
      <w:r w:rsidRPr="002E532E">
        <w:rPr>
          <w:rFonts w:ascii="Arial" w:hAnsi="Arial" w:cs="Arial"/>
        </w:rPr>
        <w:t>25 novembre 202</w:t>
      </w:r>
      <w:r w:rsidR="0093136D">
        <w:rPr>
          <w:rFonts w:ascii="Arial" w:hAnsi="Arial" w:cs="Arial"/>
        </w:rPr>
        <w:t xml:space="preserve">2 </w:t>
      </w:r>
      <w:r w:rsidRPr="002E532E">
        <w:rPr>
          <w:rFonts w:ascii="Arial" w:hAnsi="Arial" w:cs="Arial"/>
        </w:rPr>
        <w:t>-</w:t>
      </w:r>
      <w:r w:rsidR="0093136D">
        <w:rPr>
          <w:rFonts w:ascii="Arial" w:hAnsi="Arial" w:cs="Arial"/>
        </w:rPr>
        <w:t xml:space="preserve"> </w:t>
      </w:r>
      <w:r w:rsidRPr="002E532E">
        <w:rPr>
          <w:rFonts w:ascii="Arial" w:hAnsi="Arial" w:cs="Arial"/>
        </w:rPr>
        <w:t>10 gennaio 202</w:t>
      </w:r>
      <w:r w:rsidR="0093136D">
        <w:rPr>
          <w:rFonts w:ascii="Arial" w:hAnsi="Arial" w:cs="Arial"/>
        </w:rPr>
        <w:t>3</w:t>
      </w:r>
    </w:p>
    <w:p w:rsidR="0093136D" w:rsidRPr="002E532E" w:rsidRDefault="009B1E9F" w:rsidP="002E532E">
      <w:pPr>
        <w:spacing w:after="0" w:line="240" w:lineRule="auto"/>
        <w:jc w:val="both"/>
        <w:rPr>
          <w:rFonts w:ascii="Arial" w:hAnsi="Arial" w:cs="Arial"/>
        </w:rPr>
      </w:pPr>
      <w:r w:rsidRPr="007A3711">
        <w:rPr>
          <w:rFonts w:ascii="Arial" w:hAnsi="Arial" w:cs="Arial"/>
        </w:rPr>
        <w:t>Inaugurazione:</w:t>
      </w:r>
      <w:r>
        <w:rPr>
          <w:rFonts w:ascii="Arial" w:hAnsi="Arial" w:cs="Arial"/>
        </w:rPr>
        <w:t xml:space="preserve"> </w:t>
      </w:r>
      <w:r w:rsidR="007A3711">
        <w:rPr>
          <w:rFonts w:ascii="Arial" w:hAnsi="Arial" w:cs="Arial"/>
        </w:rPr>
        <w:t>25 novembre ore 12.00</w:t>
      </w:r>
    </w:p>
    <w:p w:rsidR="002E532E" w:rsidRPr="002E532E" w:rsidRDefault="009B1E9F" w:rsidP="002E532E">
      <w:pPr>
        <w:spacing w:after="0" w:line="240" w:lineRule="auto"/>
        <w:jc w:val="both"/>
        <w:rPr>
          <w:rFonts w:ascii="Arial" w:hAnsi="Arial" w:cs="Arial"/>
        </w:rPr>
      </w:pPr>
      <w:r w:rsidRPr="002E532E">
        <w:rPr>
          <w:rFonts w:ascii="Arial" w:hAnsi="Arial" w:cs="Arial"/>
        </w:rPr>
        <w:t xml:space="preserve">Orario di apertura mostra: </w:t>
      </w:r>
      <w:r w:rsidR="0093136D">
        <w:rPr>
          <w:rFonts w:ascii="Arial" w:hAnsi="Arial" w:cs="Arial"/>
        </w:rPr>
        <w:t>d</w:t>
      </w:r>
      <w:r w:rsidRPr="002E532E">
        <w:rPr>
          <w:rFonts w:ascii="Arial" w:hAnsi="Arial" w:cs="Arial"/>
        </w:rPr>
        <w:t xml:space="preserve">al martedì alla domenica ore10.00/16.00 </w:t>
      </w:r>
    </w:p>
    <w:p w:rsidR="002E532E" w:rsidRPr="002E532E" w:rsidRDefault="009B1E9F" w:rsidP="002E532E">
      <w:pPr>
        <w:spacing w:after="0" w:line="240" w:lineRule="auto"/>
        <w:jc w:val="both"/>
        <w:rPr>
          <w:rFonts w:ascii="Arial" w:hAnsi="Arial" w:cs="Arial"/>
        </w:rPr>
      </w:pPr>
      <w:r w:rsidRPr="002E532E">
        <w:rPr>
          <w:rFonts w:ascii="Arial" w:hAnsi="Arial" w:cs="Arial"/>
        </w:rPr>
        <w:t xml:space="preserve">Ultimo ingresso mezz'ora prima della chiusura </w:t>
      </w:r>
    </w:p>
    <w:p w:rsidR="002E532E" w:rsidRPr="002E532E" w:rsidRDefault="009B1E9F" w:rsidP="002E532E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Info </w:t>
      </w:r>
      <w:r w:rsidRPr="002E532E">
        <w:rPr>
          <w:rFonts w:ascii="Arial" w:hAnsi="Arial" w:cs="Arial"/>
        </w:rPr>
        <w:t xml:space="preserve">060608 </w:t>
      </w:r>
      <w:r w:rsidRPr="00316714">
        <w:rPr>
          <w:rFonts w:ascii="Arial" w:hAnsi="Arial" w:cs="Arial"/>
        </w:rPr>
        <w:t>(tutti i giorni ore 9.00 - 19.00)</w:t>
      </w:r>
    </w:p>
    <w:p w:rsidR="0093136D" w:rsidRPr="002E532E" w:rsidRDefault="009B1E9F" w:rsidP="002E532E">
      <w:pPr>
        <w:spacing w:after="0" w:line="240" w:lineRule="auto"/>
        <w:jc w:val="both"/>
        <w:rPr>
          <w:rFonts w:ascii="Arial" w:hAnsi="Arial" w:cs="Arial"/>
        </w:rPr>
      </w:pPr>
      <w:r w:rsidRPr="002E532E">
        <w:rPr>
          <w:rFonts w:ascii="Arial" w:hAnsi="Arial" w:cs="Arial"/>
        </w:rPr>
        <w:t>Ingresso: libero</w:t>
      </w:r>
      <w:r w:rsidR="00C973A0">
        <w:rPr>
          <w:rFonts w:ascii="Arial" w:hAnsi="Arial" w:cs="Arial"/>
        </w:rPr>
        <w:t xml:space="preserve"> </w:t>
      </w:r>
      <w:hyperlink r:id="rId8" w:history="1">
        <w:r w:rsidR="00E206E4" w:rsidRPr="00DB4C1B">
          <w:rPr>
            <w:rStyle w:val="Collegamentoipertestuale"/>
            <w:rFonts w:ascii="Arial" w:hAnsi="Arial" w:cs="Arial"/>
          </w:rPr>
          <w:t>www.villadimassenzio.it</w:t>
        </w:r>
      </w:hyperlink>
    </w:p>
    <w:sectPr w:rsidR="0093136D" w:rsidRPr="002E532E" w:rsidSect="00621822">
      <w:pgSz w:w="11906" w:h="16838"/>
      <w:pgMar w:top="851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994B61"/>
    <w:rsid w:val="000263E2"/>
    <w:rsid w:val="00097588"/>
    <w:rsid w:val="000F4F20"/>
    <w:rsid w:val="0013326D"/>
    <w:rsid w:val="001909ED"/>
    <w:rsid w:val="002E532E"/>
    <w:rsid w:val="00316714"/>
    <w:rsid w:val="00380FEA"/>
    <w:rsid w:val="00486F23"/>
    <w:rsid w:val="005D6C98"/>
    <w:rsid w:val="00620384"/>
    <w:rsid w:val="00621822"/>
    <w:rsid w:val="00622A83"/>
    <w:rsid w:val="00632E82"/>
    <w:rsid w:val="00723080"/>
    <w:rsid w:val="007A3711"/>
    <w:rsid w:val="00802ACC"/>
    <w:rsid w:val="00850B6A"/>
    <w:rsid w:val="00865493"/>
    <w:rsid w:val="0086691A"/>
    <w:rsid w:val="0093136D"/>
    <w:rsid w:val="00994B61"/>
    <w:rsid w:val="009B1E9F"/>
    <w:rsid w:val="00A7218A"/>
    <w:rsid w:val="00A864BB"/>
    <w:rsid w:val="00AA2BA1"/>
    <w:rsid w:val="00B62176"/>
    <w:rsid w:val="00B7578A"/>
    <w:rsid w:val="00B812AB"/>
    <w:rsid w:val="00BE2949"/>
    <w:rsid w:val="00BE649F"/>
    <w:rsid w:val="00BE6C4A"/>
    <w:rsid w:val="00C973A0"/>
    <w:rsid w:val="00DB4C1B"/>
    <w:rsid w:val="00DC64CF"/>
    <w:rsid w:val="00DE518E"/>
    <w:rsid w:val="00E206E4"/>
    <w:rsid w:val="00E737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94B6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DefinizioneHTML">
    <w:name w:val="HTML Definition"/>
    <w:basedOn w:val="Carpredefinitoparagrafo"/>
    <w:uiPriority w:val="99"/>
    <w:semiHidden/>
    <w:unhideWhenUsed/>
    <w:rsid w:val="00994B61"/>
    <w:rPr>
      <w:i/>
      <w:iCs/>
    </w:rPr>
  </w:style>
  <w:style w:type="paragraph" w:styleId="NormaleWeb">
    <w:name w:val="Normal (Web)"/>
    <w:basedOn w:val="Normale"/>
    <w:uiPriority w:val="99"/>
    <w:unhideWhenUsed/>
    <w:rsid w:val="00994B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994B61"/>
    <w:rPr>
      <w:color w:val="0000FF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93136D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illadimassenzio.it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it.wikipedia.org/wiki/Bogot%C3%A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it.wikipedia.org/wiki/Rafael_Le%C3%B3nidas_Trujillo" TargetMode="External"/><Relationship Id="rId5" Type="http://schemas.openxmlformats.org/officeDocument/2006/relationships/hyperlink" Target="https://it.wikipedia.org/wiki/Sorelle_Mirabal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1170</Words>
  <Characters>6673</Characters>
  <Application>Microsoft Office Word</Application>
  <DocSecurity>0</DocSecurity>
  <Lines>55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Troilo</dc:creator>
  <cp:lastModifiedBy>HP</cp:lastModifiedBy>
  <cp:revision>2</cp:revision>
  <dcterms:created xsi:type="dcterms:W3CDTF">2022-11-19T15:05:00Z</dcterms:created>
  <dcterms:modified xsi:type="dcterms:W3CDTF">2022-11-19T15:05:00Z</dcterms:modified>
</cp:coreProperties>
</file>