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E93" w:rsidRDefault="00BF369F">
      <w:pPr>
        <w:rPr>
          <w:rFonts w:ascii="Calibri" w:eastAsia="Calibri" w:hAnsi="Calibri" w:cs="Calibri"/>
          <w:b/>
          <w:bCs/>
        </w:rPr>
      </w:pPr>
      <w:r>
        <w:rPr>
          <w:rFonts w:ascii="Calibri"/>
          <w:b/>
          <w:bCs/>
        </w:rPr>
        <w:t>COMUNICATO STAMPA</w:t>
      </w:r>
    </w:p>
    <w:p w:rsidR="003F4E93" w:rsidRDefault="00BF369F">
      <w:pPr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noProof/>
          <w:lang w:eastAsia="it-IT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5079</wp:posOffset>
                </wp:positionH>
                <wp:positionV relativeFrom="line">
                  <wp:posOffset>15875</wp:posOffset>
                </wp:positionV>
                <wp:extent cx="6479541" cy="45085"/>
                <wp:effectExtent l="0" t="0" r="0" b="0"/>
                <wp:wrapNone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79541" cy="45085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FA849FB" id="officeArt object" o:spid="_x0000_s1026" style="position:absolute;margin-left:.4pt;margin-top:1.25pt;width:510.2pt;height:3.5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" fillcolor="gray" stroked="f" strokeweight="1pt">
                <v:stroke miterlimit="4"/>
                <w10:wrap anchory="line"/>
              </v:rect>
            </w:pict>
          </mc:Fallback>
        </mc:AlternateContent>
      </w:r>
    </w:p>
    <w:p w:rsidR="00406163" w:rsidRDefault="00406163" w:rsidP="00406163">
      <w:pPr>
        <w:pStyle w:val="NormaleWeb"/>
        <w:spacing w:before="0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IED A MAKER FAIRE 2021 </w:t>
      </w:r>
    </w:p>
    <w:p w:rsidR="00406163" w:rsidRDefault="00406163" w:rsidP="00406163">
      <w:pPr>
        <w:pStyle w:val="NormaleWeb"/>
        <w:spacing w:before="0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presenta</w:t>
      </w:r>
    </w:p>
    <w:p w:rsidR="00406163" w:rsidRDefault="00406163" w:rsidP="00406163">
      <w:pPr>
        <w:pStyle w:val="NormaleWeb"/>
        <w:spacing w:before="0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32"/>
          <w:szCs w:val="32"/>
        </w:rPr>
        <w:t>IED BEYOND</w:t>
      </w:r>
    </w:p>
    <w:p w:rsidR="00406163" w:rsidRDefault="00406163" w:rsidP="00406163">
      <w:pPr>
        <w:pStyle w:val="NormaleWeb"/>
        <w:spacing w:before="0" w:beforeAutospacing="0" w:after="0" w:afterAutospacing="0"/>
        <w:jc w:val="center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Oltre la tecnologia. Oltre l’urbanistica. Oltre la formazione. </w:t>
      </w:r>
    </w:p>
    <w:p w:rsidR="00406163" w:rsidRDefault="00406163" w:rsidP="00406163"/>
    <w:p w:rsidR="00406163" w:rsidRDefault="00406163" w:rsidP="00406163">
      <w:pPr>
        <w:pStyle w:val="NormaleWeb"/>
        <w:spacing w:before="0" w:beforeAutospacing="0" w:after="0" w:afterAutospacing="0"/>
        <w:jc w:val="center"/>
      </w:pPr>
      <w:r>
        <w:rPr>
          <w:rFonts w:ascii="Calibri" w:hAnsi="Calibri" w:cs="Calibri"/>
          <w:color w:val="000000"/>
          <w:sz w:val="22"/>
          <w:szCs w:val="22"/>
        </w:rPr>
        <w:t>Roma Gazometro </w:t>
      </w:r>
    </w:p>
    <w:p w:rsidR="00406163" w:rsidRDefault="00406163" w:rsidP="00406163">
      <w:pPr>
        <w:pStyle w:val="NormaleWeb"/>
        <w:spacing w:before="0" w:beforeAutospacing="0" w:after="0" w:afterAutospacing="0"/>
        <w:jc w:val="center"/>
      </w:pPr>
      <w:r>
        <w:rPr>
          <w:rFonts w:ascii="Calibri" w:hAnsi="Calibri" w:cs="Calibri"/>
          <w:color w:val="000000"/>
          <w:sz w:val="22"/>
          <w:szCs w:val="22"/>
        </w:rPr>
        <w:t>8-10 ottobre </w:t>
      </w:r>
    </w:p>
    <w:p w:rsidR="00406163" w:rsidRDefault="00406163" w:rsidP="00406163">
      <w:pPr>
        <w:pStyle w:val="NormaleWeb"/>
        <w:spacing w:before="0" w:beforeAutospacing="0" w:after="0" w:afterAutospacing="0"/>
        <w:jc w:val="center"/>
      </w:pPr>
      <w:r>
        <w:rPr>
          <w:rFonts w:ascii="Calibri" w:hAnsi="Calibri" w:cs="Calibri"/>
          <w:color w:val="000000"/>
          <w:sz w:val="22"/>
          <w:szCs w:val="22"/>
        </w:rPr>
        <w:t>Via del Commercio, 9-11 – 00154 Roma</w:t>
      </w:r>
    </w:p>
    <w:p w:rsidR="00406163" w:rsidRDefault="00406163" w:rsidP="00406163"/>
    <w:p w:rsidR="00406163" w:rsidRDefault="00406163" w:rsidP="00406163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b/>
          <w:bCs/>
          <w:color w:val="000000"/>
          <w:sz w:val="22"/>
          <w:szCs w:val="22"/>
        </w:rPr>
        <w:t>Roma, 5</w:t>
      </w:r>
      <w:bookmarkStart w:id="0" w:name="_GoBack"/>
      <w:bookmarkEnd w:id="0"/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ottobre 2021</w:t>
      </w:r>
      <w:r>
        <w:rPr>
          <w:rFonts w:ascii="Calibri" w:hAnsi="Calibri" w:cs="Calibri"/>
          <w:color w:val="000000"/>
          <w:sz w:val="22"/>
          <w:szCs w:val="22"/>
        </w:rPr>
        <w:t xml:space="preserve"> - Il modo in cui organizzeremo nel prossimo futuro lo spazio che abitiamo sarà di importanza strategica. Abbiamo bisogno di oggetti e servizi capaci di scompaginare la nostra quotidianità, di ridurre il danno ambientale, di farci guardare oltre i pregiudizi sull’ignoto. </w:t>
      </w:r>
    </w:p>
    <w:p w:rsidR="00406163" w:rsidRDefault="00406163" w:rsidP="00406163"/>
    <w:p w:rsidR="00406163" w:rsidRDefault="00406163" w:rsidP="00406163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color w:val="000000"/>
          <w:sz w:val="22"/>
          <w:szCs w:val="22"/>
        </w:rPr>
        <w:t xml:space="preserve">Dalla riflessione su questo tema parte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IED BEYOND</w:t>
      </w:r>
      <w:r>
        <w:rPr>
          <w:rFonts w:ascii="Calibri" w:hAnsi="Calibri" w:cs="Calibri"/>
          <w:color w:val="000000"/>
          <w:sz w:val="22"/>
          <w:szCs w:val="22"/>
        </w:rPr>
        <w:t>, l’allestimento pensato da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IED Design Roma</w:t>
      </w:r>
      <w:r>
        <w:rPr>
          <w:rFonts w:ascii="Calibri" w:hAnsi="Calibri" w:cs="Calibri"/>
          <w:color w:val="000000"/>
          <w:sz w:val="22"/>
          <w:szCs w:val="22"/>
        </w:rPr>
        <w:t xml:space="preserve"> per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Maker </w:t>
      </w:r>
      <w:proofErr w:type="spellStart"/>
      <w:r>
        <w:rPr>
          <w:rFonts w:ascii="Calibri" w:hAnsi="Calibri" w:cs="Calibri"/>
          <w:b/>
          <w:bCs/>
          <w:color w:val="000000"/>
          <w:sz w:val="22"/>
          <w:szCs w:val="22"/>
        </w:rPr>
        <w:t>Faire</w:t>
      </w:r>
      <w:proofErr w:type="spellEnd"/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2021</w:t>
      </w:r>
      <w:r>
        <w:rPr>
          <w:rFonts w:ascii="Calibri" w:hAnsi="Calibri" w:cs="Calibri"/>
          <w:color w:val="000000"/>
          <w:sz w:val="22"/>
          <w:szCs w:val="22"/>
        </w:rPr>
        <w:t xml:space="preserve">, la più importante manifestazione europea dedicata a innovazione, scienza e tecnologia, che torna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dall’8 al 10 ottobre</w:t>
      </w:r>
      <w:r>
        <w:rPr>
          <w:rFonts w:ascii="Calibri" w:hAnsi="Calibri" w:cs="Calibri"/>
          <w:color w:val="000000"/>
          <w:sz w:val="22"/>
          <w:szCs w:val="22"/>
        </w:rPr>
        <w:t xml:space="preserve"> in forma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blended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, on site a 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>Roma Gazometro</w:t>
      </w:r>
      <w:r>
        <w:rPr>
          <w:rFonts w:ascii="Calibri" w:hAnsi="Calibri" w:cs="Calibri"/>
          <w:color w:val="000000"/>
          <w:sz w:val="22"/>
          <w:szCs w:val="22"/>
        </w:rPr>
        <w:t xml:space="preserve"> e on line sulla</w:t>
      </w:r>
      <w:r>
        <w:rPr>
          <w:rFonts w:ascii="Calibri" w:hAnsi="Calibri" w:cs="Calibri"/>
          <w:b/>
          <w:bCs/>
          <w:color w:val="000000"/>
          <w:sz w:val="22"/>
          <w:szCs w:val="22"/>
        </w:rPr>
        <w:t xml:space="preserve"> piattaforma dedicata</w:t>
      </w:r>
      <w:r>
        <w:rPr>
          <w:rFonts w:ascii="Calibri" w:hAnsi="Calibri" w:cs="Calibri"/>
          <w:color w:val="000000"/>
          <w:sz w:val="22"/>
          <w:szCs w:val="22"/>
        </w:rPr>
        <w:t>. IED BEYOND presenta una selezione di progetti e sperimentazioni</w:t>
      </w:r>
      <w:r>
        <w:rPr>
          <w:rFonts w:ascii="Calibri" w:hAnsi="Calibri" w:cs="Calibri"/>
          <w:b/>
          <w:bCs/>
          <w:color w:val="333333"/>
          <w:sz w:val="22"/>
          <w:szCs w:val="22"/>
        </w:rPr>
        <w:t xml:space="preserve"> delle Scuole di Design delle diverse sedi del Network internazionale IED </w:t>
      </w:r>
      <w:r>
        <w:rPr>
          <w:rFonts w:ascii="Calibri" w:hAnsi="Calibri" w:cs="Calibri"/>
          <w:color w:val="333333"/>
          <w:sz w:val="22"/>
          <w:szCs w:val="22"/>
        </w:rPr>
        <w:t>che portano avanti la possibilità di guardare oltre. </w:t>
      </w:r>
    </w:p>
    <w:p w:rsidR="00406163" w:rsidRDefault="00406163" w:rsidP="00406163"/>
    <w:p w:rsidR="00406163" w:rsidRDefault="00406163" w:rsidP="00406163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Come afferma</w:t>
      </w:r>
      <w:r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Calibri" w:hAnsi="Calibri" w:cs="Calibri"/>
          <w:b/>
          <w:bCs/>
          <w:color w:val="000000"/>
          <w:sz w:val="22"/>
          <w:szCs w:val="22"/>
          <w:shd w:val="clear" w:color="auto" w:fill="FFFFFF"/>
        </w:rPr>
        <w:t>Gianfranco Bombaci, Coordinatore della Scuola di Design di IED Roma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,</w:t>
      </w:r>
      <w:r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 xml:space="preserve"> “La partecipazione di IED alla Maker </w:t>
      </w:r>
      <w:proofErr w:type="spellStart"/>
      <w:r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>Faire</w:t>
      </w:r>
      <w:proofErr w:type="spellEnd"/>
      <w:r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 xml:space="preserve"> di quest'anno intende rilanciare il design come strumento fondamentale per reagire a un periodo complesso e tracciare una nuova rotta per l'intero genere umano”. </w:t>
      </w:r>
    </w:p>
    <w:p w:rsidR="00406163" w:rsidRDefault="00406163" w:rsidP="00406163"/>
    <w:p w:rsidR="00406163" w:rsidRDefault="00406163" w:rsidP="00406163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color w:val="000000"/>
          <w:sz w:val="22"/>
          <w:szCs w:val="22"/>
        </w:rPr>
        <w:t>Il percorso espositivo all’interno dello stand IED attraversa tre isole interconnesse: </w:t>
      </w:r>
    </w:p>
    <w:p w:rsidR="00406163" w:rsidRDefault="00406163" w:rsidP="00406163">
      <w:pPr>
        <w:pStyle w:val="NormaleWeb"/>
        <w:spacing w:before="0" w:beforeAutospacing="0" w:after="0" w:afterAutospacing="0"/>
        <w:ind w:right="600"/>
        <w:jc w:val="both"/>
      </w:pPr>
      <w:r>
        <w:rPr>
          <w:rFonts w:ascii="Calibri" w:hAnsi="Calibri" w:cs="Calibri"/>
          <w:b/>
          <w:bCs/>
          <w:color w:val="222222"/>
          <w:sz w:val="22"/>
          <w:szCs w:val="22"/>
        </w:rPr>
        <w:t xml:space="preserve">BEYOND TECHNOLOGY, </w:t>
      </w:r>
      <w:r>
        <w:rPr>
          <w:rFonts w:ascii="Calibri" w:hAnsi="Calibri" w:cs="Calibri"/>
          <w:color w:val="222222"/>
          <w:sz w:val="22"/>
          <w:szCs w:val="22"/>
        </w:rPr>
        <w:t>dove posate pensate per mangiare in assenza di gravità dialogano con lanterne di design che utilizzano nuovi combustibili più sostenibili, scanner e stampe 3D, nuove soluzioni per il riciclo materiali. </w:t>
      </w:r>
    </w:p>
    <w:p w:rsidR="00406163" w:rsidRDefault="00406163" w:rsidP="00406163"/>
    <w:p w:rsidR="00406163" w:rsidRDefault="00406163" w:rsidP="00406163">
      <w:pPr>
        <w:pStyle w:val="NormaleWeb"/>
        <w:spacing w:before="0" w:beforeAutospacing="0" w:after="0" w:afterAutospacing="0"/>
        <w:ind w:right="600"/>
        <w:jc w:val="both"/>
      </w:pPr>
      <w:r>
        <w:rPr>
          <w:rFonts w:ascii="Calibri" w:hAnsi="Calibri" w:cs="Calibri"/>
          <w:b/>
          <w:bCs/>
          <w:color w:val="222222"/>
          <w:sz w:val="22"/>
          <w:szCs w:val="22"/>
        </w:rPr>
        <w:t>BEYOND URBANISM</w:t>
      </w:r>
      <w:r>
        <w:rPr>
          <w:rFonts w:ascii="Calibri" w:hAnsi="Calibri" w:cs="Calibri"/>
          <w:color w:val="222222"/>
          <w:sz w:val="22"/>
          <w:szCs w:val="22"/>
        </w:rPr>
        <w:t xml:space="preserve">, dove vedremo esempi pratici di riconversione di spazi abbandonati e rinaturalizzazione del territorio, come l’ex monastero di Sant’Orsola a Firenze. O l’ambizioso progetto </w:t>
      </w:r>
      <w:proofErr w:type="spellStart"/>
      <w:r>
        <w:rPr>
          <w:rFonts w:ascii="Calibri" w:hAnsi="Calibri" w:cs="Calibri"/>
          <w:color w:val="222222"/>
          <w:sz w:val="22"/>
          <w:szCs w:val="22"/>
        </w:rPr>
        <w:t>Agroma</w:t>
      </w:r>
      <w:proofErr w:type="spellEnd"/>
      <w:r>
        <w:rPr>
          <w:rFonts w:ascii="Calibri" w:hAnsi="Calibri" w:cs="Calibri"/>
          <w:color w:val="222222"/>
          <w:sz w:val="22"/>
          <w:szCs w:val="22"/>
        </w:rPr>
        <w:t xml:space="preserve"> per la riqualificazione dell’ex manicomio di Santa Maria della Pietà e per il posizionamento di Roma nel dibattito agroalimentare, progetto realizzato in partnership con Roma Capitale. </w:t>
      </w:r>
    </w:p>
    <w:p w:rsidR="00406163" w:rsidRDefault="00406163" w:rsidP="00406163"/>
    <w:p w:rsidR="00406163" w:rsidRDefault="00406163" w:rsidP="00406163">
      <w:pPr>
        <w:pStyle w:val="NormaleWeb"/>
        <w:spacing w:before="0" w:beforeAutospacing="0" w:after="0" w:afterAutospacing="0"/>
        <w:ind w:right="600"/>
        <w:jc w:val="both"/>
      </w:pPr>
      <w:r>
        <w:rPr>
          <w:rFonts w:ascii="Calibri" w:hAnsi="Calibri" w:cs="Calibri"/>
          <w:b/>
          <w:bCs/>
          <w:color w:val="222222"/>
          <w:sz w:val="22"/>
          <w:szCs w:val="22"/>
        </w:rPr>
        <w:t xml:space="preserve">BEYOND EDUCATION, </w:t>
      </w:r>
      <w:r>
        <w:rPr>
          <w:rFonts w:ascii="Calibri" w:hAnsi="Calibri" w:cs="Calibri"/>
          <w:color w:val="222222"/>
          <w:sz w:val="22"/>
          <w:szCs w:val="22"/>
        </w:rPr>
        <w:t xml:space="preserve">per scoprire pennarelli 100% </w:t>
      </w:r>
      <w:proofErr w:type="spellStart"/>
      <w:r>
        <w:rPr>
          <w:rFonts w:ascii="Calibri" w:hAnsi="Calibri" w:cs="Calibri"/>
          <w:color w:val="222222"/>
          <w:sz w:val="22"/>
          <w:szCs w:val="22"/>
        </w:rPr>
        <w:t>plastic</w:t>
      </w:r>
      <w:proofErr w:type="spellEnd"/>
      <w:r>
        <w:rPr>
          <w:rFonts w:ascii="Calibri" w:hAnsi="Calibri" w:cs="Calibri"/>
          <w:color w:val="222222"/>
          <w:sz w:val="22"/>
          <w:szCs w:val="22"/>
        </w:rPr>
        <w:t xml:space="preserve"> free, biodegradabili e compostabili e </w:t>
      </w:r>
      <w:r>
        <w:rPr>
          <w:rFonts w:ascii="Calibri" w:hAnsi="Calibri" w:cs="Calibri"/>
          <w:color w:val="333333"/>
          <w:sz w:val="22"/>
          <w:szCs w:val="22"/>
        </w:rPr>
        <w:t>innovativi kit di giocattoli STEM eco-</w:t>
      </w:r>
      <w:proofErr w:type="spellStart"/>
      <w:r>
        <w:rPr>
          <w:rFonts w:ascii="Calibri" w:hAnsi="Calibri" w:cs="Calibri"/>
          <w:color w:val="333333"/>
          <w:sz w:val="22"/>
          <w:szCs w:val="22"/>
        </w:rPr>
        <w:t>friendly</w:t>
      </w:r>
      <w:proofErr w:type="spellEnd"/>
      <w:r>
        <w:rPr>
          <w:rFonts w:ascii="Calibri" w:hAnsi="Calibri" w:cs="Calibri"/>
          <w:color w:val="222222"/>
          <w:sz w:val="22"/>
          <w:szCs w:val="22"/>
        </w:rPr>
        <w:t>. </w:t>
      </w:r>
    </w:p>
    <w:p w:rsidR="00406163" w:rsidRDefault="00406163" w:rsidP="00406163">
      <w:pPr>
        <w:spacing w:after="240"/>
      </w:pPr>
    </w:p>
    <w:p w:rsidR="00406163" w:rsidRDefault="00406163" w:rsidP="00406163">
      <w:pPr>
        <w:pStyle w:val="NormaleWeb"/>
        <w:spacing w:before="0" w:beforeAutospacing="0" w:after="0" w:afterAutospacing="0"/>
        <w:jc w:val="both"/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Per maggiori informazioni sull’acquisto dei biglietti cliccare </w:t>
      </w:r>
      <w:hyperlink r:id="rId6" w:history="1">
        <w:r>
          <w:rPr>
            <w:rStyle w:val="Collegamentoipertestuale"/>
            <w:rFonts w:ascii="Calibri" w:hAnsi="Calibri" w:cs="Calibri"/>
            <w:color w:val="1155CC"/>
            <w:sz w:val="22"/>
            <w:szCs w:val="22"/>
            <w:shd w:val="clear" w:color="auto" w:fill="FFFFFF"/>
          </w:rPr>
          <w:t>qui</w:t>
        </w:r>
      </w:hyperlink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.</w:t>
      </w:r>
    </w:p>
    <w:p w:rsidR="003F4E93" w:rsidRPr="001138DF" w:rsidRDefault="003F4E93">
      <w:pPr>
        <w:ind w:firstLine="708"/>
        <w:jc w:val="both"/>
        <w:rPr>
          <w:rFonts w:ascii="Calibri" w:eastAsia="Calibri" w:hAnsi="Calibri" w:cs="Calibri"/>
          <w:sz w:val="21"/>
          <w:szCs w:val="21"/>
        </w:rPr>
      </w:pPr>
    </w:p>
    <w:p w:rsidR="00F9631E" w:rsidRPr="00A0020A" w:rsidRDefault="00F9631E" w:rsidP="001412CE">
      <w:pPr>
        <w:ind w:firstLine="708"/>
        <w:jc w:val="both"/>
        <w:rPr>
          <w:rFonts w:ascii="Calibri" w:hAnsi="Calibri" w:cs="Calibri"/>
          <w:sz w:val="22"/>
          <w:szCs w:val="22"/>
        </w:rPr>
      </w:pPr>
    </w:p>
    <w:sectPr w:rsidR="00F9631E" w:rsidRPr="00A0020A" w:rsidSect="001D5633">
      <w:headerReference w:type="default" r:id="rId7"/>
      <w:footerReference w:type="default" r:id="rId8"/>
      <w:pgSz w:w="11900" w:h="16840"/>
      <w:pgMar w:top="2248" w:right="851" w:bottom="851" w:left="851" w:header="227" w:footer="283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6A49" w:rsidRDefault="00076A49">
      <w:r>
        <w:separator/>
      </w:r>
    </w:p>
  </w:endnote>
  <w:endnote w:type="continuationSeparator" w:id="0">
    <w:p w:rsidR="00076A49" w:rsidRDefault="00076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4E93" w:rsidRPr="00E00904" w:rsidRDefault="00BF369F">
    <w:pPr>
      <w:pStyle w:val="Pidipagina"/>
      <w:tabs>
        <w:tab w:val="clear" w:pos="4819"/>
        <w:tab w:val="left" w:pos="5103"/>
      </w:tabs>
      <w:spacing w:before="850"/>
      <w:rPr>
        <w:b/>
        <w:bCs/>
        <w:sz w:val="18"/>
        <w:szCs w:val="18"/>
      </w:rPr>
    </w:pPr>
    <w:r w:rsidRPr="00E00904">
      <w:rPr>
        <w:b/>
        <w:bCs/>
        <w:sz w:val="18"/>
        <w:szCs w:val="18"/>
      </w:rPr>
      <w:t xml:space="preserve">ISTITUTO EUROPEO DI DESIGN                                                        </w:t>
    </w:r>
  </w:p>
  <w:p w:rsidR="003F4E93" w:rsidRPr="00E00904" w:rsidRDefault="00406163">
    <w:pPr>
      <w:tabs>
        <w:tab w:val="left" w:pos="5103"/>
      </w:tabs>
      <w:rPr>
        <w:rFonts w:ascii="Calibri" w:eastAsia="Calibri" w:hAnsi="Calibri" w:cs="Calibri"/>
        <w:sz w:val="18"/>
        <w:szCs w:val="18"/>
      </w:rPr>
    </w:pPr>
    <w:r>
      <w:rPr>
        <w:rFonts w:ascii="Calibri"/>
        <w:sz w:val="18"/>
        <w:szCs w:val="18"/>
      </w:rPr>
      <w:t xml:space="preserve">Chiara Bravo </w:t>
    </w:r>
  </w:p>
  <w:p w:rsidR="003F4E93" w:rsidRPr="00406163" w:rsidRDefault="00406163" w:rsidP="00406163">
    <w:pPr>
      <w:tabs>
        <w:tab w:val="left" w:pos="5103"/>
      </w:tabs>
      <w:rPr>
        <w:rFonts w:ascii="Calibri" w:eastAsia="Calibri" w:hAnsi="Calibri" w:cs="Calibri"/>
        <w:sz w:val="18"/>
        <w:szCs w:val="18"/>
      </w:rPr>
    </w:pPr>
    <w:r>
      <w:rPr>
        <w:rFonts w:ascii="Calibri"/>
        <w:sz w:val="18"/>
        <w:szCs w:val="18"/>
      </w:rPr>
      <w:t>Tel. +39 320 3457531</w:t>
    </w:r>
    <w:r w:rsidR="00BF369F" w:rsidRPr="00E00904">
      <w:rPr>
        <w:rFonts w:ascii="Calibri"/>
        <w:sz w:val="18"/>
        <w:szCs w:val="18"/>
      </w:rPr>
      <w:t xml:space="preserve">                                                                       </w:t>
    </w:r>
    <w:r w:rsidR="00BF369F" w:rsidRPr="00E00904">
      <w:rPr>
        <w:sz w:val="18"/>
        <w:szCs w:val="18"/>
        <w:lang w:val="en-US"/>
      </w:rPr>
      <w:tab/>
    </w:r>
    <w:r w:rsidR="00BF369F" w:rsidRPr="00E00904">
      <w:rPr>
        <w:sz w:val="18"/>
        <w:szCs w:val="18"/>
        <w:lang w:val="en-US"/>
      </w:rPr>
      <w:br/>
    </w:r>
    <w:hyperlink r:id="rId1" w:history="1">
      <w:r w:rsidRPr="007129A4">
        <w:rPr>
          <w:rStyle w:val="Collegamentoipertestuale"/>
          <w:sz w:val="18"/>
          <w:szCs w:val="18"/>
          <w:u w:color="0563C1"/>
          <w:lang w:val="en-US"/>
        </w:rPr>
        <w:t>c.bravo@ied.it</w:t>
      </w:r>
    </w:hyperlink>
  </w:p>
  <w:p w:rsidR="003F4E93" w:rsidRDefault="00516CD9">
    <w:pPr>
      <w:pStyle w:val="Pidipagina"/>
      <w:tabs>
        <w:tab w:val="clear" w:pos="4819"/>
        <w:tab w:val="left" w:pos="5103"/>
      </w:tabs>
    </w:pPr>
    <w:r>
      <w:rPr>
        <w:noProof/>
      </w:rPr>
      <mc:AlternateContent>
        <mc:Choice Requires="wps">
          <w:drawing>
            <wp:anchor distT="152400" distB="152400" distL="152400" distR="152400" simplePos="0" relativeHeight="251659264" behindDoc="1" locked="0" layoutInCell="1" allowOverlap="1" wp14:anchorId="772D5127" wp14:editId="208F47C5">
              <wp:simplePos x="0" y="0"/>
              <wp:positionH relativeFrom="page">
                <wp:posOffset>539115</wp:posOffset>
              </wp:positionH>
              <wp:positionV relativeFrom="page">
                <wp:posOffset>10360025</wp:posOffset>
              </wp:positionV>
              <wp:extent cx="6479540" cy="45085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79540" cy="45085"/>
                      </a:xfrm>
                      <a:prstGeom prst="rect">
                        <a:avLst/>
                      </a:prstGeom>
                      <a:solidFill>
                        <a:srgbClr val="808080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2ED4216C" id="officeArt object" o:spid="_x0000_s1026" style="position:absolute;margin-left:42.45pt;margin-top:815.75pt;width:510.2pt;height:3.55pt;z-index:-251657216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" fillcolor="gray" stroked="f" strokeweight="1pt">
              <v:stroke miterlimit="4"/>
              <w10:wrap anchorx="page" anchory="page"/>
            </v:rect>
          </w:pict>
        </mc:Fallback>
      </mc:AlternateContent>
    </w:r>
    <w:r w:rsidR="00BF369F">
      <w:rPr>
        <w:sz w:val="20"/>
        <w:szCs w:val="20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6A49" w:rsidRDefault="00076A49">
      <w:r>
        <w:separator/>
      </w:r>
    </w:p>
  </w:footnote>
  <w:footnote w:type="continuationSeparator" w:id="0">
    <w:p w:rsidR="00076A49" w:rsidRDefault="00076A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4E93" w:rsidRDefault="00BF369F">
    <w:pPr>
      <w:pStyle w:val="Intestazione"/>
    </w:pPr>
    <w:r>
      <w:rPr>
        <w:noProof/>
      </w:rPr>
      <w:drawing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540384</wp:posOffset>
          </wp:positionH>
          <wp:positionV relativeFrom="page">
            <wp:posOffset>360045</wp:posOffset>
          </wp:positionV>
          <wp:extent cx="1272540" cy="44958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2540" cy="44958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E93"/>
    <w:rsid w:val="00076A49"/>
    <w:rsid w:val="000A75C0"/>
    <w:rsid w:val="001138DF"/>
    <w:rsid w:val="00123A6A"/>
    <w:rsid w:val="00140CAE"/>
    <w:rsid w:val="001412CE"/>
    <w:rsid w:val="0014530C"/>
    <w:rsid w:val="001D5633"/>
    <w:rsid w:val="00200F65"/>
    <w:rsid w:val="002151C4"/>
    <w:rsid w:val="002350A9"/>
    <w:rsid w:val="0029309F"/>
    <w:rsid w:val="002B6A2E"/>
    <w:rsid w:val="002C1132"/>
    <w:rsid w:val="003407DF"/>
    <w:rsid w:val="003F4E93"/>
    <w:rsid w:val="00406163"/>
    <w:rsid w:val="004070EE"/>
    <w:rsid w:val="00420C47"/>
    <w:rsid w:val="004A39D3"/>
    <w:rsid w:val="004C3D92"/>
    <w:rsid w:val="004D5DAA"/>
    <w:rsid w:val="00516CD9"/>
    <w:rsid w:val="005A1741"/>
    <w:rsid w:val="005C0CDE"/>
    <w:rsid w:val="005E46DB"/>
    <w:rsid w:val="005F715A"/>
    <w:rsid w:val="0060134D"/>
    <w:rsid w:val="00632113"/>
    <w:rsid w:val="00690016"/>
    <w:rsid w:val="006A0220"/>
    <w:rsid w:val="006F26AE"/>
    <w:rsid w:val="00712525"/>
    <w:rsid w:val="00791F00"/>
    <w:rsid w:val="007A0D85"/>
    <w:rsid w:val="00803063"/>
    <w:rsid w:val="0082773F"/>
    <w:rsid w:val="008635EF"/>
    <w:rsid w:val="00876EFC"/>
    <w:rsid w:val="0088208B"/>
    <w:rsid w:val="008B6775"/>
    <w:rsid w:val="00900C43"/>
    <w:rsid w:val="009534C3"/>
    <w:rsid w:val="009B5DD9"/>
    <w:rsid w:val="00A0020A"/>
    <w:rsid w:val="00A12FBA"/>
    <w:rsid w:val="00A21041"/>
    <w:rsid w:val="00B63839"/>
    <w:rsid w:val="00BD1AF6"/>
    <w:rsid w:val="00BF369F"/>
    <w:rsid w:val="00C16CD7"/>
    <w:rsid w:val="00C739EE"/>
    <w:rsid w:val="00C817FD"/>
    <w:rsid w:val="00CF34C6"/>
    <w:rsid w:val="00D2786A"/>
    <w:rsid w:val="00D37D2A"/>
    <w:rsid w:val="00D54C40"/>
    <w:rsid w:val="00D90482"/>
    <w:rsid w:val="00DD2C39"/>
    <w:rsid w:val="00E00904"/>
    <w:rsid w:val="00E63F76"/>
    <w:rsid w:val="00ED5517"/>
    <w:rsid w:val="00F9631E"/>
    <w:rsid w:val="00FA0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0B5BBD7"/>
  <w15:docId w15:val="{745DA6E6-3B58-4C9D-8027-78C6EB369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hAnsi="Arial Unicode MS" w:cs="Arial Unicode MS"/>
      <w:color w:val="000000"/>
      <w:sz w:val="24"/>
      <w:szCs w:val="24"/>
      <w:u w:color="000000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hAnsi="Arial Unicode MS" w:cs="Arial Unicode MS"/>
      <w:color w:val="000000"/>
      <w:sz w:val="24"/>
      <w:szCs w:val="24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hAnsi="Arial Unicode MS" w:cs="Arial Unicode MS"/>
      <w:color w:val="000000"/>
      <w:sz w:val="24"/>
      <w:szCs w:val="24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color w:val="0563C1"/>
      <w:sz w:val="20"/>
      <w:szCs w:val="20"/>
      <w:u w:val="single" w:color="0563C1"/>
      <w:lang w:val="en-US"/>
    </w:rPr>
  </w:style>
  <w:style w:type="paragraph" w:styleId="NormaleWeb">
    <w:name w:val="Normal (Web)"/>
    <w:basedOn w:val="Normale"/>
    <w:uiPriority w:val="99"/>
    <w:semiHidden/>
    <w:unhideWhenUsed/>
    <w:rsid w:val="0040616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hAnsi="Times New Roman" w:cs="Times New Roman"/>
      <w:color w:val="auto"/>
      <w:bdr w:val="none" w:sz="0" w:space="0" w:color="auto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19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kerfairerome.eu/it/biglietti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.bravo@ied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IED S.p.a. - Istituto Europeo di Design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Ronsisvalle</dc:creator>
  <cp:keywords/>
  <dc:description/>
  <cp:lastModifiedBy>Chiara Bravo</cp:lastModifiedBy>
  <cp:revision>25</cp:revision>
  <dcterms:created xsi:type="dcterms:W3CDTF">2020-05-04T08:51:00Z</dcterms:created>
  <dcterms:modified xsi:type="dcterms:W3CDTF">2021-10-05T07:18:00Z</dcterms:modified>
</cp:coreProperties>
</file>