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3.png" ContentType="image/png"/>
  <Override PartName="/word/media/image2.png" ContentType="image/png"/>
  <Override PartName="/word/media/image4.jpeg" ContentType="image/jpeg"/>
  <Override PartName="/word/media/image5.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color w:val="404040" w:themeColor="text1" w:themeTint="bf"/>
        </w:rPr>
      </w:pPr>
      <w:r>
        <w:rPr>
          <w:rFonts w:eastAsia="Calibri" w:cs="Times New Roman"/>
          <w:color w:val="404040" w:themeColor="text1" w:themeTint="bf"/>
        </w:rPr>
        <w:t xml:space="preserve">           </w:t>
      </w:r>
      <w:r>
        <w:rPr/>
        <w:drawing>
          <wp:inline distT="0" distB="0" distL="0" distR="0">
            <wp:extent cx="762000" cy="502920"/>
            <wp:effectExtent l="0" t="0" r="0" b="0"/>
            <wp:docPr id="1" name="Immagine 2" descr="Logo spazio bianc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2" descr="Logo spazio bianco.jpeg"/>
                    <pic:cNvPicPr>
                      <a:picLocks noChangeAspect="1" noChangeArrowheads="1"/>
                    </pic:cNvPicPr>
                  </pic:nvPicPr>
                  <pic:blipFill>
                    <a:blip r:embed="rId2"/>
                    <a:stretch>
                      <a:fillRect/>
                    </a:stretch>
                  </pic:blipFill>
                  <pic:spPr bwMode="auto">
                    <a:xfrm>
                      <a:off x="0" y="0"/>
                      <a:ext cx="762000" cy="502920"/>
                    </a:xfrm>
                    <a:prstGeom prst="rect">
                      <a:avLst/>
                    </a:prstGeom>
                  </pic:spPr>
                </pic:pic>
              </a:graphicData>
            </a:graphic>
          </wp:inline>
        </w:drawing>
      </w:r>
      <w:r>
        <w:rPr>
          <w:rFonts w:eastAsia="Calibri" w:cs="Times New Roman"/>
          <w:color w:val="404040" w:themeColor="text1" w:themeTint="bf"/>
        </w:rPr>
        <w:t xml:space="preserve">       </w:t>
      </w:r>
      <w:r>
        <w:rPr/>
        <w:drawing>
          <wp:inline distT="0" distB="0" distL="0" distR="0">
            <wp:extent cx="1276350" cy="965200"/>
            <wp:effectExtent l="0" t="0" r="0" b="0"/>
            <wp:docPr id="2" name="Immagine 0" descr="logo-spazio-macula_alta de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0" descr="logo-spazio-macula_alta def.png"/>
                    <pic:cNvPicPr>
                      <a:picLocks noChangeAspect="1" noChangeArrowheads="1"/>
                    </pic:cNvPicPr>
                  </pic:nvPicPr>
                  <pic:blipFill>
                    <a:blip r:embed="rId3"/>
                    <a:srcRect l="0" t="0" r="0" b="24331"/>
                    <a:stretch>
                      <a:fillRect/>
                    </a:stretch>
                  </pic:blipFill>
                  <pic:spPr bwMode="auto">
                    <a:xfrm>
                      <a:off x="0" y="0"/>
                      <a:ext cx="1276350" cy="965200"/>
                    </a:xfrm>
                    <a:prstGeom prst="rect">
                      <a:avLst/>
                    </a:prstGeom>
                  </pic:spPr>
                </pic:pic>
              </a:graphicData>
            </a:graphic>
          </wp:inline>
        </w:drawing>
      </w:r>
      <w:r>
        <w:rPr>
          <w:rFonts w:eastAsia="Calibri" w:cs="Times New Roman"/>
          <w:color w:val="404040" w:themeColor="text1" w:themeTint="bf"/>
        </w:rPr>
        <w:t xml:space="preserve">                                        </w:t>
      </w:r>
      <w:r>
        <w:rPr/>
        <w:drawing>
          <wp:inline distT="0" distB="0" distL="0" distR="0">
            <wp:extent cx="571500" cy="666750"/>
            <wp:effectExtent l="0" t="0" r="0" b="0"/>
            <wp:docPr id="3" name="Immagine1" descr="D:\MACULA\Attività dell'associazione\Sito web-comunicazione-allestimento\Sito\Immagini sito\Loghi vari\Comune, Assessorato ecc\Comune di Pesaro colori scritta trasparen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1" descr="D:\MACULA\Attività dell'associazione\Sito web-comunicazione-allestimento\Sito\Immagini sito\Loghi vari\Comune, Assessorato ecc\Comune di Pesaro colori scritta trasparente.png"/>
                    <pic:cNvPicPr>
                      <a:picLocks noChangeAspect="1" noChangeArrowheads="1"/>
                    </pic:cNvPicPr>
                  </pic:nvPicPr>
                  <pic:blipFill>
                    <a:blip r:embed="rId4"/>
                    <a:stretch>
                      <a:fillRect/>
                    </a:stretch>
                  </pic:blipFill>
                  <pic:spPr bwMode="auto">
                    <a:xfrm>
                      <a:off x="0" y="0"/>
                      <a:ext cx="571500" cy="666750"/>
                    </a:xfrm>
                    <a:prstGeom prst="rect">
                      <a:avLst/>
                    </a:prstGeom>
                  </pic:spPr>
                </pic:pic>
              </a:graphicData>
            </a:graphic>
          </wp:inline>
        </w:drawing>
      </w:r>
      <w:r>
        <w:rPr>
          <w:rFonts w:eastAsia="Calibri" w:cs="Times New Roman"/>
          <w:color w:val="404040" w:themeColor="text1" w:themeTint="bf"/>
        </w:rPr>
        <w:t xml:space="preserve">               </w:t>
      </w:r>
      <w:r>
        <w:rPr/>
        <w:drawing>
          <wp:inline distT="0" distB="0" distL="0" distR="0">
            <wp:extent cx="723900" cy="557530"/>
            <wp:effectExtent l="0" t="0" r="0" b="0"/>
            <wp:docPr id="4" name="Immagine 1" descr="LOGO-PESARO-CULT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1" descr="LOGO-PESARO-CULTURA.jpg"/>
                    <pic:cNvPicPr>
                      <a:picLocks noChangeAspect="1" noChangeArrowheads="1"/>
                    </pic:cNvPicPr>
                  </pic:nvPicPr>
                  <pic:blipFill>
                    <a:blip r:embed="rId5"/>
                    <a:stretch>
                      <a:fillRect/>
                    </a:stretch>
                  </pic:blipFill>
                  <pic:spPr bwMode="auto">
                    <a:xfrm>
                      <a:off x="0" y="0"/>
                      <a:ext cx="723900" cy="557530"/>
                    </a:xfrm>
                    <a:prstGeom prst="rect">
                      <a:avLst/>
                    </a:prstGeom>
                  </pic:spPr>
                </pic:pic>
              </a:graphicData>
            </a:graphic>
          </wp:inline>
        </w:drawing>
      </w:r>
      <w:r>
        <w:rPr>
          <w:rFonts w:eastAsia="Calibri" w:cs="Times New Roman"/>
          <w:color w:val="404040" w:themeColor="text1" w:themeTint="bf"/>
        </w:rPr>
        <w:t xml:space="preserve">              </w:t>
      </w:r>
      <w:r>
        <w:rPr>
          <w:b/>
          <w:color w:val="404040" w:themeColor="text1" w:themeTint="bf"/>
        </w:rPr>
        <w:t xml:space="preserve">                </w:t>
      </w:r>
    </w:p>
    <w:p>
      <w:pPr>
        <w:pStyle w:val="Normal"/>
        <w:rPr>
          <w:b/>
          <w:b/>
          <w:color w:val="404040" w:themeColor="text1" w:themeTint="bf"/>
        </w:rPr>
      </w:pPr>
      <w:r>
        <w:rPr/>
        <w:drawing>
          <wp:inline distT="0" distB="0" distL="0" distR="0">
            <wp:extent cx="6120130" cy="4081145"/>
            <wp:effectExtent l="0" t="0" r="0" b="0"/>
            <wp:docPr id="5" name="Immagine 4" descr="Jisei no k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4" descr="Jisei no ku.jpg"/>
                    <pic:cNvPicPr>
                      <a:picLocks noChangeAspect="1" noChangeArrowheads="1"/>
                    </pic:cNvPicPr>
                  </pic:nvPicPr>
                  <pic:blipFill>
                    <a:blip r:embed="rId6"/>
                    <a:stretch>
                      <a:fillRect/>
                    </a:stretch>
                  </pic:blipFill>
                  <pic:spPr bwMode="auto">
                    <a:xfrm>
                      <a:off x="0" y="0"/>
                      <a:ext cx="6120130" cy="4081145"/>
                    </a:xfrm>
                    <a:prstGeom prst="rect">
                      <a:avLst/>
                    </a:prstGeom>
                  </pic:spPr>
                </pic:pic>
              </a:graphicData>
            </a:graphic>
          </wp:inline>
        </w:drawing>
      </w:r>
    </w:p>
    <w:p>
      <w:pPr>
        <w:pStyle w:val="Normal"/>
        <w:rPr>
          <w:b/>
          <w:b/>
          <w:color w:val="404040" w:themeColor="text1" w:themeTint="bf"/>
        </w:rPr>
      </w:pPr>
      <w:r>
        <w:rPr>
          <w:b/>
          <w:color w:val="404040" w:themeColor="text1" w:themeTint="bf"/>
        </w:rPr>
      </w:r>
    </w:p>
    <w:p>
      <w:pPr>
        <w:pStyle w:val="Normal"/>
        <w:jc w:val="center"/>
        <w:rPr>
          <w:b/>
          <w:b/>
          <w:color w:val="404040" w:themeColor="text1" w:themeTint="bf"/>
          <w:sz w:val="44"/>
        </w:rPr>
      </w:pPr>
      <w:r>
        <w:rPr>
          <w:b/>
          <w:color w:val="404040" w:themeColor="text1" w:themeTint="bf"/>
          <w:sz w:val="44"/>
        </w:rPr>
        <w:t>Chrysalis - Silvia Montevecchi</w:t>
      </w:r>
    </w:p>
    <w:p>
      <w:pPr>
        <w:pStyle w:val="Normal"/>
        <w:spacing w:lineRule="auto" w:line="360"/>
        <w:jc w:val="both"/>
        <w:rPr>
          <w:rFonts w:ascii="Calibri" w:hAnsi="Calibri" w:eastAsia="Calibri" w:cs="Times New Roman"/>
          <w:b/>
          <w:b/>
          <w:i/>
          <w:i/>
          <w:color w:val="404040" w:themeColor="text1" w:themeTint="bf"/>
        </w:rPr>
      </w:pPr>
      <w:r>
        <w:rPr>
          <w:rFonts w:eastAsia="Calibri" w:cs="Times New Roman"/>
          <w:i/>
          <w:color w:val="404040" w:themeColor="text1" w:themeTint="bf"/>
        </w:rPr>
        <w:t xml:space="preserve">Macula - Cultura Fotografica di Pesaro, con il patrocinio di Fondazione Pescheria e Comune di Pesaro, prosegue la sua stagione espositiva 2022 con </w:t>
      </w:r>
      <w:r>
        <w:rPr>
          <w:rFonts w:eastAsia="Calibri" w:cs="Times New Roman"/>
          <w:color w:val="404040" w:themeColor="text1" w:themeTint="bf"/>
        </w:rPr>
        <w:t>"CHRYSALIS"</w:t>
      </w:r>
      <w:r>
        <w:rPr>
          <w:rFonts w:eastAsia="Calibri" w:cs="Times New Roman"/>
          <w:i/>
          <w:color w:val="404040" w:themeColor="text1" w:themeTint="bf"/>
        </w:rPr>
        <w:t>, mostra personale di Silvia Montevecchi. L'inaugurazione è prevista per sabato 26 febbraio 2022 alle ore 18.00 presso spazio bianco di via Zongo 45, il nuovo centro pesarese per la fotografia di Fondazione Pescheria.</w:t>
      </w:r>
    </w:p>
    <w:p>
      <w:pPr>
        <w:pStyle w:val="Normal"/>
        <w:spacing w:lineRule="auto" w:line="360"/>
        <w:jc w:val="both"/>
        <w:rPr>
          <w:rFonts w:ascii="Calibri" w:hAnsi="Calibri" w:eastAsia="Calibri" w:cs="Times New Roman"/>
          <w:color w:val="404040" w:themeColor="text1" w:themeTint="bf"/>
        </w:rPr>
      </w:pPr>
      <w:r>
        <w:rPr>
          <w:rFonts w:eastAsia="Calibri" w:cs="Times New Roman"/>
          <w:color w:val="404040" w:themeColor="text1" w:themeTint="bf"/>
        </w:rPr>
        <w:t xml:space="preserve">Nata a Firenze nel 1994, Silvia Montevecchi studia fotografia presso la LABA (Libera Accademia di Belle Arti) di Firenze, dove si diploma nel 2018, anno in cui pubblica il libro fotografico </w:t>
      </w:r>
      <w:r>
        <w:rPr>
          <w:rFonts w:eastAsia="Calibri" w:cs="Times New Roman"/>
          <w:i/>
          <w:color w:val="404040" w:themeColor="text1" w:themeTint="bf"/>
        </w:rPr>
        <w:t>Jisei no Ku</w:t>
      </w:r>
      <w:r>
        <w:rPr>
          <w:rFonts w:eastAsia="Calibri" w:cs="Times New Roman"/>
          <w:color w:val="404040" w:themeColor="text1" w:themeTint="bf"/>
        </w:rPr>
        <w:t xml:space="preserve"> con la casa editrice Seipersei. Tra i suoi riconoscimenti il premio </w:t>
      </w:r>
      <w:r>
        <w:rPr>
          <w:rFonts w:eastAsia="Calibri" w:cs="Times New Roman"/>
          <w:i/>
          <w:color w:val="404040" w:themeColor="text1" w:themeTint="bf"/>
        </w:rPr>
        <w:t>Azimut Capital Management</w:t>
      </w:r>
      <w:r>
        <w:rPr>
          <w:rFonts w:eastAsia="Calibri" w:cs="Times New Roman"/>
          <w:color w:val="404040" w:themeColor="text1" w:themeTint="bf"/>
        </w:rPr>
        <w:t xml:space="preserve"> vinto in occasione di </w:t>
      </w:r>
      <w:r>
        <w:rPr>
          <w:rFonts w:eastAsia="Calibri" w:cs="Times New Roman"/>
          <w:i/>
          <w:color w:val="404040" w:themeColor="text1" w:themeTint="bf"/>
        </w:rPr>
        <w:t>Paratissima Torino</w:t>
      </w:r>
      <w:r>
        <w:rPr>
          <w:rFonts w:eastAsia="Calibri" w:cs="Times New Roman"/>
          <w:color w:val="404040" w:themeColor="text1" w:themeTint="bf"/>
        </w:rPr>
        <w:t xml:space="preserve"> 2018 e il </w:t>
      </w:r>
      <w:r>
        <w:rPr>
          <w:rFonts w:eastAsia="Calibri" w:cs="Times New Roman"/>
          <w:i/>
          <w:color w:val="404040" w:themeColor="text1" w:themeTint="bf"/>
        </w:rPr>
        <w:t>Premio Arte Laguna</w:t>
      </w:r>
      <w:r>
        <w:rPr>
          <w:rFonts w:eastAsia="Calibri" w:cs="Times New Roman"/>
          <w:color w:val="404040" w:themeColor="text1" w:themeTint="bf"/>
        </w:rPr>
        <w:t xml:space="preserve"> 2019 per la sezione arte fotografica e grafica digitale. Attualmente si dedica sia a lavori fotografici su commissione che a progetti personali che hanno come principale fonte d’ispirazione il mondo della letteratura.</w:t>
      </w:r>
    </w:p>
    <w:p>
      <w:pPr>
        <w:pStyle w:val="Normal"/>
        <w:spacing w:lineRule="auto" w:line="360" w:before="0" w:after="200"/>
        <w:contextualSpacing/>
        <w:jc w:val="both"/>
        <w:rPr>
          <w:rFonts w:ascii="Calibri" w:hAnsi="Calibri" w:eastAsia="Calibri" w:cs="Times New Roman"/>
          <w:i/>
          <w:i/>
          <w:iCs/>
          <w:color w:val="404040" w:themeColor="text1" w:themeTint="bf"/>
        </w:rPr>
      </w:pPr>
      <w:r>
        <w:rPr>
          <w:rFonts w:eastAsia="Calibri" w:cs="Times New Roman"/>
          <w:color w:val="404040" w:themeColor="text1" w:themeTint="bf"/>
        </w:rPr>
        <w:t xml:space="preserve">La mostra nasce dall’unione di due progetti: </w:t>
      </w:r>
      <w:r>
        <w:rPr>
          <w:rFonts w:eastAsia="Calibri" w:cs="Times New Roman"/>
          <w:i/>
          <w:color w:val="404040" w:themeColor="text1" w:themeTint="bf"/>
        </w:rPr>
        <w:t>Jisei no Ku</w:t>
      </w:r>
      <w:r>
        <w:rPr>
          <w:rFonts w:eastAsia="Calibri" w:cs="Times New Roman"/>
          <w:color w:val="404040" w:themeColor="text1" w:themeTint="bf"/>
        </w:rPr>
        <w:t xml:space="preserve"> e </w:t>
      </w:r>
      <w:r>
        <w:rPr>
          <w:rFonts w:eastAsia="Calibri" w:cs="Times New Roman"/>
          <w:i/>
          <w:color w:val="404040" w:themeColor="text1" w:themeTint="bf"/>
        </w:rPr>
        <w:t>The State of Being Light</w:t>
      </w:r>
      <w:r>
        <w:rPr>
          <w:rFonts w:eastAsia="Calibri" w:cs="Times New Roman"/>
          <w:color w:val="404040" w:themeColor="text1" w:themeTint="bf"/>
        </w:rPr>
        <w:t>, uno pensato come sviluppo dell’altro, come un naturale evolversi di una visione in un’altra.</w:t>
      </w:r>
    </w:p>
    <w:p>
      <w:pPr>
        <w:pStyle w:val="Normal"/>
        <w:spacing w:lineRule="auto" w:line="360" w:before="0" w:after="200"/>
        <w:contextualSpacing/>
        <w:jc w:val="both"/>
        <w:rPr>
          <w:rFonts w:ascii="Calibri" w:hAnsi="Calibri" w:eastAsia="Calibri" w:cs="Times New Roman"/>
          <w:color w:val="404040" w:themeColor="text1" w:themeTint="bf"/>
        </w:rPr>
      </w:pPr>
      <w:r>
        <w:rPr>
          <w:rFonts w:eastAsia="Calibri" w:cs="Times New Roman"/>
          <w:i/>
          <w:iCs/>
          <w:color w:val="404040" w:themeColor="text1" w:themeTint="bf"/>
        </w:rPr>
        <w:t>In forma di rugiada</w:t>
      </w:r>
      <w:r>
        <w:rPr>
          <w:rFonts w:eastAsia="Calibri" w:cs="Times New Roman"/>
          <w:iCs/>
          <w:color w:val="404040" w:themeColor="text1" w:themeTint="bf"/>
        </w:rPr>
        <w:t xml:space="preserve"> / </w:t>
      </w:r>
      <w:r>
        <w:rPr>
          <w:rFonts w:eastAsia="Calibri" w:cs="Times New Roman"/>
          <w:i/>
          <w:iCs/>
          <w:color w:val="404040" w:themeColor="text1" w:themeTint="bf"/>
        </w:rPr>
        <w:t>Possa spargersi sulle erbe</w:t>
      </w:r>
      <w:r>
        <w:rPr>
          <w:rFonts w:eastAsia="Calibri" w:cs="Times New Roman"/>
          <w:iCs/>
          <w:color w:val="404040" w:themeColor="text1" w:themeTint="bf"/>
        </w:rPr>
        <w:t xml:space="preserve"> / </w:t>
      </w:r>
      <w:r>
        <w:rPr>
          <w:rFonts w:eastAsia="Calibri" w:cs="Times New Roman"/>
          <w:i/>
          <w:iCs/>
          <w:color w:val="404040" w:themeColor="text1" w:themeTint="bf"/>
        </w:rPr>
        <w:t xml:space="preserve">Questo mio corpo </w:t>
      </w:r>
      <w:r>
        <w:rPr>
          <w:rFonts w:eastAsia="Calibri" w:cs="Times New Roman"/>
          <w:color w:val="404040" w:themeColor="text1" w:themeTint="bf"/>
        </w:rPr>
        <w:t xml:space="preserve">(Michinoya Togen). Questi versi appartengono alla tradizione giapponese degli “Jisei no Ku”, brevi poesie che esprimevano un ultimo pensiero, un addio al mondo da parte di samurai, monaci e poeti i quali, percependo l’approssimarsi della morte, desideravano scrivere alcune parole per lasciare un’ultima traccia prima di andarsene. </w:t>
      </w:r>
    </w:p>
    <w:p>
      <w:pPr>
        <w:pStyle w:val="Normal"/>
        <w:spacing w:lineRule="auto" w:line="360"/>
        <w:jc w:val="both"/>
        <w:rPr>
          <w:rFonts w:ascii="Calibri" w:hAnsi="Calibri" w:eastAsia="Calibri" w:cs="Times New Roman"/>
          <w:color w:val="404040" w:themeColor="text1" w:themeTint="bf"/>
        </w:rPr>
      </w:pPr>
      <w:r>
        <w:rPr>
          <w:rFonts w:eastAsia="Calibri" w:cs="Times New Roman"/>
          <w:color w:val="404040" w:themeColor="text1" w:themeTint="bf"/>
        </w:rPr>
        <w:t xml:space="preserve">Nella serie </w:t>
      </w:r>
      <w:r>
        <w:rPr>
          <w:rFonts w:eastAsia="Calibri" w:cs="Times New Roman"/>
          <w:i/>
          <w:color w:val="404040" w:themeColor="text1" w:themeTint="bf"/>
        </w:rPr>
        <w:t>Jisei no Ku</w:t>
      </w:r>
      <w:r>
        <w:rPr>
          <w:rFonts w:eastAsia="Calibri" w:cs="Times New Roman"/>
          <w:color w:val="404040" w:themeColor="text1" w:themeTint="bf"/>
        </w:rPr>
        <w:t xml:space="preserve">, attraverso una profonda riflessione, elaborazione e processo di trasmutazione scaturiti dall’incontro di testi letterari con la propria interiorità, l’autrice ci restituisce una personale eredità visiva, pari ai versi dei maestri, dei samurai, dei poeti. Con delicatezza Silvia ci conduce per mano, ci traghetta come una specie di Caronte in un limbo apparente tra la vita e la morte. Ma osservando le immagini non ci spaventiamo, anzi restiamo affascinati dalle sue elaborazioni, attratti nel guardare queste immagini evocative, aspettando il momento che verrà </w:t>
      </w:r>
      <w:r>
        <w:rPr>
          <w:rFonts w:eastAsia="Calibri" w:cs="Times New Roman"/>
          <w:color w:val="404040" w:themeColor="text1" w:themeTint="bf"/>
        </w:rPr>
        <w:t>in seguito</w:t>
      </w:r>
      <w:r>
        <w:rPr>
          <w:rFonts w:eastAsia="Calibri" w:cs="Times New Roman"/>
          <w:color w:val="404040" w:themeColor="text1" w:themeTint="bf"/>
        </w:rPr>
        <w:t xml:space="preserve">. </w:t>
      </w:r>
    </w:p>
    <w:p>
      <w:pPr>
        <w:pStyle w:val="Normal"/>
        <w:spacing w:lineRule="auto" w:line="360"/>
        <w:jc w:val="both"/>
        <w:rPr>
          <w:rFonts w:ascii="Calibri" w:hAnsi="Calibri" w:eastAsia="Calibri" w:cs="Times New Roman"/>
          <w:color w:val="404040" w:themeColor="text1" w:themeTint="bf"/>
        </w:rPr>
      </w:pPr>
      <w:r>
        <w:rPr>
          <w:rFonts w:eastAsia="Calibri" w:cs="Times New Roman"/>
          <w:color w:val="404040" w:themeColor="text1" w:themeTint="bf"/>
        </w:rPr>
        <w:t xml:space="preserve">Subito dopo, infatti, dal fecondo silenzio della morte simbolica germoglia, venendo alla luce, </w:t>
      </w:r>
      <w:r>
        <w:rPr>
          <w:rFonts w:eastAsia="Calibri" w:cs="Times New Roman"/>
          <w:i/>
          <w:color w:val="404040" w:themeColor="text1" w:themeTint="bf"/>
        </w:rPr>
        <w:t>The State of being Light</w:t>
      </w:r>
      <w:r>
        <w:rPr>
          <w:rFonts w:eastAsia="Calibri" w:cs="Times New Roman"/>
          <w:color w:val="404040" w:themeColor="text1" w:themeTint="bf"/>
        </w:rPr>
        <w:t xml:space="preserve">, che ci trasporta in un nuovo immaginario permeato dalla luce lunare (simbolo di trasformazione e di crescita) e ispirato alla prima delle </w:t>
      </w:r>
      <w:r>
        <w:rPr>
          <w:rFonts w:eastAsia="Calibri" w:cs="Times New Roman"/>
          <w:i/>
          <w:color w:val="404040" w:themeColor="text1" w:themeTint="bf"/>
        </w:rPr>
        <w:t>Lezioni Americane</w:t>
      </w:r>
      <w:r>
        <w:rPr>
          <w:rFonts w:eastAsia="Calibri" w:cs="Times New Roman"/>
          <w:color w:val="404040" w:themeColor="text1" w:themeTint="bf"/>
        </w:rPr>
        <w:t xml:space="preserve"> di Italo Calvino: </w:t>
      </w:r>
      <w:r>
        <w:rPr>
          <w:rFonts w:eastAsia="Calibri" w:cs="Times New Roman"/>
          <w:i/>
          <w:color w:val="404040" w:themeColor="text1" w:themeTint="bf"/>
        </w:rPr>
        <w:t>Leggerezza</w:t>
      </w:r>
      <w:r>
        <w:rPr>
          <w:rFonts w:eastAsia="Calibri" w:cs="Times New Roman"/>
          <w:color w:val="404040" w:themeColor="text1" w:themeTint="bf"/>
        </w:rPr>
        <w:t>. La leggerezza di cui scrive Calvino è qualcosa che si può vedere e sentire, un particolare tipo di bellezza, una bellezza sottile che si intravede in un equilibrio inaspettato, in un’asimmetria armoniosa, in una piacevole sintonia tra vuoto e pieno. Silvia, attraverso la sua visione poetica, ci accoglie in una dimensione situata sulla linea di confine tra realtà e immaginazione, lasciandoci intravedere il suo processo creativo, introspettivo ed esistenziale.</w:t>
      </w:r>
    </w:p>
    <w:p>
      <w:pPr>
        <w:pStyle w:val="Normal"/>
        <w:spacing w:lineRule="auto" w:line="360"/>
        <w:jc w:val="both"/>
        <w:rPr>
          <w:rFonts w:ascii="Calibri" w:hAnsi="Calibri" w:eastAsia="Calibri" w:cs="Times New Roman"/>
          <w:color w:val="404040" w:themeColor="text1" w:themeTint="bf"/>
        </w:rPr>
      </w:pPr>
      <w:r>
        <w:rPr>
          <w:rFonts w:eastAsia="Calibri" w:cs="Times New Roman"/>
          <w:color w:val="404040" w:themeColor="text1" w:themeTint="bf"/>
        </w:rPr>
        <w:t>Un viaggio, quindi, che suggerisce un’idea della morte come motivo di cambiamento, nel qui e ora, per esplorare nuove prospettive: la 'leggerezza' come stile di vita ricercata dall’autrice.</w:t>
      </w:r>
    </w:p>
    <w:p>
      <w:pPr>
        <w:pStyle w:val="Normal"/>
        <w:rPr>
          <w:b/>
          <w:b/>
          <w:bCs/>
          <w:color w:val="404040" w:themeColor="text1" w:themeTint="bf"/>
        </w:rPr>
      </w:pPr>
      <w:r>
        <w:rPr>
          <w:b/>
          <w:bCs/>
          <w:color w:val="404040" w:themeColor="text1" w:themeTint="bf"/>
        </w:rPr>
        <w:t>CHRYSALIS – SILVIA MONTEVECCHI</w:t>
      </w:r>
    </w:p>
    <w:p>
      <w:pPr>
        <w:pStyle w:val="Normal"/>
        <w:rPr>
          <w:b/>
          <w:b/>
          <w:bCs/>
          <w:color w:val="404040" w:themeColor="text1" w:themeTint="bf"/>
        </w:rPr>
      </w:pPr>
      <w:r>
        <w:rPr>
          <w:color w:val="404040" w:themeColor="text1" w:themeTint="bf"/>
        </w:rPr>
        <w:t>Dal 26 febbraio al 27 marzo 2022</w:t>
        <w:br/>
        <w:t>Inaugurazione sabato 26 febbraio 2022, ore 18.00</w:t>
      </w:r>
    </w:p>
    <w:p>
      <w:pPr>
        <w:pStyle w:val="Normal"/>
        <w:rPr>
          <w:color w:val="404040" w:themeColor="text1" w:themeTint="bf"/>
        </w:rPr>
      </w:pPr>
      <w:r>
        <w:rPr>
          <w:color w:val="404040" w:themeColor="text1" w:themeTint="bf"/>
        </w:rPr>
        <w:t xml:space="preserve">Spazio bianco, via Zongo 45, Pesaro </w:t>
        <w:br/>
        <w:t>Orari di apertura: venerdì, sabato e domenica 17.30 - 19.30  e su appuntamento</w:t>
        <w:br/>
        <w:t>Ingresso con super green pass e modalità anti Covid 19</w:t>
      </w:r>
    </w:p>
    <w:p>
      <w:pPr>
        <w:pStyle w:val="Normal"/>
        <w:rPr>
          <w:rFonts w:ascii="Calibri" w:hAnsi="Calibri" w:eastAsia="Calibri" w:cs="Times New Roman"/>
          <w:color w:val="404040" w:themeColor="text1" w:themeTint="bf"/>
        </w:rPr>
      </w:pPr>
      <w:r>
        <w:rPr>
          <w:i/>
          <w:iCs/>
          <w:color w:val="404040" w:themeColor="text1" w:themeTint="bf"/>
        </w:rPr>
        <w:t>A cura di </w:t>
      </w:r>
      <w:r>
        <w:rPr>
          <w:color w:val="404040" w:themeColor="text1" w:themeTint="bf"/>
        </w:rPr>
        <w:t>Giancarla Ugoccioni</w:t>
        <w:br/>
      </w:r>
      <w:r>
        <w:rPr>
          <w:i/>
          <w:iCs/>
          <w:color w:val="404040" w:themeColor="text1" w:themeTint="bf"/>
        </w:rPr>
        <w:t>Prodotta e organizzata da</w:t>
      </w:r>
      <w:r>
        <w:rPr>
          <w:color w:val="404040" w:themeColor="text1" w:themeTint="bf"/>
        </w:rPr>
        <w:t>  Macula - Cultura Fotografica</w:t>
        <w:br/>
      </w:r>
      <w:r>
        <w:rPr>
          <w:i/>
          <w:color w:val="404040" w:themeColor="text1" w:themeTint="bf"/>
        </w:rPr>
        <w:t>Grafica e comunicazione</w:t>
      </w:r>
      <w:r>
        <w:rPr>
          <w:color w:val="404040" w:themeColor="text1" w:themeTint="bf"/>
        </w:rPr>
        <w:t>: Alex Cavuoto e Camilla Buzzai</w:t>
        <w:br/>
      </w:r>
      <w:r>
        <w:rPr>
          <w:rFonts w:eastAsia="Calibri" w:cs="Times New Roman"/>
          <w:i/>
          <w:color w:val="404040" w:themeColor="text1" w:themeTint="bf"/>
        </w:rPr>
        <w:t>Coordinamento e ufficio stampa</w:t>
      </w:r>
      <w:r>
        <w:rPr>
          <w:rFonts w:eastAsia="Calibri" w:cs="Times New Roman"/>
          <w:color w:val="404040" w:themeColor="text1" w:themeTint="bf"/>
        </w:rPr>
        <w:t>: Roberta Ridolfi</w:t>
      </w:r>
    </w:p>
    <w:p>
      <w:pPr>
        <w:pStyle w:val="Normal"/>
        <w:spacing w:before="0" w:after="200"/>
        <w:contextualSpacing/>
        <w:jc w:val="both"/>
        <w:rPr>
          <w:rFonts w:ascii="Calibri" w:hAnsi="Calibri" w:eastAsia="Calibri" w:cs="Times New Roman"/>
          <w:color w:val="404040" w:themeColor="text1" w:themeTint="bf"/>
        </w:rPr>
      </w:pPr>
      <w:r>
        <w:rPr>
          <w:rFonts w:eastAsia="Calibri" w:cs="Times New Roman"/>
          <w:i/>
          <w:color w:val="404040" w:themeColor="text1" w:themeTint="bf"/>
        </w:rPr>
        <w:t>In collaborazione con:</w:t>
      </w:r>
      <w:r>
        <w:rPr>
          <w:rFonts w:eastAsia="Calibri" w:cs="Times New Roman"/>
          <w:color w:val="404040" w:themeColor="text1" w:themeTint="bf"/>
        </w:rPr>
        <w:t xml:space="preserve"> Fondazione Pescheria, Comune di Pesaro</w:t>
      </w:r>
    </w:p>
    <w:p>
      <w:pPr>
        <w:pStyle w:val="Normal"/>
        <w:spacing w:before="0" w:after="200"/>
        <w:contextualSpacing/>
        <w:jc w:val="both"/>
        <w:rPr>
          <w:rFonts w:ascii="Calibri" w:hAnsi="Calibri" w:eastAsia="Calibri" w:cs="Times New Roman"/>
          <w:color w:val="404040" w:themeColor="text1" w:themeTint="bf"/>
        </w:rPr>
      </w:pPr>
      <w:r>
        <w:rPr>
          <w:rFonts w:eastAsia="Calibri" w:cs="Times New Roman"/>
          <w:color w:val="404040" w:themeColor="text1" w:themeTint="bf"/>
        </w:rPr>
      </w:r>
    </w:p>
    <w:p>
      <w:pPr>
        <w:pStyle w:val="Normal"/>
        <w:spacing w:before="0" w:after="200"/>
        <w:contextualSpacing/>
        <w:jc w:val="both"/>
        <w:rPr>
          <w:color w:val="404040" w:themeColor="text1" w:themeTint="bf"/>
        </w:rPr>
      </w:pPr>
      <w:r>
        <w:rPr>
          <w:rFonts w:eastAsia="Calibri" w:cs="Times New Roman"/>
          <w:color w:val="404040" w:themeColor="text1" w:themeTint="bf"/>
        </w:rPr>
        <w:t xml:space="preserve">Info: tel. </w:t>
      </w:r>
      <w:r>
        <w:rPr>
          <w:rFonts w:eastAsia="Calibri" w:cs="Times New Roman"/>
          <w:bCs/>
          <w:color w:val="404040" w:themeColor="text1" w:themeTint="bf"/>
        </w:rPr>
        <w:t>333 7871667</w:t>
      </w:r>
      <w:r>
        <w:rPr>
          <w:rFonts w:eastAsia="Calibri" w:cs="Times New Roman"/>
          <w:color w:val="404040" w:themeColor="text1" w:themeTint="bf"/>
        </w:rPr>
        <w:t xml:space="preserve"> - </w:t>
      </w:r>
      <w:r>
        <w:rPr>
          <w:rFonts w:eastAsia="Calibri" w:cs="Times New Roman"/>
          <w:bCs/>
          <w:color w:val="404040" w:themeColor="text1" w:themeTint="bf"/>
        </w:rPr>
        <w:t>info@spaziomacula.it | www.spaziomacula.it</w:t>
      </w:r>
    </w:p>
    <w:sectPr>
      <w:type w:val="nextPage"/>
      <w:pgSz w:w="11906" w:h="16838"/>
      <w:pgMar w:left="1134" w:right="1134" w:header="0" w:top="1417"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Tahoma">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defaultTabStop w:val="708"/>
  <w:autoHyphenation w:val="true"/>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it-IT"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1b2511"/>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paragraph" w:styleId="Titolo5">
    <w:name w:val="Heading 5"/>
    <w:basedOn w:val="Normal"/>
    <w:next w:val="Normal"/>
    <w:link w:val="Titolo5Carattere"/>
    <w:uiPriority w:val="9"/>
    <w:semiHidden/>
    <w:unhideWhenUsed/>
    <w:qFormat/>
    <w:rsid w:val="006c6198"/>
    <w:pPr>
      <w:keepNext w:val="true"/>
      <w:keepLines/>
      <w:spacing w:before="200" w:after="0"/>
      <w:outlineLvl w:val="4"/>
    </w:pPr>
    <w:rPr>
      <w:rFonts w:ascii="Cambria" w:hAnsi="Cambria" w:eastAsia="" w:cs="" w:asciiTheme="majorHAnsi" w:cstheme="majorBidi" w:eastAsiaTheme="majorEastAsia" w:hAnsiTheme="majorHAnsi"/>
      <w:color w:val="243F60" w:themeColor="accent1" w:themeShade="7f"/>
    </w:rPr>
  </w:style>
  <w:style w:type="character" w:styleId="DefaultParagraphFont" w:default="1">
    <w:name w:val="Default Paragraph Font"/>
    <w:uiPriority w:val="1"/>
    <w:semiHidden/>
    <w:unhideWhenUsed/>
    <w:qFormat/>
    <w:rPr/>
  </w:style>
  <w:style w:type="character" w:styleId="TestofumettoCarattere" w:customStyle="1">
    <w:name w:val="Testo fumetto Carattere"/>
    <w:basedOn w:val="DefaultParagraphFont"/>
    <w:link w:val="Testofumetto"/>
    <w:uiPriority w:val="99"/>
    <w:semiHidden/>
    <w:qFormat/>
    <w:rsid w:val="00f958e1"/>
    <w:rPr>
      <w:rFonts w:ascii="Tahoma" w:hAnsi="Tahoma" w:cs="Tahoma"/>
      <w:sz w:val="16"/>
      <w:szCs w:val="16"/>
    </w:rPr>
  </w:style>
  <w:style w:type="character" w:styleId="Titolo5Carattere" w:customStyle="1">
    <w:name w:val="Titolo 5 Carattere"/>
    <w:basedOn w:val="DefaultParagraphFont"/>
    <w:link w:val="Titolo5"/>
    <w:uiPriority w:val="9"/>
    <w:semiHidden/>
    <w:qFormat/>
    <w:rsid w:val="006c6198"/>
    <w:rPr>
      <w:rFonts w:ascii="Cambria" w:hAnsi="Cambria" w:eastAsia="" w:cs="" w:asciiTheme="majorHAnsi" w:cstheme="majorBidi" w:eastAsiaTheme="majorEastAsia" w:hAnsiTheme="majorHAnsi"/>
      <w:color w:val="243F60" w:themeColor="accent1" w:themeShade="7f"/>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BalloonText">
    <w:name w:val="Balloon Text"/>
    <w:basedOn w:val="Normal"/>
    <w:link w:val="TestofumettoCarattere"/>
    <w:uiPriority w:val="99"/>
    <w:semiHidden/>
    <w:unhideWhenUsed/>
    <w:qFormat/>
    <w:rsid w:val="00f958e1"/>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920</TotalTime>
  <Application>LibreOffice/6.4.3.2$Windows_X86_64 LibreOffice_project/747b5d0ebf89f41c860ec2a39efd7cb15b54f2d8</Application>
  <Pages>3</Pages>
  <Words>564</Words>
  <Characters>3163</Characters>
  <CharactersWithSpaces>3822</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2022-01-02T10:44:00Z</dcterms:created>
  <dc:creator>Marco Andreani</dc:creator>
  <dc:description/>
  <dc:language>it-IT</dc:language>
  <cp:lastModifiedBy/>
  <dcterms:modified xsi:type="dcterms:W3CDTF">2022-02-12T11:12:45Z</dcterms:modified>
  <cp:revision>23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