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36"/>
          <w:szCs w:val="36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6"/>
          <w:szCs w:val="36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  <w:t>COMUNICATO STAMPA</w:t>
      </w: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32"/>
          <w:szCs w:val="32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32"/>
          <w:szCs w:val="32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32"/>
          <w:szCs w:val="32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40"/>
          <w:szCs w:val="4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b w:val="1"/>
          <w:bCs w:val="1"/>
          <w:i w:val="1"/>
          <w:iCs w:val="1"/>
          <w:sz w:val="44"/>
          <w:szCs w:val="44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conTESSA</w:t>
      </w: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40"/>
          <w:szCs w:val="4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 w:hint="default"/>
          <w:b w:val="1"/>
          <w:bCs w:val="1"/>
          <w:i w:val="1"/>
          <w:iCs w:val="1"/>
          <w:sz w:val="40"/>
          <w:szCs w:val="4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Times New Roman" w:hAnsi="Times New Roman"/>
          <w:b w:val="1"/>
          <w:bCs w:val="1"/>
          <w:i w:val="1"/>
          <w:iCs w:val="1"/>
          <w:sz w:val="40"/>
          <w:szCs w:val="4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RESURRECTED</w:t>
      </w:r>
      <w:r>
        <w:rPr>
          <w:rFonts w:ascii="Times New Roman" w:hAnsi="Times New Roman" w:hint="default"/>
          <w:b w:val="1"/>
          <w:bCs w:val="1"/>
          <w:i w:val="1"/>
          <w:iCs w:val="1"/>
          <w:sz w:val="40"/>
          <w:szCs w:val="4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b w:val="1"/>
          <w:bCs w:val="1"/>
          <w:i w:val="1"/>
          <w:iCs w:val="1"/>
          <w:sz w:val="36"/>
          <w:szCs w:val="36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Dal 18 Dicembre al 22 Gennaio 202</w:t>
      </w:r>
      <w:r>
        <w:rPr>
          <w:rFonts w:ascii="Times New Roman" w:hAnsi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2</w:t>
      </w: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Vecchiato Arte, via Dondi Dall</w:t>
      </w:r>
      <w:r>
        <w:rPr>
          <w:rFonts w:ascii="Times New Roman" w:hAnsi="Times New Roman" w:hint="default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Orologio 31, Padova</w:t>
      </w: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Inaugurazione, 17 Dicembre alle 18,30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i w:val="1"/>
          <w:iCs w:val="1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i w:val="1"/>
          <w:iCs w:val="1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i w:val="1"/>
          <w:iCs w:val="1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i w:val="1"/>
          <w:iCs w:val="1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Vecchiato Arte presenta conTESSA </w:t>
      </w:r>
      <w:r>
        <w:rPr>
          <w:rFonts w:ascii="Times New Roman" w:hAnsi="Times New Roman" w:hint="default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Resurrected</w:t>
      </w:r>
      <w:r>
        <w:rPr>
          <w:rFonts w:ascii="Times New Roman" w:hAnsi="Times New Roman" w:hint="default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l</w:t>
      </w:r>
      <w:r>
        <w:rPr>
          <w:rFonts w:ascii="Times New Roman" w:hAnsi="Times New Roman" w:hint="default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artista per la prima volta espone nella sede di Vecchiato Arte, in via Dondi Dall</w:t>
      </w:r>
      <w:r>
        <w:rPr>
          <w:rFonts w:ascii="Times New Roman" w:hAnsi="Times New Roman" w:hint="default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Orologio. conTESSA non svela la sua identit</w:t>
      </w:r>
      <w:r>
        <w:rPr>
          <w:rFonts w:ascii="Times New Roman" w:hAnsi="Times New Roman" w:hint="default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, ma si presenta con le sue opere e comunica attraverso la sua creativit</w:t>
      </w:r>
      <w:r>
        <w:rPr>
          <w:rFonts w:ascii="Times New Roman" w:hAnsi="Times New Roman" w:hint="default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 L</w:t>
      </w:r>
      <w:r>
        <w:rPr>
          <w:rFonts w:ascii="Times New Roman" w:hAnsi="Times New Roman" w:hint="default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artista sigilla le tele abbandonate in passato, nel plexiglass riciclato che viene poi tagliato e ricomposto in sculture dalle forme sempre diverse.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conTESSA appare a Padova nel 2019, citt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dove probabilmente vive ed 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nat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å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 Il suo essere viene raccontato attraverso le sue opere. Non occorre sapere altro se non la poetica e la percezione delle sue creazioni.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Il suo anonimato avviane in un mondo, dove l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apparire e l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esserci sembrerebbero le attivit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pi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importanti.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conTESSA 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è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giovane e appartiene alla cosiddetta GenderZ, per la quale la coscienza ambientale ed il rispetto per il pianeta sono le pi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importanti azioni rivolte ad un cambiamento epocale della societ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à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artista esprime questo suo punto di vista realizzando delle opere che trovano la loro origine nel passato: tele dimenticate e da l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ə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 recuperate, che trasferisce nel plexiglass riciclato e trasparente. Ritagliate successivamente, vengono ricomposte in sculture dalle forme pi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ù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diverse.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Arriva ora a Padova nel piccolo scrigno della Galleria Vecchiato, in via Dondi Dall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’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Orologio con la mostra 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Resurrected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 La galleria, da sempre in prima linea nella ricerca di artisti contemporanei, in questa rinnovata sede propone una nuova indagine e selezione di opere d</w:t>
      </w:r>
      <w:r>
        <w:rPr>
          <w:rFonts w:ascii="Arial Unicode MS" w:hAnsi="Arial Unicode MS" w:hint="default"/>
          <w:sz w:val="30"/>
          <w:szCs w:val="30"/>
          <w:u w:color="000000"/>
          <w:rtl w:val="1"/>
          <w:lang w:val="ar-SA" w:bidi="ar-SA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arte.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Una ventina di opere che raccontano un passato riconoscibile e una quotidianit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che pu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ò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riflettersi in quella di ciascuno di noi: fiori dai svariati colori, nature morte, paesaggi di montagne sognate, marine in tempesta e volti.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Dettagli di un passato che rinasce e appunto 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risorge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”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come comunica il titolo della mostra.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Un passato che risorge per essere recuperato, dalle tele alle sculture: 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le immagini passate sono smembrate e sezionate fino a creare una nuova visione e una nuova opera che prende vita dalle sue ceneri, conTESSA come una nuova Fenice? Forse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…”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cos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scrive il critico Massimiliano Sabbion nel suo saggio alla mostra continuando a descrivere il lavoro dell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artista come 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“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una goccia che cade, che scava la roccia pian piano, senza correre, solo con la sua silenziosa presenza. L</w:t>
      </w:r>
      <w:r>
        <w:rPr>
          <w:rFonts w:ascii="Times New Roman" w:hAnsi="Times New Roman" w:hint="default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’</w:t>
      </w:r>
      <w:r>
        <w:rPr>
          <w:rFonts w:ascii="Times New Roman" w:hAnsi="Times New Roman"/>
          <w:i w:val="1"/>
          <w:iCs w:val="1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immagine si piega e deforma come spesso avviene ai ricordi edulcorati quando si ripensano: si creano sogni visibili, si usa la materia e materiali per forgiarli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.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”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Attraverso il suo lavoro artistico in mostra, conTESSA vuole rendere omaggio alla natura, alla sostenibilit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ambientale e quegli ideali della modernit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à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che vede al passato non solo come nostalgico approdo, ma fonte concreta di riutilizzo materico.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Informazioni: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marted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ì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-venerd</w:t>
      </w:r>
      <w:r>
        <w:rPr>
          <w:rFonts w:ascii="Times New Roman" w:hAnsi="Times New Roman" w:hint="default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ì </w:t>
      </w: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10.30-13.00 e 15.30-19.00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sabato 10.30-13.00  15.30-19.30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in altri giorni e orari si riceve su appuntamento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Alice Baldan  </w:t>
      </w:r>
      <w:r>
        <w:rPr>
          <w:rStyle w:val="Hyperlink.0"/>
          <w:rFonts w:ascii="Times New Roman" w:cs="Times New Roman" w:hAnsi="Times New Roman" w:eastAsia="Times New Roman"/>
          <w:sz w:val="30"/>
          <w:szCs w:val="30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sz w:val="30"/>
          <w:szCs w:val="30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"mailto:alice@vecchiatoarte.it"</w:instrText>
      </w:r>
      <w:r>
        <w:rPr>
          <w:rStyle w:val="Hyperlink.0"/>
          <w:rFonts w:ascii="Times New Roman" w:cs="Times New Roman" w:hAnsi="Times New Roman" w:eastAsia="Times New Roman"/>
          <w:sz w:val="30"/>
          <w:szCs w:val="30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0"/>
          <w:rFonts w:ascii="Times New Roman" w:hAnsi="Times New Roman"/>
          <w:sz w:val="30"/>
          <w:szCs w:val="30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  <w:t>alice@vecchiatoarte.it</w:t>
      </w:r>
      <w:r>
        <w:rPr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3347902523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Comunicazione e Ufficio Stampa: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 xml:space="preserve">Giulia Granzotto </w:t>
      </w:r>
      <w:r>
        <w:rPr>
          <w:rStyle w:val="Hyperlink.0"/>
          <w:rFonts w:ascii="Times New Roman" w:cs="Times New Roman" w:hAnsi="Times New Roman" w:eastAsia="Times New Roman"/>
          <w:sz w:val="30"/>
          <w:szCs w:val="30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sz w:val="30"/>
          <w:szCs w:val="30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  <w:instrText xml:space="preserve"> HYPERLINK "mailto:giuliagranzotto@libero.it"</w:instrText>
      </w:r>
      <w:r>
        <w:rPr>
          <w:rStyle w:val="Hyperlink.0"/>
          <w:rFonts w:ascii="Times New Roman" w:cs="Times New Roman" w:hAnsi="Times New Roman" w:eastAsia="Times New Roman"/>
          <w:sz w:val="30"/>
          <w:szCs w:val="30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separate" w:fldLock="0"/>
      </w:r>
      <w:r>
        <w:rPr>
          <w:rStyle w:val="Hyperlink.0"/>
          <w:rFonts w:ascii="Times New Roman" w:hAnsi="Times New Roman"/>
          <w:sz w:val="30"/>
          <w:szCs w:val="30"/>
          <w:u w:val="single" w:color="000000"/>
          <w:rtl w:val="0"/>
          <w:lang w:val="it-IT"/>
          <w14:textOutline w14:w="12700" w14:cap="flat">
            <w14:noFill/>
            <w14:miter w14:lim="400000"/>
          </w14:textOutline>
        </w:rPr>
        <w:t>giuliagranzotto@libero.it</w:t>
      </w:r>
      <w:r>
        <w:rPr>
          <w:sz w:val="22"/>
          <w:szCs w:val="22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fldChar w:fldCharType="end" w:fldLock="0"/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Times New Roman" w:cs="Times New Roman" w:hAnsi="Times New Roman" w:eastAsia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  <w:r>
        <w:rPr>
          <w:rStyle w:val="Nessuno"/>
          <w:rFonts w:ascii="Times New Roman" w:hAnsi="Times New Roman"/>
          <w:sz w:val="30"/>
          <w:szCs w:val="30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3402793819</w:t>
      </w: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Style w:val="Nessuno"/>
          <w:rFonts w:ascii="Times New Roman" w:cs="Times New Roman" w:hAnsi="Times New Roman" w:eastAsia="Times New Roman"/>
          <w:i w:val="1"/>
          <w:iCs w:val="1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tl w:val="0"/>
        </w:rPr>
      </w:pPr>
      <w:r>
        <w:rPr>
          <w:rStyle w:val="Nessuno"/>
          <w:rFonts w:ascii="Times New Roman" w:cs="Times New Roman" w:hAnsi="Times New Roman" w:eastAsia="Times New Roman"/>
          <w:i w:val="1"/>
          <w:iCs w:val="1"/>
          <w:sz w:val="32"/>
          <w:szCs w:val="32"/>
          <w:u w:color="000000"/>
          <w:rtl w:val="0"/>
          <w:lang w:val="it-IT"/>
          <w14:textOutline w14:w="12700" w14:cap="flat">
            <w14:noFill/>
            <w14:miter w14:lim="400000"/>
          </w14:textOutline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sz w:val="30"/>
      <w:szCs w:val="30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