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rPr>
          <w:rFonts w:ascii="Helvetica" w:cs="Helvetica" w:hAnsi="Helvetica" w:eastAsia="Helvetica"/>
          <w:u w:val="single"/>
        </w:rPr>
      </w:pPr>
      <w:r>
        <w:rPr>
          <w:rFonts w:ascii="Helvetica" w:hAnsi="Helvetica"/>
          <w:u w:val="single"/>
          <w:rtl w:val="0"/>
          <w:lang w:val="it-IT"/>
        </w:rPr>
        <w:t>Comunicato Stampa</w:t>
      </w:r>
    </w:p>
    <w:p>
      <w:pPr>
        <w:pStyle w:val="Normal.0"/>
        <w:rPr>
          <w:u w:val="single"/>
        </w:rPr>
      </w:pPr>
    </w:p>
    <w:p>
      <w:pPr>
        <w:pStyle w:val="Normal.0"/>
        <w:rPr>
          <w:u w:val="single"/>
        </w:rPr>
      </w:pPr>
    </w:p>
    <w:p>
      <w:pPr>
        <w:pStyle w:val="Normal.0"/>
        <w:rPr>
          <w:u w:val="single"/>
        </w:rPr>
      </w:pPr>
    </w:p>
    <w:p>
      <w:pPr>
        <w:pStyle w:val="Normal.0"/>
        <w:rPr>
          <w:sz w:val="36"/>
          <w:szCs w:val="36"/>
          <w:u w:val="single"/>
        </w:rPr>
      </w:pP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after="240"/>
        <w:ind w:left="0" w:right="0" w:firstLine="0"/>
        <w:jc w:val="center"/>
        <w:rPr>
          <w:rFonts w:ascii="Helvetica" w:cs="Helvetica" w:hAnsi="Helvetica" w:eastAsia="Helvetica"/>
          <w:b w:val="1"/>
          <w:bCs w:val="1"/>
          <w:sz w:val="28"/>
          <w:szCs w:val="28"/>
          <w:rtl w:val="0"/>
        </w:rPr>
      </w:pPr>
      <w:r>
        <w:rPr>
          <w:rFonts w:ascii="Helvetica" w:hAnsi="Helvetica"/>
          <w:b w:val="1"/>
          <w:bCs w:val="1"/>
          <w:sz w:val="28"/>
          <w:szCs w:val="28"/>
          <w:rtl w:val="0"/>
          <w:lang w:val="it-IT"/>
        </w:rPr>
        <w:t>Galleria IPERCUBO presenta: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after="240"/>
        <w:ind w:left="0" w:right="0" w:firstLine="0"/>
        <w:jc w:val="center"/>
        <w:rPr>
          <w:rFonts w:ascii="Helvetica" w:cs="Helvetica" w:hAnsi="Helvetica" w:eastAsia="Helvetica"/>
          <w:b w:val="1"/>
          <w:bCs w:val="1"/>
          <w:sz w:val="36"/>
          <w:szCs w:val="36"/>
          <w:rtl w:val="0"/>
        </w:rPr>
      </w:pP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after="240"/>
        <w:ind w:left="0" w:right="0" w:firstLine="0"/>
        <w:jc w:val="center"/>
        <w:rPr>
          <w:rFonts w:ascii="Helvetica" w:cs="Helvetica" w:hAnsi="Helvetica" w:eastAsia="Helvetica"/>
          <w:b w:val="1"/>
          <w:bCs w:val="1"/>
          <w:sz w:val="36"/>
          <w:szCs w:val="36"/>
          <w:rtl w:val="0"/>
        </w:rPr>
      </w:pPr>
      <w:r>
        <w:rPr>
          <w:rFonts w:ascii="Helvetica" w:hAnsi="Helvetica"/>
          <w:b w:val="1"/>
          <w:bCs w:val="1"/>
          <w:sz w:val="36"/>
          <w:szCs w:val="36"/>
          <w:rtl w:val="0"/>
          <w:lang w:val="it-IT"/>
        </w:rPr>
        <w:t xml:space="preserve">OUT THERE 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after="240"/>
        <w:ind w:left="0" w:right="0" w:firstLine="0"/>
        <w:jc w:val="center"/>
        <w:rPr>
          <w:rFonts w:ascii="Helvetica" w:cs="Helvetica" w:hAnsi="Helvetica" w:eastAsia="Helvetica"/>
          <w:b w:val="1"/>
          <w:bCs w:val="1"/>
          <w:sz w:val="36"/>
          <w:szCs w:val="36"/>
          <w:rtl w:val="0"/>
        </w:rPr>
      </w:pPr>
      <w:r>
        <w:rPr>
          <w:rFonts w:ascii="Helvetica" w:hAnsi="Helvetica"/>
          <w:b w:val="1"/>
          <w:bCs w:val="1"/>
          <w:sz w:val="36"/>
          <w:szCs w:val="36"/>
          <w:rtl w:val="0"/>
          <w:lang w:val="it-IT"/>
        </w:rPr>
        <w:t>Gianni Lucchesi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after="240"/>
        <w:ind w:left="0" w:right="0" w:firstLine="0"/>
        <w:jc w:val="center"/>
        <w:rPr>
          <w:rFonts w:ascii="Helvetica" w:cs="Helvetica" w:hAnsi="Helvetica" w:eastAsia="Helvetica"/>
          <w:sz w:val="28"/>
          <w:szCs w:val="28"/>
          <w:rtl w:val="0"/>
        </w:rPr>
      </w:pPr>
      <w:r>
        <w:rPr>
          <w:rFonts w:ascii="Helvetica" w:hAnsi="Helvetica"/>
          <w:sz w:val="28"/>
          <w:szCs w:val="28"/>
          <w:rtl w:val="0"/>
          <w:lang w:val="it-IT"/>
        </w:rPr>
        <w:t xml:space="preserve">A cura di Nicolas </w:t>
      </w:r>
      <w:r>
        <w:rPr>
          <w:rFonts w:ascii="Helvetica" w:hAnsi="Helvetica"/>
          <w:sz w:val="28"/>
          <w:szCs w:val="28"/>
          <w:rtl w:val="0"/>
          <w:lang w:val="it-IT"/>
        </w:rPr>
        <w:t>Ballario</w:t>
      </w:r>
      <w:r>
        <w:rPr>
          <w:rFonts w:ascii="Helvetica" w:hAnsi="Helvetica"/>
          <w:sz w:val="28"/>
          <w:szCs w:val="28"/>
          <w:rtl w:val="0"/>
          <w:lang w:val="it-IT"/>
        </w:rPr>
        <w:t>. Lighting designer: Davide Groppi Opening 3 settembre 2021, 18.30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after="240"/>
        <w:ind w:left="0" w:right="0" w:firstLine="0"/>
        <w:jc w:val="center"/>
        <w:rPr>
          <w:rFonts w:ascii="Helvetica" w:cs="Helvetica" w:hAnsi="Helvetica" w:eastAsia="Helvetica"/>
          <w:sz w:val="28"/>
          <w:szCs w:val="28"/>
          <w:rtl w:val="0"/>
        </w:rPr>
      </w:pPr>
      <w:r>
        <w:rPr>
          <w:rFonts w:ascii="Helvetica" w:hAnsi="Helvetica"/>
          <w:sz w:val="28"/>
          <w:szCs w:val="28"/>
          <w:rtl w:val="0"/>
          <w:lang w:val="it-IT"/>
        </w:rPr>
        <w:t xml:space="preserve">Scalo Lambrate | </w:t>
      </w:r>
      <w:r>
        <w:rPr>
          <w:rFonts w:ascii="Helvetica" w:hAnsi="Helvetica"/>
          <w:sz w:val="28"/>
          <w:szCs w:val="28"/>
          <w:rtl w:val="0"/>
          <w:lang w:val="it-IT"/>
        </w:rPr>
        <w:t>Via Pietro Andrea Saccardo, 12, 20134 Milano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after="240"/>
        <w:ind w:left="0" w:right="0" w:firstLine="0"/>
        <w:jc w:val="center"/>
        <w:rPr>
          <w:rFonts w:ascii="Helvetica" w:cs="Helvetica" w:hAnsi="Helvetica" w:eastAsia="Helvetica"/>
          <w:sz w:val="28"/>
          <w:szCs w:val="28"/>
          <w:rtl w:val="0"/>
        </w:rPr>
      </w:pP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after="240"/>
        <w:ind w:left="0" w:right="0" w:firstLine="0"/>
        <w:jc w:val="center"/>
        <w:rPr>
          <w:rFonts w:ascii="Helvetica" w:cs="Helvetica" w:hAnsi="Helvetica" w:eastAsia="Helvetica"/>
          <w:sz w:val="28"/>
          <w:szCs w:val="28"/>
          <w:rtl w:val="0"/>
        </w:rPr>
      </w:pPr>
      <w:r>
        <w:rPr>
          <w:rFonts w:ascii="Helvetica" w:hAnsi="Helvetica"/>
          <w:sz w:val="28"/>
          <w:szCs w:val="28"/>
          <w:rtl w:val="0"/>
          <w:lang w:val="it-IT"/>
        </w:rPr>
        <w:t>Dal 4 al 26 settembre d</w:t>
      </w:r>
      <w:r>
        <w:rPr>
          <w:rFonts w:ascii="Helvetica" w:hAnsi="Helvetica"/>
          <w:sz w:val="28"/>
          <w:szCs w:val="28"/>
          <w:rtl w:val="0"/>
          <w:lang w:val="it-IT"/>
        </w:rPr>
        <w:t>a luned</w:t>
      </w:r>
      <w:r>
        <w:rPr>
          <w:rFonts w:ascii="Helvetica" w:hAnsi="Helvetica" w:hint="default"/>
          <w:sz w:val="28"/>
          <w:szCs w:val="28"/>
          <w:rtl w:val="0"/>
        </w:rPr>
        <w:t xml:space="preserve">ì </w:t>
      </w:r>
      <w:r>
        <w:rPr>
          <w:rFonts w:ascii="Helvetica" w:hAnsi="Helvetica"/>
          <w:sz w:val="28"/>
          <w:szCs w:val="28"/>
          <w:rtl w:val="0"/>
        </w:rPr>
        <w:t>a</w:t>
      </w:r>
      <w:r>
        <w:rPr>
          <w:rFonts w:ascii="Helvetica" w:hAnsi="Helvetica"/>
          <w:sz w:val="28"/>
          <w:szCs w:val="28"/>
          <w:rtl w:val="0"/>
          <w:lang w:val="it-IT"/>
        </w:rPr>
        <w:t xml:space="preserve"> domenica, dalle 16</w:t>
      </w:r>
      <w:r>
        <w:rPr>
          <w:rFonts w:ascii="Helvetica" w:hAnsi="Helvetica"/>
          <w:sz w:val="28"/>
          <w:szCs w:val="28"/>
          <w:rtl w:val="0"/>
        </w:rPr>
        <w:t xml:space="preserve"> </w:t>
      </w:r>
      <w:r>
        <w:rPr>
          <w:rFonts w:ascii="Helvetica" w:hAnsi="Helvetica"/>
          <w:sz w:val="28"/>
          <w:szCs w:val="28"/>
          <w:rtl w:val="0"/>
          <w:lang w:val="it-IT"/>
        </w:rPr>
        <w:t>alle 22 oppure su appuntamento: info@ipercubo.eu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after="240"/>
        <w:ind w:left="0" w:right="0" w:firstLine="0"/>
        <w:jc w:val="both"/>
        <w:rPr>
          <w:rFonts w:ascii="Helvetica" w:cs="Helvetica" w:hAnsi="Helvetica" w:eastAsia="Helvetica"/>
          <w:rtl w:val="0"/>
        </w:rPr>
      </w:pP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after="240"/>
        <w:ind w:left="0" w:right="0" w:firstLine="0"/>
        <w:jc w:val="both"/>
        <w:rPr>
          <w:rFonts w:ascii="Helvetica" w:cs="Helvetica" w:hAnsi="Helvetica" w:eastAsia="Helvetica"/>
          <w:rtl w:val="0"/>
        </w:rPr>
      </w:pPr>
      <w:r>
        <w:rPr>
          <w:rFonts w:ascii="Helvetica" w:hAnsi="Helvetica"/>
          <w:rtl w:val="0"/>
          <w:lang w:val="it-IT"/>
        </w:rPr>
        <w:t xml:space="preserve">Milano, 26 agosto 2021 </w:t>
      </w:r>
      <w:r>
        <w:rPr>
          <w:rFonts w:ascii="Helvetica" w:hAnsi="Helvetica" w:hint="default"/>
          <w:rtl w:val="0"/>
          <w:lang w:val="it-IT"/>
        </w:rPr>
        <w:t xml:space="preserve">– </w:t>
      </w:r>
      <w:r>
        <w:rPr>
          <w:rFonts w:ascii="Helvetica" w:hAnsi="Helvetica"/>
          <w:rtl w:val="0"/>
          <w:lang w:val="it-IT"/>
        </w:rPr>
        <w:t>Galleria</w:t>
      </w:r>
      <w:r>
        <w:rPr>
          <w:rFonts w:ascii="Helvetica" w:hAnsi="Helvetica"/>
          <w:b w:val="1"/>
          <w:bCs w:val="1"/>
          <w:rtl w:val="0"/>
          <w:lang w:val="es-ES_tradnl"/>
        </w:rPr>
        <w:t xml:space="preserve"> IPERCUBO </w:t>
      </w:r>
      <w:r>
        <w:rPr>
          <w:rFonts w:ascii="Helvetica" w:hAnsi="Helvetica" w:hint="default"/>
          <w:rtl w:val="0"/>
          <w:lang w:val="it-IT"/>
        </w:rPr>
        <w:t xml:space="preserve">è </w:t>
      </w:r>
      <w:r>
        <w:rPr>
          <w:rFonts w:ascii="Helvetica" w:hAnsi="Helvetica"/>
          <w:rtl w:val="0"/>
          <w:lang w:val="it-IT"/>
        </w:rPr>
        <w:t xml:space="preserve">lieta di annunciare </w:t>
      </w:r>
      <w:r>
        <w:rPr>
          <w:rFonts w:ascii="Helvetica" w:hAnsi="Helvetica"/>
          <w:b w:val="1"/>
          <w:bCs w:val="1"/>
          <w:rtl w:val="0"/>
          <w:lang w:val="de-DE"/>
        </w:rPr>
        <w:t>OUT THERE</w:t>
      </w:r>
      <w:r>
        <w:rPr>
          <w:rFonts w:ascii="Helvetica" w:hAnsi="Helvetica"/>
          <w:rtl w:val="0"/>
          <w:lang w:val="it-IT"/>
        </w:rPr>
        <w:t xml:space="preserve">, una mostra di </w:t>
      </w:r>
      <w:r>
        <w:rPr>
          <w:rFonts w:ascii="Helvetica" w:hAnsi="Helvetica"/>
          <w:b w:val="1"/>
          <w:bCs w:val="1"/>
          <w:rtl w:val="0"/>
          <w:lang w:val="it-IT"/>
        </w:rPr>
        <w:t>Gianni Lucchesi (Pisa, 1965)</w:t>
      </w:r>
      <w:r>
        <w:rPr>
          <w:rFonts w:ascii="Helvetica" w:hAnsi="Helvetica"/>
          <w:rtl w:val="0"/>
          <w:lang w:val="it-IT"/>
        </w:rPr>
        <w:t xml:space="preserve"> con la collaborazione di </w:t>
      </w:r>
      <w:r>
        <w:rPr>
          <w:rFonts w:ascii="Helvetica" w:hAnsi="Helvetica"/>
          <w:b w:val="1"/>
          <w:bCs w:val="1"/>
          <w:rtl w:val="0"/>
          <w:lang w:val="it-IT"/>
        </w:rPr>
        <w:t>Davide Groppi come Lighting designer e curata d</w:t>
      </w:r>
      <w:r>
        <w:rPr>
          <w:rFonts w:ascii="Helvetica" w:hAnsi="Helvetica"/>
          <w:b w:val="1"/>
          <w:bCs w:val="1"/>
          <w:rtl w:val="0"/>
          <w:lang w:val="it-IT"/>
        </w:rPr>
        <w:t>a</w:t>
      </w:r>
      <w:r>
        <w:rPr>
          <w:rFonts w:ascii="Helvetica" w:hAnsi="Helvetica"/>
          <w:b w:val="1"/>
          <w:bCs w:val="1"/>
          <w:rtl w:val="0"/>
          <w:lang w:val="it-IT"/>
        </w:rPr>
        <w:t xml:space="preserve"> Nicolas Ballario.</w:t>
      </w:r>
      <w:r>
        <w:rPr>
          <w:rFonts w:ascii="Helvetica" w:hAnsi="Helvetica"/>
          <w:rtl w:val="0"/>
          <w:lang w:val="it-IT"/>
        </w:rPr>
        <w:t xml:space="preserve"> Lucchesi presenter</w:t>
      </w:r>
      <w:r>
        <w:rPr>
          <w:rFonts w:ascii="Helvetica" w:hAnsi="Helvetica" w:hint="default"/>
          <w:rtl w:val="0"/>
        </w:rPr>
        <w:t xml:space="preserve">à </w:t>
      </w:r>
      <w:r>
        <w:rPr>
          <w:rFonts w:ascii="Helvetica" w:hAnsi="Helvetica"/>
          <w:rtl w:val="0"/>
          <w:lang w:val="it-IT"/>
        </w:rPr>
        <w:t>opere inedite, tra cui</w:t>
      </w:r>
      <w:r>
        <w:rPr>
          <w:rFonts w:ascii="Helvetica" w:hAnsi="Helvetica"/>
          <w:rtl w:val="0"/>
          <w:lang w:val="it-IT"/>
        </w:rPr>
        <w:t xml:space="preserve"> una serie di</w:t>
      </w:r>
      <w:r>
        <w:rPr>
          <w:rFonts w:ascii="Helvetica" w:hAnsi="Helvetica"/>
          <w:rtl w:val="0"/>
          <w:lang w:val="it-IT"/>
        </w:rPr>
        <w:t xml:space="preserve"> sculture in bronzo e ferro insieme a due dipinti di grandi dimensioni in bitume. L'esposizione </w:t>
      </w:r>
      <w:r>
        <w:rPr>
          <w:rFonts w:ascii="Helvetica" w:hAnsi="Helvetica"/>
          <w:rtl w:val="0"/>
          <w:lang w:val="it-IT"/>
        </w:rPr>
        <w:t xml:space="preserve">si </w:t>
      </w:r>
      <w:r>
        <w:rPr>
          <w:rFonts w:ascii="Helvetica" w:hAnsi="Helvetica"/>
          <w:rtl w:val="0"/>
          <w:lang w:val="it-IT"/>
        </w:rPr>
        <w:t>inaugurer</w:t>
      </w:r>
      <w:r>
        <w:rPr>
          <w:rFonts w:ascii="Helvetica" w:hAnsi="Helvetica" w:hint="default"/>
          <w:rtl w:val="0"/>
        </w:rPr>
        <w:t xml:space="preserve">à </w:t>
      </w:r>
      <w:r>
        <w:rPr>
          <w:rFonts w:ascii="Helvetica" w:hAnsi="Helvetica"/>
          <w:rtl w:val="0"/>
          <w:lang w:val="it-IT"/>
        </w:rPr>
        <w:t>venerd</w:t>
      </w:r>
      <w:r>
        <w:rPr>
          <w:rFonts w:ascii="Helvetica" w:hAnsi="Helvetica" w:hint="default"/>
          <w:rtl w:val="0"/>
        </w:rPr>
        <w:t xml:space="preserve">ì </w:t>
      </w:r>
      <w:r>
        <w:rPr>
          <w:rFonts w:ascii="Helvetica" w:hAnsi="Helvetica"/>
          <w:rtl w:val="0"/>
          <w:lang w:val="it-IT"/>
        </w:rPr>
        <w:t>3 settembre</w:t>
      </w:r>
      <w:r>
        <w:rPr>
          <w:rFonts w:ascii="Helvetica" w:hAnsi="Helvetica"/>
          <w:rtl w:val="0"/>
          <w:lang w:val="it-IT"/>
        </w:rPr>
        <w:t xml:space="preserve"> alle</w:t>
      </w:r>
      <w:r>
        <w:rPr>
          <w:rFonts w:ascii="Helvetica" w:hAnsi="Helvetica"/>
          <w:rtl w:val="0"/>
        </w:rPr>
        <w:t xml:space="preserve"> 18.30</w:t>
      </w:r>
      <w:r>
        <w:rPr>
          <w:rFonts w:ascii="Helvetica" w:hAnsi="Helvetica"/>
          <w:rtl w:val="0"/>
          <w:lang w:val="it-IT"/>
        </w:rPr>
        <w:t xml:space="preserve"> negli spazi di Scalo Lambrate, Via Saccardo 12, 20134, Milano e rimarr</w:t>
      </w:r>
      <w:r>
        <w:rPr>
          <w:rFonts w:ascii="Helvetica" w:hAnsi="Helvetica" w:hint="default"/>
          <w:rtl w:val="0"/>
          <w:lang w:val="it-IT"/>
        </w:rPr>
        <w:t xml:space="preserve">à </w:t>
      </w:r>
      <w:r>
        <w:rPr>
          <w:rFonts w:ascii="Helvetica" w:hAnsi="Helvetica"/>
          <w:rtl w:val="0"/>
          <w:lang w:val="it-IT"/>
        </w:rPr>
        <w:t xml:space="preserve">aperta fino al </w:t>
      </w:r>
      <w:r>
        <w:rPr>
          <w:rFonts w:ascii="Helvetica" w:hAnsi="Helvetica"/>
          <w:rtl w:val="0"/>
          <w:lang w:val="it-IT"/>
        </w:rPr>
        <w:t xml:space="preserve">26 settembre dalle </w:t>
      </w:r>
      <w:r>
        <w:rPr>
          <w:rFonts w:ascii="Helvetica" w:hAnsi="Helvetica"/>
          <w:rtl w:val="0"/>
          <w:lang w:val="it-IT"/>
        </w:rPr>
        <w:t>16</w:t>
      </w:r>
      <w:r>
        <w:rPr>
          <w:rFonts w:ascii="Helvetica" w:hAnsi="Helvetica"/>
          <w:rtl w:val="0"/>
          <w:lang w:val="it-IT"/>
        </w:rPr>
        <w:t xml:space="preserve"> alle 2</w:t>
      </w:r>
      <w:r>
        <w:rPr>
          <w:rFonts w:ascii="Helvetica" w:hAnsi="Helvetica"/>
          <w:rtl w:val="0"/>
          <w:lang w:val="it-IT"/>
        </w:rPr>
        <w:t>2,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after="240"/>
        <w:ind w:left="0" w:right="0" w:firstLine="0"/>
        <w:jc w:val="both"/>
        <w:rPr>
          <w:rFonts w:ascii="Helvetica" w:cs="Helvetica" w:hAnsi="Helvetica" w:eastAsia="Helvetica"/>
          <w:rtl w:val="0"/>
        </w:rPr>
      </w:pP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after="240"/>
        <w:ind w:left="0" w:right="0" w:firstLine="0"/>
        <w:jc w:val="both"/>
        <w:rPr>
          <w:rFonts w:ascii="Helvetica" w:cs="Helvetica" w:hAnsi="Helvetica" w:eastAsia="Helvetica"/>
          <w:rtl w:val="0"/>
        </w:rPr>
      </w:pP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after="240"/>
        <w:ind w:left="0" w:right="0" w:firstLine="0"/>
        <w:jc w:val="both"/>
        <w:rPr>
          <w:rFonts w:ascii="Helvetica" w:cs="Helvetica" w:hAnsi="Helvetica" w:eastAsia="Helvetica"/>
          <w:rtl w:val="0"/>
        </w:rPr>
      </w:pPr>
      <w:r>
        <w:rPr>
          <w:rFonts w:ascii="Helvetica" w:hAnsi="Helvetica" w:hint="default"/>
          <w:rtl w:val="0"/>
          <w:lang w:val="it-IT"/>
        </w:rPr>
        <w:t>“</w:t>
      </w:r>
      <w:r>
        <w:rPr>
          <w:rFonts w:ascii="Helvetica" w:hAnsi="Helvetica"/>
          <w:rtl w:val="0"/>
          <w:lang w:val="it-IT"/>
        </w:rPr>
        <w:t>Attraverso</w:t>
      </w:r>
      <w:r>
        <w:rPr>
          <w:rFonts w:ascii="Helvetica" w:hAnsi="Helvetica"/>
          <w:rtl w:val="0"/>
          <w:lang w:val="it-IT"/>
        </w:rPr>
        <w:t xml:space="preserve"> Galleria IPERCUBO </w:t>
      </w:r>
      <w:r>
        <w:rPr>
          <w:rFonts w:ascii="Helvetica" w:hAnsi="Helvetica"/>
          <w:rtl w:val="0"/>
          <w:lang w:val="it-IT"/>
        </w:rPr>
        <w:t>mi sono avvicinato al</w:t>
      </w:r>
      <w:r>
        <w:rPr>
          <w:rFonts w:ascii="Helvetica" w:hAnsi="Helvetica"/>
          <w:rtl w:val="0"/>
          <w:lang w:val="it-IT"/>
        </w:rPr>
        <w:t xml:space="preserve"> concetto di </w:t>
      </w:r>
      <w:r>
        <w:rPr>
          <w:rFonts w:ascii="Helvetica" w:hAnsi="Helvetica" w:hint="default"/>
          <w:rtl w:val="0"/>
          <w:lang w:val="it-IT"/>
        </w:rPr>
        <w:t>‘</w:t>
      </w:r>
      <w:r>
        <w:rPr>
          <w:rFonts w:ascii="Helvetica" w:hAnsi="Helvetica"/>
          <w:rtl w:val="0"/>
          <w:lang w:val="it-IT"/>
        </w:rPr>
        <w:t>iperoggetto</w:t>
      </w:r>
      <w:r>
        <w:rPr>
          <w:rFonts w:ascii="Helvetica" w:hAnsi="Helvetica" w:hint="default"/>
          <w:rtl w:val="0"/>
          <w:lang w:val="it-IT"/>
        </w:rPr>
        <w:t>’</w:t>
      </w:r>
      <w:r>
        <w:rPr>
          <w:rFonts w:ascii="Helvetica" w:hAnsi="Helvetica"/>
          <w:rtl w:val="0"/>
        </w:rPr>
        <w:t xml:space="preserve"> </w:t>
      </w:r>
      <w:r>
        <w:rPr>
          <w:rFonts w:ascii="Helvetica" w:hAnsi="Helvetica"/>
          <w:rtl w:val="0"/>
          <w:lang w:val="it-IT"/>
        </w:rPr>
        <w:t xml:space="preserve">di </w:t>
      </w:r>
      <w:r>
        <w:rPr>
          <w:rFonts w:ascii="Helvetica" w:hAnsi="Helvetica"/>
          <w:rtl w:val="0"/>
          <w:lang w:val="en-US"/>
        </w:rPr>
        <w:t>Timothy Morton, un</w:t>
      </w:r>
      <w:r>
        <w:rPr>
          <w:rFonts w:ascii="Helvetica" w:hAnsi="Helvetica" w:hint="default"/>
          <w:rtl w:val="1"/>
        </w:rPr>
        <w:t>’</w:t>
      </w:r>
      <w:r>
        <w:rPr>
          <w:rFonts w:ascii="Helvetica" w:hAnsi="Helvetica"/>
          <w:rtl w:val="0"/>
          <w:lang w:val="it-IT"/>
        </w:rPr>
        <w:t xml:space="preserve">idea </w:t>
      </w:r>
      <w:r>
        <w:rPr>
          <w:rFonts w:ascii="Helvetica" w:hAnsi="Helvetica"/>
          <w:rtl w:val="0"/>
          <w:lang w:val="it-IT"/>
        </w:rPr>
        <w:t xml:space="preserve">che </w:t>
      </w:r>
      <w:r>
        <w:rPr>
          <w:rFonts w:ascii="Helvetica" w:hAnsi="Helvetica"/>
          <w:rtl w:val="0"/>
          <w:lang w:val="it-IT"/>
        </w:rPr>
        <w:t xml:space="preserve">ha </w:t>
      </w:r>
      <w:r>
        <w:rPr>
          <w:rFonts w:ascii="Helvetica" w:hAnsi="Helvetica"/>
          <w:rtl w:val="0"/>
          <w:lang w:val="it-IT"/>
        </w:rPr>
        <w:t xml:space="preserve">significato </w:t>
      </w:r>
      <w:r>
        <w:rPr>
          <w:rFonts w:ascii="Helvetica" w:hAnsi="Helvetica"/>
          <w:rtl w:val="0"/>
          <w:lang w:val="it-IT"/>
        </w:rPr>
        <w:t>un punto di svolta</w:t>
      </w:r>
      <w:r>
        <w:rPr>
          <w:rFonts w:ascii="Helvetica" w:hAnsi="Helvetica"/>
          <w:rtl w:val="0"/>
          <w:lang w:val="it-IT"/>
        </w:rPr>
        <w:t xml:space="preserve"> nel mio lavoro</w:t>
      </w:r>
      <w:r>
        <w:rPr>
          <w:rFonts w:ascii="Helvetica" w:hAnsi="Helvetica"/>
          <w:rtl w:val="0"/>
        </w:rPr>
        <w:t>.</w:t>
      </w:r>
      <w:r>
        <w:rPr>
          <w:rFonts w:ascii="Helvetica" w:hAnsi="Helvetica"/>
          <w:rtl w:val="0"/>
          <w:lang w:val="it-IT"/>
        </w:rPr>
        <w:t xml:space="preserve"> </w:t>
      </w:r>
      <w:r>
        <w:rPr>
          <w:rFonts w:ascii="Helvetica" w:hAnsi="Helvetica"/>
          <w:rtl w:val="0"/>
          <w:lang w:val="it-IT"/>
        </w:rPr>
        <w:t>Iperoggetto</w:t>
      </w:r>
      <w:r>
        <w:rPr>
          <w:rFonts w:ascii="Helvetica" w:hAnsi="Helvetica"/>
          <w:rtl w:val="0"/>
          <w:lang w:val="it-IT"/>
        </w:rPr>
        <w:t xml:space="preserve"> inteso</w:t>
      </w:r>
      <w:r>
        <w:rPr>
          <w:rFonts w:ascii="Helvetica" w:hAnsi="Helvetica"/>
          <w:rtl w:val="0"/>
          <w:lang w:val="it-IT"/>
        </w:rPr>
        <w:t xml:space="preserve"> come qualcosa che l</w:t>
      </w:r>
      <w:r>
        <w:rPr>
          <w:rFonts w:ascii="Helvetica" w:hAnsi="Helvetica" w:hint="default"/>
          <w:rtl w:val="1"/>
        </w:rPr>
        <w:t>’</w:t>
      </w:r>
      <w:r>
        <w:rPr>
          <w:rFonts w:ascii="Helvetica" w:hAnsi="Helvetica"/>
          <w:rtl w:val="0"/>
          <w:lang w:val="it-IT"/>
        </w:rPr>
        <w:t xml:space="preserve">uomo </w:t>
      </w:r>
      <w:r>
        <w:rPr>
          <w:rFonts w:ascii="Helvetica" w:hAnsi="Helvetica"/>
          <w:rtl w:val="0"/>
          <w:lang w:val="it-IT"/>
        </w:rPr>
        <w:t>pu</w:t>
      </w:r>
      <w:r>
        <w:rPr>
          <w:rFonts w:ascii="Helvetica" w:hAnsi="Helvetica" w:hint="default"/>
          <w:rtl w:val="0"/>
          <w:lang w:val="it-IT"/>
        </w:rPr>
        <w:t xml:space="preserve">ò </w:t>
      </w:r>
      <w:r>
        <w:rPr>
          <w:rFonts w:ascii="Helvetica" w:hAnsi="Helvetica"/>
          <w:rtl w:val="0"/>
          <w:lang w:val="it-IT"/>
        </w:rPr>
        <w:t xml:space="preserve">concepire </w:t>
      </w:r>
      <w:r>
        <w:rPr>
          <w:rFonts w:ascii="Helvetica" w:hAnsi="Helvetica"/>
          <w:rtl w:val="0"/>
          <w:lang w:val="it-IT"/>
        </w:rPr>
        <w:t xml:space="preserve">ma che per una sorta di autodifesa tiene a distanza senza percepire </w:t>
      </w:r>
      <w:r>
        <w:rPr>
          <w:rFonts w:ascii="Helvetica" w:hAnsi="Helvetica"/>
          <w:rtl w:val="0"/>
          <w:lang w:val="it-IT"/>
        </w:rPr>
        <w:t>pienamente</w:t>
      </w:r>
      <w:r>
        <w:rPr>
          <w:rFonts w:ascii="Helvetica" w:hAnsi="Helvetica"/>
          <w:rtl w:val="0"/>
          <w:lang w:val="it-IT"/>
        </w:rPr>
        <w:t xml:space="preserve"> la portata di ci</w:t>
      </w:r>
      <w:r>
        <w:rPr>
          <w:rFonts w:ascii="Helvetica" w:hAnsi="Helvetica" w:hint="default"/>
          <w:rtl w:val="0"/>
          <w:lang w:val="it-IT"/>
        </w:rPr>
        <w:t xml:space="preserve">ò </w:t>
      </w:r>
      <w:r>
        <w:rPr>
          <w:rFonts w:ascii="Helvetica" w:hAnsi="Helvetica"/>
          <w:rtl w:val="0"/>
          <w:lang w:val="it-IT"/>
        </w:rPr>
        <w:t>che sta affrontando.</w:t>
      </w:r>
      <w:r>
        <w:rPr>
          <w:rFonts w:ascii="Helvetica" w:hAnsi="Helvetica"/>
          <w:rtl w:val="0"/>
          <w:lang w:val="it-IT"/>
        </w:rPr>
        <w:t xml:space="preserve"> </w:t>
      </w:r>
      <w:r>
        <w:rPr>
          <w:rFonts w:ascii="Helvetica" w:hAnsi="Helvetica"/>
          <w:rtl w:val="0"/>
          <w:lang w:val="it-IT"/>
        </w:rPr>
        <w:t>Quest</w:t>
      </w:r>
      <w:r>
        <w:rPr>
          <w:rFonts w:ascii="Helvetica" w:hAnsi="Helvetica"/>
          <w:rtl w:val="0"/>
          <w:lang w:val="it-IT"/>
        </w:rPr>
        <w:t>o</w:t>
      </w:r>
      <w:r>
        <w:rPr>
          <w:rFonts w:ascii="Helvetica" w:hAnsi="Helvetica"/>
          <w:rtl w:val="0"/>
        </w:rPr>
        <w:t xml:space="preserve"> </w:t>
      </w:r>
      <w:r>
        <w:rPr>
          <w:rFonts w:ascii="Helvetica" w:hAnsi="Helvetica"/>
          <w:rtl w:val="0"/>
          <w:lang w:val="it-IT"/>
        </w:rPr>
        <w:t>concetto</w:t>
      </w:r>
      <w:r>
        <w:rPr>
          <w:rFonts w:ascii="Helvetica" w:hAnsi="Helvetica"/>
          <w:rtl w:val="0"/>
          <w:lang w:val="it-IT"/>
        </w:rPr>
        <w:t xml:space="preserve"> mi ha dato la possibilit</w:t>
      </w:r>
      <w:r>
        <w:rPr>
          <w:rFonts w:ascii="Helvetica" w:hAnsi="Helvetica" w:hint="default"/>
          <w:rtl w:val="0"/>
        </w:rPr>
        <w:t xml:space="preserve">à </w:t>
      </w:r>
      <w:r>
        <w:rPr>
          <w:rFonts w:ascii="Helvetica" w:hAnsi="Helvetica"/>
          <w:rtl w:val="0"/>
          <w:lang w:val="it-IT"/>
        </w:rPr>
        <w:t>di pensare alle mie opere in una prospettiva diversa e in questo senso la mostra rappresenta un cambio di rotta.</w:t>
      </w:r>
      <w:r>
        <w:rPr>
          <w:rFonts w:ascii="Helvetica" w:hAnsi="Helvetica" w:hint="default"/>
          <w:rtl w:val="0"/>
          <w:lang w:val="it-IT"/>
        </w:rPr>
        <w:t>”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after="240"/>
        <w:ind w:left="0" w:right="0" w:firstLine="0"/>
        <w:jc w:val="both"/>
        <w:rPr>
          <w:rFonts w:ascii="Helvetica" w:cs="Helvetica" w:hAnsi="Helvetica" w:eastAsia="Helvetica"/>
          <w:rtl w:val="0"/>
        </w:rPr>
      </w:pPr>
      <w:r>
        <w:rPr>
          <w:rFonts w:ascii="Helvetica" w:hAnsi="Helvetica"/>
          <w:rtl w:val="0"/>
          <w:lang w:val="it-IT"/>
        </w:rPr>
        <w:t xml:space="preserve">Dai suoi esordi negli anni </w:t>
      </w:r>
      <w:r>
        <w:rPr>
          <w:rFonts w:ascii="Helvetica" w:hAnsi="Helvetica" w:hint="default"/>
          <w:rtl w:val="0"/>
          <w:lang w:val="it-IT"/>
        </w:rPr>
        <w:t>’</w:t>
      </w:r>
      <w:r>
        <w:rPr>
          <w:rFonts w:ascii="Helvetica" w:hAnsi="Helvetica"/>
          <w:rtl w:val="0"/>
          <w:lang w:val="it-IT"/>
        </w:rPr>
        <w:t>90 Lucchesi focalizza la sua ricerca nell</w:t>
      </w:r>
      <w:r>
        <w:rPr>
          <w:rFonts w:ascii="Helvetica" w:hAnsi="Helvetica" w:hint="default"/>
          <w:rtl w:val="0"/>
          <w:lang w:val="it-IT"/>
        </w:rPr>
        <w:t>’</w:t>
      </w:r>
      <w:r>
        <w:rPr>
          <w:rFonts w:ascii="Helvetica" w:hAnsi="Helvetica"/>
          <w:rtl w:val="0"/>
          <w:lang w:val="it-IT"/>
        </w:rPr>
        <w:t xml:space="preserve">indagine </w:t>
      </w:r>
      <w:r>
        <w:rPr>
          <w:rFonts w:ascii="Helvetica" w:hAnsi="Helvetica"/>
          <w:rtl w:val="0"/>
          <w:lang w:val="it-IT"/>
        </w:rPr>
        <w:t>della psiche</w:t>
      </w:r>
      <w:r>
        <w:rPr>
          <w:rFonts w:ascii="Helvetica" w:hAnsi="Helvetica"/>
          <w:rtl w:val="0"/>
          <w:lang w:val="it-IT"/>
        </w:rPr>
        <w:t xml:space="preserve"> </w:t>
      </w:r>
      <w:r>
        <w:rPr>
          <w:rFonts w:ascii="Helvetica" w:hAnsi="Helvetica"/>
          <w:rtl w:val="0"/>
          <w:lang w:val="it-IT"/>
        </w:rPr>
        <w:t>del</w:t>
      </w:r>
      <w:r>
        <w:rPr>
          <w:rFonts w:ascii="Helvetica" w:hAnsi="Helvetica"/>
          <w:rtl w:val="0"/>
          <w:lang w:val="it-IT"/>
        </w:rPr>
        <w:t>l</w:t>
      </w:r>
      <w:r>
        <w:rPr>
          <w:rFonts w:ascii="Helvetica" w:hAnsi="Helvetica" w:hint="default"/>
          <w:rtl w:val="0"/>
          <w:lang w:val="it-IT"/>
        </w:rPr>
        <w:t>’</w:t>
      </w:r>
      <w:r>
        <w:rPr>
          <w:rFonts w:ascii="Helvetica" w:hAnsi="Helvetica"/>
          <w:rtl w:val="0"/>
          <w:lang w:val="it-IT"/>
        </w:rPr>
        <w:t>individuo in relazione con s</w:t>
      </w:r>
      <w:r>
        <w:rPr>
          <w:rFonts w:ascii="Helvetica" w:hAnsi="Helvetica" w:hint="default"/>
          <w:rtl w:val="0"/>
          <w:lang w:val="fr-FR"/>
        </w:rPr>
        <w:t xml:space="preserve">é </w:t>
      </w:r>
      <w:r>
        <w:rPr>
          <w:rFonts w:ascii="Helvetica" w:hAnsi="Helvetica"/>
          <w:rtl w:val="0"/>
          <w:lang w:val="it-IT"/>
        </w:rPr>
        <w:t>stesso, con gli altri e con ci</w:t>
      </w:r>
      <w:r>
        <w:rPr>
          <w:rFonts w:ascii="Helvetica" w:hAnsi="Helvetica" w:hint="default"/>
          <w:rtl w:val="0"/>
          <w:lang w:val="it-IT"/>
        </w:rPr>
        <w:t xml:space="preserve">ò </w:t>
      </w:r>
      <w:r>
        <w:rPr>
          <w:rFonts w:ascii="Helvetica" w:hAnsi="Helvetica"/>
          <w:rtl w:val="0"/>
          <w:lang w:val="it-IT"/>
        </w:rPr>
        <w:t xml:space="preserve">che lo circonda. </w:t>
      </w:r>
      <w:r>
        <w:rPr>
          <w:rFonts w:ascii="Helvetica" w:hAnsi="Helvetica" w:hint="default"/>
          <w:rtl w:val="0"/>
          <w:lang w:val="it-IT"/>
        </w:rPr>
        <w:t>“</w:t>
      </w:r>
      <w:r>
        <w:rPr>
          <w:rFonts w:ascii="Helvetica" w:hAnsi="Helvetica"/>
          <w:rtl w:val="0"/>
          <w:lang w:val="it-IT"/>
        </w:rPr>
        <w:t>Da sempre ho lavorato sugli aspetti psicologici dell</w:t>
      </w:r>
      <w:r>
        <w:rPr>
          <w:rFonts w:ascii="Helvetica" w:hAnsi="Helvetica" w:hint="default"/>
          <w:rtl w:val="1"/>
        </w:rPr>
        <w:t>’</w:t>
      </w:r>
      <w:r>
        <w:rPr>
          <w:rFonts w:ascii="Helvetica" w:hAnsi="Helvetica"/>
          <w:rtl w:val="0"/>
          <w:lang w:val="it-IT"/>
        </w:rPr>
        <w:t>uomo, un</w:t>
      </w:r>
      <w:r>
        <w:rPr>
          <w:rFonts w:ascii="Helvetica" w:hAnsi="Helvetica" w:hint="default"/>
          <w:rtl w:val="1"/>
        </w:rPr>
        <w:t>’</w:t>
      </w:r>
      <w:r>
        <w:rPr>
          <w:rFonts w:ascii="Helvetica" w:hAnsi="Helvetica"/>
          <w:rtl w:val="0"/>
          <w:lang w:val="it-IT"/>
        </w:rPr>
        <w:t>interpretazione della realt</w:t>
      </w:r>
      <w:r>
        <w:rPr>
          <w:rFonts w:ascii="Helvetica" w:hAnsi="Helvetica" w:hint="default"/>
          <w:rtl w:val="0"/>
        </w:rPr>
        <w:t xml:space="preserve">à </w:t>
      </w:r>
      <w:r>
        <w:rPr>
          <w:rFonts w:ascii="Helvetica" w:hAnsi="Helvetica"/>
          <w:rtl w:val="0"/>
          <w:lang w:val="it-IT"/>
        </w:rPr>
        <w:t>apparentemente antropocentrica, mentre OUT THERE sposta lo sguardo fuori, da l</w:t>
      </w:r>
      <w:r>
        <w:rPr>
          <w:rFonts w:ascii="Helvetica" w:hAnsi="Helvetica" w:hint="default"/>
          <w:rtl w:val="0"/>
        </w:rPr>
        <w:t xml:space="preserve">ì </w:t>
      </w:r>
      <w:r>
        <w:rPr>
          <w:rFonts w:ascii="Helvetica" w:hAnsi="Helvetica"/>
          <w:rtl w:val="0"/>
          <w:lang w:val="it-IT"/>
        </w:rPr>
        <w:t>il ti</w:t>
      </w:r>
      <w:r>
        <w:rPr>
          <w:rFonts w:ascii="Helvetica" w:hAnsi="Helvetica"/>
          <w:rtl w:val="0"/>
          <w:lang w:val="it-IT"/>
        </w:rPr>
        <w:t>tolo</w:t>
      </w:r>
      <w:r>
        <w:rPr>
          <w:rFonts w:ascii="Helvetica" w:hAnsi="Helvetica"/>
          <w:rtl w:val="0"/>
        </w:rPr>
        <w:t>.</w:t>
      </w:r>
      <w:r>
        <w:rPr>
          <w:rFonts w:ascii="Helvetica" w:hAnsi="Helvetica" w:hint="default"/>
          <w:rtl w:val="0"/>
          <w:lang w:val="it-IT"/>
        </w:rPr>
        <w:t>”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after="240"/>
        <w:ind w:left="0" w:right="0" w:firstLine="0"/>
        <w:jc w:val="both"/>
        <w:rPr>
          <w:rFonts w:ascii="Helvetica" w:cs="Helvetica" w:hAnsi="Helvetica" w:eastAsia="Helvetica"/>
          <w:rtl w:val="0"/>
        </w:rPr>
      </w:pPr>
      <w:r>
        <w:rPr>
          <w:rFonts w:ascii="Helvetica" w:hAnsi="Helvetica"/>
          <w:rtl w:val="0"/>
          <w:lang w:val="it-IT"/>
        </w:rPr>
        <w:t xml:space="preserve">Una prima serie di opere consiste in </w:t>
      </w:r>
      <w:r>
        <w:rPr>
          <w:rFonts w:ascii="Helvetica" w:hAnsi="Helvetica"/>
          <w:rtl w:val="0"/>
          <w:lang w:val="it-IT"/>
        </w:rPr>
        <w:t>sculture dove l</w:t>
      </w:r>
      <w:r>
        <w:rPr>
          <w:rFonts w:ascii="Helvetica" w:hAnsi="Helvetica" w:hint="default"/>
          <w:rtl w:val="0"/>
          <w:lang w:val="it-IT"/>
        </w:rPr>
        <w:t>’</w:t>
      </w:r>
      <w:r>
        <w:rPr>
          <w:rFonts w:ascii="Helvetica" w:hAnsi="Helvetica"/>
          <w:rtl w:val="0"/>
          <w:lang w:val="it-IT"/>
        </w:rPr>
        <w:t>essere umano viene raffigurato attraverso la miniatura e inserito in contesti surreali chiamati dall</w:t>
      </w:r>
      <w:r>
        <w:rPr>
          <w:rFonts w:ascii="Helvetica" w:hAnsi="Helvetica" w:hint="default"/>
          <w:rtl w:val="0"/>
          <w:lang w:val="it-IT"/>
        </w:rPr>
        <w:t>’</w:t>
      </w:r>
      <w:r>
        <w:rPr>
          <w:rFonts w:ascii="Helvetica" w:hAnsi="Helvetica"/>
          <w:rtl w:val="0"/>
          <w:lang w:val="it-IT"/>
        </w:rPr>
        <w:t xml:space="preserve">artista </w:t>
      </w:r>
      <w:r>
        <w:rPr>
          <w:rFonts w:ascii="Helvetica" w:hAnsi="Helvetica" w:hint="default"/>
          <w:rtl w:val="0"/>
          <w:lang w:val="it-IT"/>
        </w:rPr>
        <w:t>“</w:t>
      </w:r>
      <w:r>
        <w:rPr>
          <w:rFonts w:ascii="Helvetica" w:hAnsi="Helvetica"/>
          <w:rtl w:val="0"/>
          <w:lang w:val="it-IT"/>
        </w:rPr>
        <w:t>Ambienti interiori</w:t>
      </w:r>
      <w:r>
        <w:rPr>
          <w:rFonts w:ascii="Helvetica" w:hAnsi="Helvetica" w:hint="default"/>
          <w:rtl w:val="0"/>
          <w:lang w:val="it-IT"/>
        </w:rPr>
        <w:t xml:space="preserve">” </w:t>
      </w:r>
      <w:r>
        <w:rPr>
          <w:rFonts w:ascii="Helvetica" w:hAnsi="Helvetica"/>
          <w:rtl w:val="0"/>
          <w:lang w:val="it-IT"/>
        </w:rPr>
        <w:t>in cui i basamenti trascendono la loro funzione di supporto, talvolta ricavati dall</w:t>
      </w:r>
      <w:r>
        <w:rPr>
          <w:rFonts w:ascii="Helvetica" w:hAnsi="Helvetica" w:hint="default"/>
          <w:rtl w:val="0"/>
          <w:lang w:val="it-IT"/>
        </w:rPr>
        <w:t>’</w:t>
      </w:r>
      <w:r>
        <w:rPr>
          <w:rFonts w:ascii="Helvetica" w:hAnsi="Helvetica"/>
          <w:rtl w:val="0"/>
          <w:lang w:val="it-IT"/>
        </w:rPr>
        <w:t xml:space="preserve">asportazione di volumi da monoliti, talvolta costruiti come una scatola, un box, un </w:t>
      </w:r>
      <w:r>
        <w:rPr>
          <w:rFonts w:ascii="Helvetica" w:hAnsi="Helvetica" w:hint="default"/>
          <w:rtl w:val="0"/>
          <w:lang w:val="it-IT"/>
        </w:rPr>
        <w:t>“</w:t>
      </w:r>
      <w:r>
        <w:rPr>
          <w:rFonts w:ascii="Helvetica" w:hAnsi="Helvetica"/>
          <w:rtl w:val="0"/>
          <w:lang w:val="it-IT"/>
        </w:rPr>
        <w:t>teatro interiore</w:t>
      </w:r>
      <w:r>
        <w:rPr>
          <w:rFonts w:ascii="Helvetica" w:hAnsi="Helvetica" w:hint="default"/>
          <w:rtl w:val="0"/>
          <w:lang w:val="it-IT"/>
        </w:rPr>
        <w:t>”</w:t>
      </w:r>
      <w:r>
        <w:rPr>
          <w:rFonts w:ascii="Helvetica" w:hAnsi="Helvetica"/>
          <w:rtl w:val="0"/>
          <w:lang w:val="it-IT"/>
        </w:rPr>
        <w:t xml:space="preserve">. 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after="240"/>
        <w:ind w:left="0" w:right="0" w:firstLine="0"/>
        <w:jc w:val="both"/>
        <w:rPr>
          <w:rFonts w:ascii="Helvetica" w:cs="Helvetica" w:hAnsi="Helvetica" w:eastAsia="Helvetica"/>
          <w:rtl w:val="0"/>
        </w:rPr>
      </w:pPr>
      <w:r>
        <w:rPr>
          <w:rFonts w:ascii="Helvetica" w:hAnsi="Helvetica"/>
          <w:rtl w:val="0"/>
          <w:lang w:val="it-IT"/>
        </w:rPr>
        <w:t>In u</w:t>
      </w:r>
      <w:r>
        <w:rPr>
          <w:rFonts w:ascii="Helvetica" w:hAnsi="Helvetica"/>
          <w:rtl w:val="0"/>
          <w:lang w:val="it-IT"/>
        </w:rPr>
        <w:t>na seconda serie di</w:t>
      </w:r>
      <w:r>
        <w:rPr>
          <w:rFonts w:ascii="Helvetica" w:hAnsi="Helvetica"/>
          <w:rtl w:val="0"/>
          <w:lang w:val="it-IT"/>
        </w:rPr>
        <w:t xml:space="preserve"> lavori, due dipinti di grandi dimensioni, Lucchesi introduce la figura del cervo come soggetto </w:t>
      </w:r>
      <w:r>
        <w:rPr>
          <w:rFonts w:ascii="Helvetica" w:hAnsi="Helvetica" w:hint="default"/>
          <w:rtl w:val="0"/>
          <w:lang w:val="it-IT"/>
        </w:rPr>
        <w:t xml:space="preserve">– </w:t>
      </w:r>
      <w:r>
        <w:rPr>
          <w:rFonts w:ascii="Helvetica" w:hAnsi="Helvetica"/>
          <w:rtl w:val="0"/>
          <w:lang w:val="it-IT"/>
        </w:rPr>
        <w:t>adoperata</w:t>
      </w:r>
      <w:r>
        <w:rPr>
          <w:rFonts w:ascii="Helvetica" w:hAnsi="Helvetica"/>
          <w:rtl w:val="0"/>
          <w:lang w:val="it-IT"/>
        </w:rPr>
        <w:t xml:space="preserve"> di frequente dall</w:t>
      </w:r>
      <w:r>
        <w:rPr>
          <w:rFonts w:ascii="Helvetica" w:hAnsi="Helvetica" w:hint="default"/>
          <w:rtl w:val="0"/>
          <w:lang w:val="it-IT"/>
        </w:rPr>
        <w:t>’</w:t>
      </w:r>
      <w:r>
        <w:rPr>
          <w:rFonts w:ascii="Helvetica" w:hAnsi="Helvetica"/>
          <w:rtl w:val="0"/>
          <w:lang w:val="it-IT"/>
        </w:rPr>
        <w:t xml:space="preserve">artista </w:t>
      </w:r>
      <w:r>
        <w:rPr>
          <w:rFonts w:ascii="Helvetica" w:hAnsi="Helvetica" w:hint="default"/>
          <w:rtl w:val="0"/>
          <w:lang w:val="it-IT"/>
        </w:rPr>
        <w:t xml:space="preserve">– </w:t>
      </w:r>
      <w:r>
        <w:rPr>
          <w:rFonts w:ascii="Helvetica" w:hAnsi="Helvetica"/>
          <w:rtl w:val="0"/>
          <w:lang w:val="it-IT"/>
        </w:rPr>
        <w:t>sottolineando la natura istintiva da cui l</w:t>
      </w:r>
      <w:r>
        <w:rPr>
          <w:rFonts w:ascii="Helvetica" w:hAnsi="Helvetica" w:hint="default"/>
          <w:rtl w:val="0"/>
          <w:lang w:val="it-IT"/>
        </w:rPr>
        <w:t>’</w:t>
      </w:r>
      <w:r>
        <w:rPr>
          <w:rFonts w:ascii="Helvetica" w:hAnsi="Helvetica"/>
          <w:rtl w:val="0"/>
          <w:lang w:val="it-IT"/>
        </w:rPr>
        <w:t>uomo si allontana.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after="240"/>
        <w:ind w:left="0" w:right="0" w:firstLine="0"/>
        <w:jc w:val="both"/>
        <w:rPr>
          <w:rFonts w:ascii="Helvetica" w:cs="Helvetica" w:hAnsi="Helvetica" w:eastAsia="Helvetica"/>
          <w:rtl w:val="0"/>
        </w:rPr>
      </w:pPr>
      <w:r>
        <w:rPr>
          <w:rFonts w:ascii="Helvetica" w:hAnsi="Helvetica"/>
          <w:rtl w:val="0"/>
          <w:lang w:val="it-IT"/>
        </w:rPr>
        <w:t xml:space="preserve">Una nuova prospettiva scaturisce tanto dal </w:t>
      </w:r>
      <w:r>
        <w:rPr>
          <w:rFonts w:ascii="Helvetica" w:hAnsi="Helvetica"/>
          <w:rtl w:val="0"/>
          <w:lang w:val="it-IT"/>
        </w:rPr>
        <w:t xml:space="preserve">processo creativo </w:t>
      </w:r>
      <w:r>
        <w:rPr>
          <w:rFonts w:ascii="Helvetica" w:hAnsi="Helvetica"/>
          <w:rtl w:val="0"/>
          <w:lang w:val="it-IT"/>
        </w:rPr>
        <w:t>quanto dall</w:t>
      </w:r>
      <w:r>
        <w:rPr>
          <w:rFonts w:ascii="Helvetica" w:hAnsi="Helvetica" w:hint="default"/>
          <w:rtl w:val="0"/>
          <w:lang w:val="it-IT"/>
        </w:rPr>
        <w:t>’</w:t>
      </w:r>
      <w:r>
        <w:rPr>
          <w:rFonts w:ascii="Helvetica" w:hAnsi="Helvetica"/>
          <w:rtl w:val="0"/>
          <w:lang w:val="it-IT"/>
        </w:rPr>
        <w:t xml:space="preserve">esperienza dello spettatore. Le opere, e lo spazio semi industriale in cui sono allestite intensificano, nei contrasti delle misure (del proprio corpo, delle sculture e </w:t>
      </w:r>
      <w:r>
        <w:rPr>
          <w:rFonts w:ascii="Helvetica" w:hAnsi="Helvetica"/>
          <w:rtl w:val="0"/>
          <w:lang w:val="it-IT"/>
        </w:rPr>
        <w:t>dell</w:t>
      </w:r>
      <w:r>
        <w:rPr>
          <w:rFonts w:ascii="Helvetica" w:hAnsi="Helvetica" w:hint="default"/>
          <w:rtl w:val="1"/>
        </w:rPr>
        <w:t>’</w:t>
      </w:r>
      <w:r>
        <w:rPr>
          <w:rFonts w:ascii="Helvetica" w:hAnsi="Helvetica"/>
          <w:rtl w:val="0"/>
          <w:lang w:val="it-IT"/>
        </w:rPr>
        <w:t>architettura</w:t>
      </w:r>
      <w:r>
        <w:rPr>
          <w:rFonts w:ascii="Helvetica" w:hAnsi="Helvetica"/>
          <w:rtl w:val="0"/>
          <w:lang w:val="it-IT"/>
        </w:rPr>
        <w:t>) un senso generale di disorientamento.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after="240"/>
        <w:ind w:left="0" w:right="0" w:firstLine="0"/>
        <w:jc w:val="both"/>
        <w:rPr>
          <w:rFonts w:ascii="Helvetica" w:cs="Helvetica" w:hAnsi="Helvetica" w:eastAsia="Helvetica"/>
          <w:rtl w:val="0"/>
        </w:rPr>
      </w:pPr>
      <w:r>
        <w:rPr>
          <w:rFonts w:ascii="Helvetica" w:hAnsi="Helvetica"/>
          <w:rtl w:val="0"/>
          <w:lang w:val="it-IT"/>
        </w:rPr>
        <w:t xml:space="preserve">Tra le prime esposizioni inaugurate dopo la pausa estiva, </w:t>
      </w:r>
      <w:r>
        <w:rPr>
          <w:rFonts w:ascii="Helvetica" w:hAnsi="Helvetica"/>
          <w:b w:val="1"/>
          <w:bCs w:val="1"/>
          <w:rtl w:val="0"/>
          <w:lang w:val="de-DE"/>
        </w:rPr>
        <w:t>OUT THERE</w:t>
      </w:r>
      <w:r>
        <w:rPr>
          <w:rFonts w:ascii="Helvetica" w:hAnsi="Helvetica" w:hint="default"/>
          <w:rtl w:val="0"/>
          <w:lang w:val="it-IT"/>
        </w:rPr>
        <w:t xml:space="preserve"> è </w:t>
      </w:r>
      <w:r>
        <w:rPr>
          <w:rFonts w:ascii="Helvetica" w:hAnsi="Helvetica"/>
          <w:rtl w:val="0"/>
          <w:lang w:val="it-IT"/>
        </w:rPr>
        <w:t>il contributo di Gianni Lucchesi alla ripresa di Milano capitale creativa e artistica a livello internazionale e rimarr</w:t>
      </w:r>
      <w:r>
        <w:rPr>
          <w:rFonts w:ascii="Helvetica" w:hAnsi="Helvetica" w:hint="default"/>
          <w:rtl w:val="0"/>
        </w:rPr>
        <w:t xml:space="preserve">à </w:t>
      </w:r>
      <w:r>
        <w:rPr>
          <w:rFonts w:ascii="Helvetica" w:hAnsi="Helvetica"/>
          <w:rtl w:val="0"/>
          <w:lang w:val="it-IT"/>
        </w:rPr>
        <w:t>aperta durante il Fuorisalone, la Milano Design Week e la fiera d</w:t>
      </w:r>
      <w:r>
        <w:rPr>
          <w:rFonts w:ascii="Helvetica" w:hAnsi="Helvetica" w:hint="default"/>
          <w:rtl w:val="1"/>
        </w:rPr>
        <w:t>’</w:t>
      </w:r>
      <w:r>
        <w:rPr>
          <w:rFonts w:ascii="Helvetica" w:hAnsi="Helvetica"/>
          <w:rtl w:val="0"/>
          <w:lang w:val="it-IT"/>
        </w:rPr>
        <w:t>arte contemporanea Miart.</w:t>
      </w:r>
      <w:r>
        <w:rPr>
          <w:rFonts w:ascii="Helvetica" w:cs="Helvetica" w:hAnsi="Helvetica" w:eastAsia="Helvetica"/>
          <w:rtl w:val="0"/>
        </w:rPr>
        <mc:AlternateContent>
          <mc:Choice Requires="wps">
            <w:drawing xmlns:a="http://schemas.openxmlformats.org/drawingml/2006/main">
              <wp:anchor distT="152400" distB="152400" distL="152400" distR="152400" simplePos="0" relativeHeight="251660288" behindDoc="0" locked="0" layoutInCell="1" allowOverlap="1">
                <wp:simplePos x="0" y="0"/>
                <wp:positionH relativeFrom="margin">
                  <wp:posOffset>-504012</wp:posOffset>
                </wp:positionH>
                <wp:positionV relativeFrom="line">
                  <wp:posOffset>233679</wp:posOffset>
                </wp:positionV>
                <wp:extent cx="6500178" cy="1698943"/>
                <wp:effectExtent l="0" t="0" r="0" b="0"/>
                <wp:wrapTopAndBottom distT="152400" distB="152400"/>
                <wp:docPr id="1073741826" name="officeArt object" descr="OUT THERE di Gianni Lucchesi…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00178" cy="1698943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Caption"/>
                              <w:tabs>
                                <w:tab w:val="left" w:pos="1440"/>
                                <w:tab w:val="left" w:pos="2880"/>
                                <w:tab w:val="left" w:pos="4320"/>
                                <w:tab w:val="left" w:pos="5760"/>
                                <w:tab w:val="left" w:pos="7200"/>
                                <w:tab w:val="left" w:pos="8640"/>
                                <w:tab w:val="left" w:pos="10080"/>
                              </w:tabs>
                              <w:spacing w:line="360" w:lineRule="auto"/>
                              <w:rPr>
                                <w:rFonts w:ascii="Helvetica" w:cs="Helvetica" w:hAnsi="Helvetica" w:eastAsia="Helvetica"/>
                                <w:b w:val="1"/>
                                <w:bCs w:val="1"/>
                                <w:sz w:val="20"/>
                                <w:szCs w:val="20"/>
                              </w:rPr>
                            </w:pPr>
                          </w:p>
                          <w:p>
                            <w:pPr>
                              <w:pStyle w:val="Caption"/>
                              <w:tabs>
                                <w:tab w:val="left" w:pos="1440"/>
                                <w:tab w:val="left" w:pos="2880"/>
                                <w:tab w:val="left" w:pos="4320"/>
                                <w:tab w:val="left" w:pos="5760"/>
                                <w:tab w:val="left" w:pos="7200"/>
                                <w:tab w:val="left" w:pos="8640"/>
                                <w:tab w:val="left" w:pos="10080"/>
                              </w:tabs>
                              <w:spacing w:line="360" w:lineRule="auto"/>
                              <w:rPr>
                                <w:rFonts w:ascii="Helvetica" w:cs="Helvetica" w:hAnsi="Helvetica" w:eastAsia="Helvetica"/>
                                <w:b w:val="1"/>
                                <w:bCs w:val="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elvetica" w:hAnsi="Helvetica"/>
                                <w:b w:val="1"/>
                                <w:bCs w:val="1"/>
                                <w:sz w:val="20"/>
                                <w:szCs w:val="20"/>
                                <w:rtl w:val="0"/>
                                <w:lang w:val="it-IT"/>
                              </w:rPr>
                              <w:t>OUT THERE di Gianni Lucchesi</w:t>
                            </w:r>
                          </w:p>
                          <w:p>
                            <w:pPr>
                              <w:pStyle w:val="Caption"/>
                              <w:tabs>
                                <w:tab w:val="left" w:pos="1440"/>
                                <w:tab w:val="left" w:pos="2880"/>
                                <w:tab w:val="left" w:pos="4320"/>
                                <w:tab w:val="left" w:pos="5760"/>
                                <w:tab w:val="left" w:pos="7200"/>
                                <w:tab w:val="left" w:pos="8640"/>
                                <w:tab w:val="left" w:pos="10080"/>
                              </w:tabs>
                              <w:spacing w:line="360" w:lineRule="auto"/>
                              <w:rPr>
                                <w:rFonts w:ascii="Helvetica" w:cs="Helvetica" w:hAnsi="Helvetica" w:eastAsia="Helvetica"/>
                                <w:b w:val="1"/>
                                <w:bCs w:val="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elvetica" w:hAnsi="Helvetica"/>
                                <w:b w:val="1"/>
                                <w:bCs w:val="1"/>
                                <w:sz w:val="20"/>
                                <w:szCs w:val="20"/>
                                <w:rtl w:val="0"/>
                                <w:lang w:val="it-IT"/>
                              </w:rPr>
                              <w:t>A cura di: Nicolas Ballario</w:t>
                            </w:r>
                          </w:p>
                          <w:p>
                            <w:pPr>
                              <w:pStyle w:val="Caption"/>
                              <w:tabs>
                                <w:tab w:val="left" w:pos="1440"/>
                                <w:tab w:val="left" w:pos="2880"/>
                                <w:tab w:val="left" w:pos="4320"/>
                                <w:tab w:val="left" w:pos="5760"/>
                                <w:tab w:val="left" w:pos="7200"/>
                                <w:tab w:val="left" w:pos="8640"/>
                                <w:tab w:val="left" w:pos="10080"/>
                              </w:tabs>
                              <w:spacing w:line="360" w:lineRule="auto"/>
                              <w:rPr>
                                <w:rFonts w:ascii="Helvetica" w:cs="Helvetica" w:hAnsi="Helvetica" w:eastAsia="Helvetica"/>
                                <w:b w:val="1"/>
                                <w:bCs w:val="1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elvetica" w:hAnsi="Helvetica"/>
                                <w:b w:val="1"/>
                                <w:bCs w:val="1"/>
                                <w:sz w:val="20"/>
                                <w:szCs w:val="20"/>
                                <w:rtl w:val="0"/>
                                <w:lang w:val="it-IT"/>
                              </w:rPr>
                              <w:t>Lighting designer: Davide Groppi</w:t>
                            </w:r>
                          </w:p>
                          <w:p>
                            <w:pPr>
                              <w:pStyle w:val="Caption"/>
                              <w:tabs>
                                <w:tab w:val="left" w:pos="1440"/>
                                <w:tab w:val="left" w:pos="2880"/>
                                <w:tab w:val="left" w:pos="4320"/>
                                <w:tab w:val="left" w:pos="5760"/>
                                <w:tab w:val="left" w:pos="7200"/>
                                <w:tab w:val="left" w:pos="8640"/>
                                <w:tab w:val="left" w:pos="10080"/>
                              </w:tabs>
                              <w:spacing w:line="360" w:lineRule="auto"/>
                              <w:rPr>
                                <w:rFonts w:ascii="Helvetica" w:cs="Helvetica" w:hAnsi="Helvetica" w:eastAsia="Helvetica"/>
                                <w:b w:val="1"/>
                                <w:bCs w:val="1"/>
                                <w:sz w:val="20"/>
                                <w:szCs w:val="20"/>
                              </w:rPr>
                            </w:pPr>
                          </w:p>
                          <w:p>
                            <w:pPr>
                              <w:pStyle w:val="Caption"/>
                              <w:tabs>
                                <w:tab w:val="left" w:pos="1440"/>
                                <w:tab w:val="left" w:pos="2880"/>
                                <w:tab w:val="left" w:pos="4320"/>
                                <w:tab w:val="left" w:pos="5760"/>
                                <w:tab w:val="left" w:pos="7200"/>
                                <w:tab w:val="left" w:pos="8640"/>
                                <w:tab w:val="left" w:pos="10080"/>
                              </w:tabs>
                              <w:spacing w:line="360" w:lineRule="auto"/>
                            </w:pPr>
                            <w:r>
                              <w:rPr>
                                <w:rFonts w:ascii="Helvetica" w:hAnsi="Helvetica" w:hint="default"/>
                                <w:b w:val="1"/>
                                <w:bCs w:val="1"/>
                                <w:sz w:val="20"/>
                                <w:szCs w:val="20"/>
                                <w:rtl w:val="0"/>
                                <w:lang w:val="it-IT"/>
                              </w:rPr>
                              <w:t xml:space="preserve">É </w:t>
                            </w:r>
                            <w:r>
                              <w:rPr>
                                <w:rFonts w:ascii="Helvetica" w:hAnsi="Helvetica"/>
                                <w:b w:val="1"/>
                                <w:bCs w:val="1"/>
                                <w:sz w:val="20"/>
                                <w:szCs w:val="20"/>
                                <w:rtl w:val="0"/>
                                <w:lang w:val="it-IT"/>
                              </w:rPr>
                              <w:t>realizzata grazie al suuporto di:</w:t>
                            </w:r>
                          </w:p>
                        </w:txbxContent>
                      </wps:txbx>
                      <wps:bodyPr wrap="square" lIns="45719" tIns="45719" rIns="45719" bIns="45719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type="#_x0000_t202" style="visibility:visible;position:absolute;margin-left:-39.7pt;margin-top:18.4pt;width:511.8pt;height:133.8pt;z-index:251660288;mso-position-horizontal:absolute;mso-position-horizontal-relative:margin;mso-position-vertical:absolute;mso-position-vertical-relative:lin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Caption"/>
                        <w:tabs>
                          <w:tab w:val="left" w:pos="1440"/>
                          <w:tab w:val="left" w:pos="2880"/>
                          <w:tab w:val="left" w:pos="4320"/>
                          <w:tab w:val="left" w:pos="5760"/>
                          <w:tab w:val="left" w:pos="7200"/>
                          <w:tab w:val="left" w:pos="8640"/>
                          <w:tab w:val="left" w:pos="10080"/>
                        </w:tabs>
                        <w:spacing w:line="360" w:lineRule="auto"/>
                        <w:rPr>
                          <w:rFonts w:ascii="Helvetica" w:cs="Helvetica" w:hAnsi="Helvetica" w:eastAsia="Helvetica"/>
                          <w:b w:val="1"/>
                          <w:bCs w:val="1"/>
                          <w:sz w:val="20"/>
                          <w:szCs w:val="20"/>
                        </w:rPr>
                      </w:pPr>
                    </w:p>
                    <w:p>
                      <w:pPr>
                        <w:pStyle w:val="Caption"/>
                        <w:tabs>
                          <w:tab w:val="left" w:pos="1440"/>
                          <w:tab w:val="left" w:pos="2880"/>
                          <w:tab w:val="left" w:pos="4320"/>
                          <w:tab w:val="left" w:pos="5760"/>
                          <w:tab w:val="left" w:pos="7200"/>
                          <w:tab w:val="left" w:pos="8640"/>
                          <w:tab w:val="left" w:pos="10080"/>
                        </w:tabs>
                        <w:spacing w:line="360" w:lineRule="auto"/>
                        <w:rPr>
                          <w:rFonts w:ascii="Helvetica" w:cs="Helvetica" w:hAnsi="Helvetica" w:eastAsia="Helvetica"/>
                          <w:b w:val="1"/>
                          <w:bCs w:val="1"/>
                          <w:sz w:val="20"/>
                          <w:szCs w:val="20"/>
                        </w:rPr>
                      </w:pPr>
                      <w:r>
                        <w:rPr>
                          <w:rFonts w:ascii="Helvetica" w:hAnsi="Helvetica"/>
                          <w:b w:val="1"/>
                          <w:bCs w:val="1"/>
                          <w:sz w:val="20"/>
                          <w:szCs w:val="20"/>
                          <w:rtl w:val="0"/>
                          <w:lang w:val="it-IT"/>
                        </w:rPr>
                        <w:t>OUT THERE di Gianni Lucchesi</w:t>
                      </w:r>
                    </w:p>
                    <w:p>
                      <w:pPr>
                        <w:pStyle w:val="Caption"/>
                        <w:tabs>
                          <w:tab w:val="left" w:pos="1440"/>
                          <w:tab w:val="left" w:pos="2880"/>
                          <w:tab w:val="left" w:pos="4320"/>
                          <w:tab w:val="left" w:pos="5760"/>
                          <w:tab w:val="left" w:pos="7200"/>
                          <w:tab w:val="left" w:pos="8640"/>
                          <w:tab w:val="left" w:pos="10080"/>
                        </w:tabs>
                        <w:spacing w:line="360" w:lineRule="auto"/>
                        <w:rPr>
                          <w:rFonts w:ascii="Helvetica" w:cs="Helvetica" w:hAnsi="Helvetica" w:eastAsia="Helvetica"/>
                          <w:b w:val="1"/>
                          <w:bCs w:val="1"/>
                          <w:sz w:val="20"/>
                          <w:szCs w:val="20"/>
                        </w:rPr>
                      </w:pPr>
                      <w:r>
                        <w:rPr>
                          <w:rFonts w:ascii="Helvetica" w:hAnsi="Helvetica"/>
                          <w:b w:val="1"/>
                          <w:bCs w:val="1"/>
                          <w:sz w:val="20"/>
                          <w:szCs w:val="20"/>
                          <w:rtl w:val="0"/>
                          <w:lang w:val="it-IT"/>
                        </w:rPr>
                        <w:t>A cura di: Nicolas Ballario</w:t>
                      </w:r>
                    </w:p>
                    <w:p>
                      <w:pPr>
                        <w:pStyle w:val="Caption"/>
                        <w:tabs>
                          <w:tab w:val="left" w:pos="1440"/>
                          <w:tab w:val="left" w:pos="2880"/>
                          <w:tab w:val="left" w:pos="4320"/>
                          <w:tab w:val="left" w:pos="5760"/>
                          <w:tab w:val="left" w:pos="7200"/>
                          <w:tab w:val="left" w:pos="8640"/>
                          <w:tab w:val="left" w:pos="10080"/>
                        </w:tabs>
                        <w:spacing w:line="360" w:lineRule="auto"/>
                        <w:rPr>
                          <w:rFonts w:ascii="Helvetica" w:cs="Helvetica" w:hAnsi="Helvetica" w:eastAsia="Helvetica"/>
                          <w:b w:val="1"/>
                          <w:bCs w:val="1"/>
                          <w:sz w:val="20"/>
                          <w:szCs w:val="20"/>
                        </w:rPr>
                      </w:pPr>
                      <w:r>
                        <w:rPr>
                          <w:rFonts w:ascii="Helvetica" w:hAnsi="Helvetica"/>
                          <w:b w:val="1"/>
                          <w:bCs w:val="1"/>
                          <w:sz w:val="20"/>
                          <w:szCs w:val="20"/>
                          <w:rtl w:val="0"/>
                          <w:lang w:val="it-IT"/>
                        </w:rPr>
                        <w:t>Lighting designer: Davide Groppi</w:t>
                      </w:r>
                    </w:p>
                    <w:p>
                      <w:pPr>
                        <w:pStyle w:val="Caption"/>
                        <w:tabs>
                          <w:tab w:val="left" w:pos="1440"/>
                          <w:tab w:val="left" w:pos="2880"/>
                          <w:tab w:val="left" w:pos="4320"/>
                          <w:tab w:val="left" w:pos="5760"/>
                          <w:tab w:val="left" w:pos="7200"/>
                          <w:tab w:val="left" w:pos="8640"/>
                          <w:tab w:val="left" w:pos="10080"/>
                        </w:tabs>
                        <w:spacing w:line="360" w:lineRule="auto"/>
                        <w:rPr>
                          <w:rFonts w:ascii="Helvetica" w:cs="Helvetica" w:hAnsi="Helvetica" w:eastAsia="Helvetica"/>
                          <w:b w:val="1"/>
                          <w:bCs w:val="1"/>
                          <w:sz w:val="20"/>
                          <w:szCs w:val="20"/>
                        </w:rPr>
                      </w:pPr>
                    </w:p>
                    <w:p>
                      <w:pPr>
                        <w:pStyle w:val="Caption"/>
                        <w:tabs>
                          <w:tab w:val="left" w:pos="1440"/>
                          <w:tab w:val="left" w:pos="2880"/>
                          <w:tab w:val="left" w:pos="4320"/>
                          <w:tab w:val="left" w:pos="5760"/>
                          <w:tab w:val="left" w:pos="7200"/>
                          <w:tab w:val="left" w:pos="8640"/>
                          <w:tab w:val="left" w:pos="10080"/>
                        </w:tabs>
                        <w:spacing w:line="360" w:lineRule="auto"/>
                      </w:pPr>
                      <w:r>
                        <w:rPr>
                          <w:rFonts w:ascii="Helvetica" w:hAnsi="Helvetica" w:hint="default"/>
                          <w:b w:val="1"/>
                          <w:bCs w:val="1"/>
                          <w:sz w:val="20"/>
                          <w:szCs w:val="20"/>
                          <w:rtl w:val="0"/>
                          <w:lang w:val="it-IT"/>
                        </w:rPr>
                        <w:t xml:space="preserve">É </w:t>
                      </w:r>
                      <w:r>
                        <w:rPr>
                          <w:rFonts w:ascii="Helvetica" w:hAnsi="Helvetica"/>
                          <w:b w:val="1"/>
                          <w:bCs w:val="1"/>
                          <w:sz w:val="20"/>
                          <w:szCs w:val="20"/>
                          <w:rtl w:val="0"/>
                          <w:lang w:val="it-IT"/>
                        </w:rPr>
                        <w:t>realizzata grazie al suuporto di:</w:t>
                      </w:r>
                    </w:p>
                  </w:txbxContent>
                </v:textbox>
                <w10:wrap type="topAndBottom" side="bothSides" anchorx="margin"/>
              </v:shape>
            </w:pict>
          </mc:Fallback>
        </mc:AlternateContent>
      </w:r>
      <w:r>
        <w:rPr>
          <w:rFonts w:ascii="Helvetica" w:cs="Helvetica" w:hAnsi="Helvetica" w:eastAsia="Helvetica"/>
          <w:rtl w:val="0"/>
        </w:rPr>
        <w:drawing xmlns:a="http://schemas.openxmlformats.org/drawingml/2006/main"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-770860</wp:posOffset>
            </wp:positionH>
            <wp:positionV relativeFrom="line">
              <wp:posOffset>1932622</wp:posOffset>
            </wp:positionV>
            <wp:extent cx="7290028" cy="1663559"/>
            <wp:effectExtent l="0" t="0" r="0" b="0"/>
            <wp:wrapTopAndBottom distT="152400" distB="152400"/>
            <wp:docPr id="1073741827" name="officeArt object" descr="Immagin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7" name="Immagine" descr="Immagine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90028" cy="1663559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Helvetica" w:hAnsi="Helvetica" w:hint="default"/>
          <w:rtl w:val="0"/>
        </w:rPr>
        <w:t> </w:t>
      </w:r>
    </w:p>
    <w:p>
      <w:pPr>
        <w:pStyle w:val="Normal.0"/>
        <w:spacing w:line="480" w:lineRule="auto"/>
        <w:jc w:val="both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it-IT"/>
        </w:rPr>
        <w:t>Ufficio Stampa:</w:t>
      </w:r>
    </w:p>
    <w:p>
      <w:pPr>
        <w:pStyle w:val="Normal.0"/>
        <w:spacing w:line="480" w:lineRule="auto"/>
        <w:jc w:val="both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it-IT"/>
        </w:rPr>
        <w:t>Ana Laura Esposito</w:t>
      </w:r>
    </w:p>
    <w:p>
      <w:pPr>
        <w:pStyle w:val="Normal.0"/>
        <w:spacing w:line="480" w:lineRule="auto"/>
        <w:jc w:val="both"/>
        <w:rPr>
          <w:rFonts w:ascii="Helvetica" w:cs="Helvetica" w:hAnsi="Helvetica" w:eastAsia="Helvetica"/>
        </w:rPr>
      </w:pPr>
      <w:r>
        <w:rPr>
          <w:rFonts w:ascii="Helvetica" w:hAnsi="Helvetica"/>
          <w:rtl w:val="0"/>
          <w:lang w:val="it-IT"/>
        </w:rPr>
        <w:t>espositoal@icloud.com</w:t>
      </w:r>
    </w:p>
    <w:p>
      <w:pPr>
        <w:pStyle w:val="Normal.0"/>
        <w:spacing w:line="480" w:lineRule="auto"/>
        <w:jc w:val="both"/>
        <w:rPr>
          <w:rFonts w:ascii="Times Roman" w:cs="Times Roman" w:hAnsi="Times Roman" w:eastAsia="Times Roman"/>
          <w:outline w:val="0"/>
          <w:color w:val="525252"/>
          <w14:textFill>
            <w14:solidFill>
              <w14:srgbClr w14:val="535353"/>
            </w14:solidFill>
          </w14:textFill>
        </w:rPr>
      </w:pPr>
      <w:r>
        <w:rPr>
          <w:rFonts w:ascii="Helvetica" w:hAnsi="Helvetica"/>
          <w:outline w:val="0"/>
          <w:color w:val="000000"/>
          <w:rtl w:val="0"/>
          <w:lang w:val="it-IT"/>
          <w14:textFill>
            <w14:solidFill>
              <w14:srgbClr w14:val="000000"/>
            </w14:solidFill>
          </w14:textFill>
        </w:rPr>
        <w:t>+ 39 340 9999 2</w:t>
      </w:r>
      <w:r>
        <w:rPr>
          <w:rFonts w:ascii="Helvetica" w:hAnsi="Helvetica"/>
          <w:outline w:val="0"/>
          <w:color w:val="525252"/>
          <w:rtl w:val="0"/>
          <w:lang w:val="it-IT"/>
          <w14:textFill>
            <w14:solidFill>
              <w14:srgbClr w14:val="535353"/>
            </w14:solidFill>
          </w14:textFill>
        </w:rPr>
        <w:t>80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bidi w:val="0"/>
        <w:spacing w:before="0" w:after="240" w:line="240" w:lineRule="auto"/>
        <w:ind w:left="0" w:right="0" w:firstLine="0"/>
        <w:jc w:val="left"/>
        <w:rPr>
          <w:rFonts w:ascii="Times Roman" w:cs="Times Roman" w:hAnsi="Times Roman" w:eastAsia="Times Roman"/>
          <w:rtl w:val="0"/>
        </w:rPr>
      </w:pPr>
    </w:p>
    <w:p>
      <w:pPr>
        <w:pStyle w:val="Normal.0"/>
        <w:spacing w:line="480" w:lineRule="auto"/>
        <w:jc w:val="both"/>
        <w:rPr>
          <w:rFonts w:ascii="Helvetica" w:cs="Helvetica" w:hAnsi="Helvetica" w:eastAsia="Helvetica"/>
          <w:b w:val="1"/>
          <w:bCs w:val="1"/>
          <w:sz w:val="20"/>
          <w:szCs w:val="20"/>
        </w:rPr>
      </w:pPr>
      <w:r>
        <w:rPr>
          <w:rFonts w:ascii="Helvetica" w:hAnsi="Helvetica"/>
          <w:b w:val="1"/>
          <w:bCs w:val="1"/>
          <w:sz w:val="20"/>
          <w:szCs w:val="20"/>
          <w:rtl w:val="0"/>
          <w:lang w:val="it-IT"/>
        </w:rPr>
        <w:t>Gianni Lucchesi (Pisa, 1965)</w:t>
      </w:r>
    </w:p>
    <w:p>
      <w:pPr>
        <w:pStyle w:val="Normal.0"/>
        <w:spacing w:line="480" w:lineRule="auto"/>
        <w:jc w:val="both"/>
        <w:rPr>
          <w:rFonts w:ascii="Helvetica" w:cs="Helvetica" w:hAnsi="Helvetica" w:eastAsia="Helvetica"/>
          <w:sz w:val="20"/>
          <w:szCs w:val="20"/>
        </w:rPr>
      </w:pPr>
      <w:r>
        <w:rPr>
          <w:rFonts w:ascii="Helvetica" w:hAnsi="Helvetica"/>
          <w:sz w:val="20"/>
          <w:szCs w:val="20"/>
          <w:rtl w:val="0"/>
          <w:lang w:val="it-IT"/>
        </w:rPr>
        <w:t xml:space="preserve">Il lavoro di Lucchesi </w:t>
      </w:r>
      <w:r>
        <w:rPr>
          <w:rFonts w:ascii="Helvetica" w:hAnsi="Helvetica" w:hint="default"/>
          <w:sz w:val="20"/>
          <w:szCs w:val="20"/>
          <w:rtl w:val="0"/>
          <w:lang w:val="it-IT"/>
        </w:rPr>
        <w:t xml:space="preserve">è </w:t>
      </w:r>
      <w:r>
        <w:rPr>
          <w:rFonts w:ascii="Helvetica" w:hAnsi="Helvetica"/>
          <w:sz w:val="20"/>
          <w:szCs w:val="20"/>
          <w:rtl w:val="0"/>
          <w:lang w:val="it-IT"/>
        </w:rPr>
        <w:t>da sempre animato dal tentativo di tradurre le riflessioni scaturite dall</w:t>
      </w:r>
      <w:r>
        <w:rPr>
          <w:rFonts w:ascii="Helvetica" w:hAnsi="Helvetica" w:hint="default"/>
          <w:sz w:val="20"/>
          <w:szCs w:val="20"/>
          <w:rtl w:val="0"/>
          <w:lang w:val="it-IT"/>
        </w:rPr>
        <w:t>’</w:t>
      </w:r>
      <w:r>
        <w:rPr>
          <w:rFonts w:ascii="Helvetica" w:hAnsi="Helvetica"/>
          <w:sz w:val="20"/>
          <w:szCs w:val="20"/>
          <w:rtl w:val="0"/>
          <w:lang w:val="it-IT"/>
        </w:rPr>
        <w:t xml:space="preserve">indagine della psiche, degli stati emotivi del singolo individuo in relazione con </w:t>
      </w:r>
      <w:r>
        <w:rPr>
          <w:rFonts w:ascii="Helvetica" w:hAnsi="Helvetica"/>
          <w:sz w:val="20"/>
          <w:szCs w:val="20"/>
          <w:rtl w:val="0"/>
          <w:lang w:val="it-IT"/>
        </w:rPr>
        <w:t>s</w:t>
      </w:r>
      <w:r>
        <w:rPr>
          <w:rFonts w:ascii="Helvetica" w:hAnsi="Helvetica" w:hint="default"/>
          <w:sz w:val="20"/>
          <w:szCs w:val="20"/>
          <w:rtl w:val="0"/>
          <w:lang w:val="it-IT"/>
        </w:rPr>
        <w:t>é</w:t>
      </w:r>
      <w:r>
        <w:rPr>
          <w:rFonts w:ascii="Helvetica" w:hAnsi="Helvetica"/>
          <w:sz w:val="20"/>
          <w:szCs w:val="20"/>
          <w:rtl w:val="0"/>
          <w:lang w:val="it-IT"/>
        </w:rPr>
        <w:t xml:space="preserve"> stesso, con gli altri e con ci</w:t>
      </w:r>
      <w:r>
        <w:rPr>
          <w:rFonts w:ascii="Helvetica" w:hAnsi="Helvetica" w:hint="default"/>
          <w:sz w:val="20"/>
          <w:szCs w:val="20"/>
          <w:rtl w:val="0"/>
          <w:lang w:val="it-IT"/>
        </w:rPr>
        <w:t xml:space="preserve">ò </w:t>
      </w:r>
      <w:r>
        <w:rPr>
          <w:rFonts w:ascii="Helvetica" w:hAnsi="Helvetica"/>
          <w:sz w:val="20"/>
          <w:szCs w:val="20"/>
          <w:rtl w:val="0"/>
          <w:lang w:val="it-IT"/>
        </w:rPr>
        <w:t>che lo circonda. Attraverso metafore visive le emozioni prendono forma e colore attraverso le sue sculture, chiamate dall</w:t>
      </w:r>
      <w:r>
        <w:rPr>
          <w:rFonts w:ascii="Helvetica" w:hAnsi="Helvetica" w:hint="default"/>
          <w:sz w:val="20"/>
          <w:szCs w:val="20"/>
          <w:rtl w:val="0"/>
          <w:lang w:val="it-IT"/>
        </w:rPr>
        <w:t>’</w:t>
      </w:r>
      <w:r>
        <w:rPr>
          <w:rFonts w:ascii="Helvetica" w:hAnsi="Helvetica"/>
          <w:sz w:val="20"/>
          <w:szCs w:val="20"/>
          <w:rtl w:val="0"/>
          <w:lang w:val="it-IT"/>
        </w:rPr>
        <w:t xml:space="preserve">artista </w:t>
      </w:r>
      <w:r>
        <w:rPr>
          <w:rFonts w:ascii="Helvetica" w:hAnsi="Helvetica" w:hint="default"/>
          <w:sz w:val="20"/>
          <w:szCs w:val="20"/>
          <w:rtl w:val="0"/>
          <w:lang w:val="it-IT"/>
        </w:rPr>
        <w:t>“</w:t>
      </w:r>
      <w:r>
        <w:rPr>
          <w:rFonts w:ascii="Helvetica" w:hAnsi="Helvetica"/>
          <w:sz w:val="20"/>
          <w:szCs w:val="20"/>
          <w:rtl w:val="0"/>
          <w:lang w:val="it-IT"/>
        </w:rPr>
        <w:t>Ambienti interiori</w:t>
      </w:r>
      <w:r>
        <w:rPr>
          <w:rFonts w:ascii="Helvetica" w:hAnsi="Helvetica" w:hint="default"/>
          <w:sz w:val="20"/>
          <w:szCs w:val="20"/>
          <w:rtl w:val="0"/>
          <w:lang w:val="it-IT"/>
        </w:rPr>
        <w:t xml:space="preserve">” </w:t>
      </w:r>
      <w:r>
        <w:rPr>
          <w:rFonts w:ascii="Helvetica" w:hAnsi="Helvetica"/>
          <w:sz w:val="20"/>
          <w:szCs w:val="20"/>
          <w:rtl w:val="0"/>
          <w:lang w:val="it-IT"/>
        </w:rPr>
        <w:t>in cui i basamenti trascendono la sua funzione di supporto, talvolta ricavati dall</w:t>
      </w:r>
      <w:r>
        <w:rPr>
          <w:rFonts w:ascii="Helvetica" w:hAnsi="Helvetica" w:hint="default"/>
          <w:sz w:val="20"/>
          <w:szCs w:val="20"/>
          <w:rtl w:val="0"/>
          <w:lang w:val="it-IT"/>
        </w:rPr>
        <w:t>’</w:t>
      </w:r>
      <w:r>
        <w:rPr>
          <w:rFonts w:ascii="Helvetica" w:hAnsi="Helvetica"/>
          <w:sz w:val="20"/>
          <w:szCs w:val="20"/>
          <w:rtl w:val="0"/>
          <w:lang w:val="it-IT"/>
        </w:rPr>
        <w:t xml:space="preserve">asportazioni di volumi da monoliti, talvolta costruiti come una scatola, un box, un </w:t>
      </w:r>
      <w:r>
        <w:rPr>
          <w:rFonts w:ascii="Helvetica" w:hAnsi="Helvetica" w:hint="default"/>
          <w:sz w:val="20"/>
          <w:szCs w:val="20"/>
          <w:rtl w:val="0"/>
          <w:lang w:val="it-IT"/>
        </w:rPr>
        <w:t>“</w:t>
      </w:r>
      <w:r>
        <w:rPr>
          <w:rFonts w:ascii="Helvetica" w:hAnsi="Helvetica"/>
          <w:sz w:val="20"/>
          <w:szCs w:val="20"/>
          <w:rtl w:val="0"/>
          <w:lang w:val="it-IT"/>
        </w:rPr>
        <w:t>teatro interiore</w:t>
      </w:r>
      <w:r>
        <w:rPr>
          <w:rFonts w:ascii="Helvetica" w:hAnsi="Helvetica" w:hint="default"/>
          <w:sz w:val="20"/>
          <w:szCs w:val="20"/>
          <w:rtl w:val="0"/>
          <w:lang w:val="it-IT"/>
        </w:rPr>
        <w:t>”</w:t>
      </w:r>
      <w:r>
        <w:rPr>
          <w:rFonts w:ascii="Helvetica" w:hAnsi="Helvetica"/>
          <w:sz w:val="20"/>
          <w:szCs w:val="20"/>
          <w:rtl w:val="0"/>
          <w:lang w:val="it-IT"/>
        </w:rPr>
        <w:t xml:space="preserve">. </w:t>
      </w:r>
    </w:p>
    <w:p>
      <w:pPr>
        <w:pStyle w:val="Normal.0"/>
        <w:spacing w:line="480" w:lineRule="auto"/>
        <w:jc w:val="both"/>
        <w:rPr>
          <w:rFonts w:ascii="Times Roman" w:cs="Times Roman" w:hAnsi="Times Roman" w:eastAsia="Times Roman"/>
          <w:sz w:val="20"/>
          <w:szCs w:val="20"/>
        </w:rPr>
      </w:pPr>
      <w:r>
        <w:rPr>
          <w:rFonts w:ascii="Helvetica" w:hAnsi="Helvetica"/>
          <w:sz w:val="20"/>
          <w:szCs w:val="20"/>
          <w:rtl w:val="0"/>
          <w:lang w:val="it-IT"/>
        </w:rPr>
        <w:t xml:space="preserve">Durante il 2021 ha prodotto diverse opere pubbliche tra cui il monumento dedicato a Sandro Pertini a Savona e quello intitolato </w:t>
      </w:r>
      <w:r>
        <w:rPr>
          <w:rFonts w:ascii="Helvetica" w:hAnsi="Helvetica"/>
          <w:i w:val="1"/>
          <w:iCs w:val="1"/>
          <w:sz w:val="20"/>
          <w:szCs w:val="20"/>
          <w:rtl w:val="0"/>
          <w:lang w:val="it-IT"/>
        </w:rPr>
        <w:t xml:space="preserve">Elogio alla scrittura </w:t>
      </w:r>
      <w:r>
        <w:rPr>
          <w:rFonts w:ascii="Helvetica" w:hAnsi="Helvetica"/>
          <w:sz w:val="20"/>
          <w:szCs w:val="20"/>
          <w:rtl w:val="0"/>
          <w:lang w:val="it-IT"/>
        </w:rPr>
        <w:t>alla memoria di Antonio Tabucchi a Vecchiano.</w:t>
      </w:r>
      <w:r>
        <w:rPr>
          <w:rFonts w:ascii="Helvetica" w:hAnsi="Helvetica"/>
          <w:i w:val="1"/>
          <w:iCs w:val="1"/>
          <w:sz w:val="20"/>
          <w:szCs w:val="20"/>
          <w:rtl w:val="0"/>
          <w:lang w:val="it-IT"/>
        </w:rPr>
        <w:t xml:space="preserve"> </w:t>
      </w:r>
      <w:r>
        <w:rPr>
          <w:rFonts w:ascii="Helvetica" w:hAnsi="Helvetica"/>
          <w:sz w:val="20"/>
          <w:szCs w:val="20"/>
          <w:rtl w:val="0"/>
          <w:lang w:val="it-IT"/>
        </w:rPr>
        <w:t>Inoltre Lucchesi ha esposto i suoi lavori in diverse mostre individuali e collettive in Italia e all</w:t>
      </w:r>
      <w:r>
        <w:rPr>
          <w:rFonts w:ascii="Helvetica" w:hAnsi="Helvetica" w:hint="default"/>
          <w:sz w:val="20"/>
          <w:szCs w:val="20"/>
          <w:rtl w:val="0"/>
          <w:lang w:val="it-IT"/>
        </w:rPr>
        <w:t>’</w:t>
      </w:r>
      <w:r>
        <w:rPr>
          <w:rFonts w:ascii="Helvetica" w:hAnsi="Helvetica"/>
          <w:sz w:val="20"/>
          <w:szCs w:val="20"/>
          <w:rtl w:val="0"/>
          <w:lang w:val="it-IT"/>
        </w:rPr>
        <w:t>estero tra cui:</w:t>
      </w:r>
      <w:r>
        <w:rPr>
          <w:rFonts w:ascii="Helvetica" w:hAnsi="Helvetica"/>
          <w:sz w:val="20"/>
          <w:szCs w:val="20"/>
          <w:rtl w:val="0"/>
          <w:lang w:val="it-IT"/>
        </w:rPr>
        <w:t xml:space="preserve"> </w:t>
      </w:r>
      <w:r>
        <w:rPr>
          <w:rFonts w:ascii="Helvetica" w:hAnsi="Helvetica"/>
          <w:i w:val="1"/>
          <w:iCs w:val="1"/>
          <w:sz w:val="20"/>
          <w:szCs w:val="20"/>
          <w:rtl w:val="0"/>
          <w:lang w:val="it-IT"/>
        </w:rPr>
        <w:t xml:space="preserve">Renaissances </w:t>
      </w:r>
      <w:r>
        <w:rPr>
          <w:rFonts w:ascii="Helvetica" w:hAnsi="Helvetica"/>
          <w:sz w:val="20"/>
          <w:szCs w:val="20"/>
          <w:rtl w:val="0"/>
          <w:lang w:val="it-IT"/>
        </w:rPr>
        <w:t>/ School of Arts of Nanjing University - Nanjing, Cina</w:t>
      </w:r>
      <w:r>
        <w:rPr>
          <w:rFonts w:ascii="Helvetica" w:hAnsi="Helvetica"/>
          <w:sz w:val="20"/>
          <w:szCs w:val="20"/>
          <w:rtl w:val="0"/>
          <w:lang w:val="it-IT"/>
        </w:rPr>
        <w:t xml:space="preserve"> (2020), </w:t>
      </w:r>
      <w:r>
        <w:rPr>
          <w:rFonts w:ascii="Helvetica" w:hAnsi="Helvetica"/>
          <w:i w:val="1"/>
          <w:iCs w:val="1"/>
          <w:sz w:val="20"/>
          <w:szCs w:val="20"/>
          <w:rtl w:val="0"/>
          <w:lang w:val="it-IT"/>
        </w:rPr>
        <w:t xml:space="preserve">MalamegiLab </w:t>
      </w:r>
      <w:r>
        <w:rPr>
          <w:rFonts w:ascii="Helvetica" w:hAnsi="Helvetica"/>
          <w:sz w:val="20"/>
          <w:szCs w:val="20"/>
          <w:rtl w:val="0"/>
          <w:lang w:val="it-IT"/>
        </w:rPr>
        <w:t xml:space="preserve">/ Galleria FineArt </w:t>
      </w:r>
      <w:r>
        <w:rPr>
          <w:rFonts w:ascii="Helvetica" w:hAnsi="Helvetica"/>
          <w:sz w:val="20"/>
          <w:szCs w:val="20"/>
          <w:rtl w:val="0"/>
          <w:lang w:val="it-IT"/>
        </w:rPr>
        <w:t>Roma (2020)</w:t>
      </w:r>
      <w:r>
        <w:rPr>
          <w:rFonts w:ascii="Times Roman" w:hAnsi="Times Roman"/>
          <w:sz w:val="20"/>
          <w:szCs w:val="20"/>
          <w:rtl w:val="0"/>
          <w:lang w:val="it-IT"/>
        </w:rPr>
        <w:t xml:space="preserve">, </w:t>
      </w:r>
      <w:r>
        <w:rPr>
          <w:rFonts w:ascii="Helvetica" w:hAnsi="Helvetica"/>
          <w:i w:val="1"/>
          <w:iCs w:val="1"/>
          <w:sz w:val="20"/>
          <w:szCs w:val="20"/>
          <w:rtl w:val="0"/>
          <w:lang w:val="it-IT"/>
        </w:rPr>
        <w:t xml:space="preserve">In the box </w:t>
      </w:r>
      <w:r>
        <w:rPr>
          <w:rFonts w:ascii="Helvetica" w:hAnsi="Helvetica"/>
          <w:sz w:val="20"/>
          <w:szCs w:val="20"/>
          <w:rtl w:val="0"/>
          <w:lang w:val="it-IT"/>
        </w:rPr>
        <w:t xml:space="preserve">presso Mai Social Maison di Pisa </w:t>
      </w:r>
      <w:r>
        <w:rPr>
          <w:rFonts w:ascii="Helvetica" w:hAnsi="Helvetica"/>
          <w:sz w:val="20"/>
          <w:szCs w:val="20"/>
          <w:rtl w:val="0"/>
          <w:lang w:val="it-IT"/>
        </w:rPr>
        <w:t>a cura di Carlo Alberto Arzel</w:t>
      </w:r>
      <w:r>
        <w:rPr>
          <w:rFonts w:ascii="Helvetica" w:hAnsi="Helvetica" w:hint="default"/>
          <w:sz w:val="20"/>
          <w:szCs w:val="20"/>
          <w:rtl w:val="0"/>
          <w:lang w:val="it-IT"/>
        </w:rPr>
        <w:t xml:space="preserve">à </w:t>
      </w:r>
      <w:r>
        <w:rPr>
          <w:rFonts w:ascii="Helvetica" w:hAnsi="Helvetica"/>
          <w:sz w:val="20"/>
          <w:szCs w:val="20"/>
          <w:rtl w:val="0"/>
          <w:lang w:val="it-IT"/>
        </w:rPr>
        <w:t>(2019),</w:t>
      </w:r>
      <w:r>
        <w:rPr>
          <w:rFonts w:ascii="Times Roman" w:hAnsi="Times Roman"/>
          <w:sz w:val="20"/>
          <w:szCs w:val="20"/>
          <w:rtl w:val="0"/>
          <w:lang w:val="it-IT"/>
        </w:rPr>
        <w:t xml:space="preserve"> </w:t>
      </w:r>
      <w:r>
        <w:rPr>
          <w:rFonts w:ascii="Helvetica" w:hAnsi="Helvetica"/>
          <w:i w:val="1"/>
          <w:iCs w:val="1"/>
          <w:sz w:val="20"/>
          <w:szCs w:val="20"/>
          <w:rtl w:val="0"/>
          <w:lang w:val="it-IT"/>
        </w:rPr>
        <w:t>Museo della Follia</w:t>
      </w:r>
      <w:r>
        <w:rPr>
          <w:rFonts w:ascii="Helvetica" w:hAnsi="Helvetica"/>
          <w:sz w:val="20"/>
          <w:szCs w:val="20"/>
          <w:rtl w:val="0"/>
          <w:lang w:val="it-IT"/>
        </w:rPr>
        <w:t xml:space="preserve">, Lucca Ex Cavallerizza </w:t>
      </w:r>
      <w:r>
        <w:rPr>
          <w:rFonts w:ascii="Helvetica" w:hAnsi="Helvetica"/>
          <w:sz w:val="20"/>
          <w:szCs w:val="20"/>
          <w:rtl w:val="0"/>
          <w:lang w:val="it-IT"/>
        </w:rPr>
        <w:t xml:space="preserve">(2019), </w:t>
      </w:r>
      <w:r>
        <w:rPr>
          <w:rFonts w:ascii="Helvetica" w:hAnsi="Helvetica"/>
          <w:sz w:val="20"/>
          <w:szCs w:val="20"/>
          <w:rtl w:val="0"/>
          <w:lang w:val="it-IT"/>
        </w:rPr>
        <w:t>Galerie 102</w:t>
      </w:r>
      <w:r>
        <w:rPr>
          <w:rFonts w:ascii="Helvetica" w:hAnsi="Helvetica"/>
          <w:i w:val="1"/>
          <w:iCs w:val="1"/>
          <w:sz w:val="20"/>
          <w:szCs w:val="20"/>
          <w:rtl w:val="0"/>
          <w:lang w:val="it-IT"/>
        </w:rPr>
        <w:t xml:space="preserve"> </w:t>
      </w:r>
      <w:r>
        <w:rPr>
          <w:rFonts w:ascii="Helvetica" w:hAnsi="Helvetica"/>
          <w:sz w:val="20"/>
          <w:szCs w:val="20"/>
          <w:rtl w:val="0"/>
          <w:lang w:val="it-IT"/>
        </w:rPr>
        <w:t xml:space="preserve">di Berlino </w:t>
      </w:r>
      <w:r>
        <w:rPr>
          <w:rFonts w:ascii="Helvetica" w:hAnsi="Helvetica"/>
          <w:sz w:val="20"/>
          <w:szCs w:val="20"/>
          <w:rtl w:val="0"/>
          <w:lang w:val="it-IT"/>
        </w:rPr>
        <w:t xml:space="preserve">(2018), </w:t>
      </w:r>
      <w:r>
        <w:rPr>
          <w:rFonts w:ascii="Helvetica" w:hAnsi="Helvetica"/>
          <w:sz w:val="20"/>
          <w:szCs w:val="20"/>
          <w:rtl w:val="0"/>
          <w:lang w:val="it-IT"/>
        </w:rPr>
        <w:t xml:space="preserve">Galleria Il Lepre </w:t>
      </w:r>
      <w:r>
        <w:rPr>
          <w:rFonts w:ascii="Helvetica" w:hAnsi="Helvetica"/>
          <w:sz w:val="20"/>
          <w:szCs w:val="20"/>
          <w:rtl w:val="0"/>
          <w:lang w:val="it-IT"/>
        </w:rPr>
        <w:t xml:space="preserve">di </w:t>
      </w:r>
      <w:r>
        <w:rPr>
          <w:rFonts w:ascii="Helvetica" w:hAnsi="Helvetica"/>
          <w:sz w:val="20"/>
          <w:szCs w:val="20"/>
          <w:rtl w:val="0"/>
          <w:lang w:val="it-IT"/>
        </w:rPr>
        <w:t xml:space="preserve">Piacenza </w:t>
      </w:r>
      <w:r>
        <w:rPr>
          <w:rFonts w:ascii="Helvetica" w:hAnsi="Helvetica"/>
          <w:sz w:val="20"/>
          <w:szCs w:val="20"/>
          <w:rtl w:val="0"/>
          <w:lang w:val="it-IT"/>
        </w:rPr>
        <w:t xml:space="preserve">(2018), </w:t>
      </w:r>
      <w:r>
        <w:rPr>
          <w:rFonts w:ascii="Helvetica" w:hAnsi="Helvetica"/>
          <w:i w:val="1"/>
          <w:iCs w:val="1"/>
          <w:sz w:val="20"/>
          <w:szCs w:val="20"/>
          <w:rtl w:val="0"/>
          <w:lang w:val="it-IT"/>
        </w:rPr>
        <w:t xml:space="preserve">Misericordiae Opera </w:t>
      </w:r>
      <w:r>
        <w:rPr>
          <w:rFonts w:ascii="Helvetica" w:hAnsi="Helvetica"/>
          <w:sz w:val="20"/>
          <w:szCs w:val="20"/>
          <w:rtl w:val="0"/>
          <w:lang w:val="it-IT"/>
        </w:rPr>
        <w:t>Museo Diocesano, Foligno</w:t>
      </w:r>
      <w:r>
        <w:rPr>
          <w:rFonts w:ascii="Helvetica" w:hAnsi="Helvetica"/>
          <w:sz w:val="20"/>
          <w:szCs w:val="20"/>
          <w:rtl w:val="0"/>
          <w:lang w:val="it-IT"/>
        </w:rPr>
        <w:t xml:space="preserve"> (2016), </w:t>
      </w:r>
      <w:r>
        <w:rPr>
          <w:rFonts w:ascii="Helvetica" w:hAnsi="Helvetica"/>
          <w:sz w:val="20"/>
          <w:szCs w:val="20"/>
          <w:rtl w:val="0"/>
          <w:lang w:val="it-IT"/>
        </w:rPr>
        <w:t>Biennale d</w:t>
      </w:r>
      <w:r>
        <w:rPr>
          <w:rFonts w:ascii="Helvetica" w:hAnsi="Helvetica" w:hint="default"/>
          <w:sz w:val="20"/>
          <w:szCs w:val="20"/>
          <w:rtl w:val="0"/>
          <w:lang w:val="it-IT"/>
        </w:rPr>
        <w:t>’</w:t>
      </w:r>
      <w:r>
        <w:rPr>
          <w:rFonts w:ascii="Helvetica" w:hAnsi="Helvetica"/>
          <w:sz w:val="20"/>
          <w:szCs w:val="20"/>
          <w:rtl w:val="0"/>
          <w:lang w:val="it-IT"/>
        </w:rPr>
        <w:t xml:space="preserve">arte contemporanea di Casablanca, Marocco </w:t>
      </w:r>
      <w:r>
        <w:rPr>
          <w:rFonts w:ascii="Helvetica" w:hAnsi="Helvetica"/>
          <w:sz w:val="20"/>
          <w:szCs w:val="20"/>
          <w:rtl w:val="0"/>
          <w:lang w:val="it-IT"/>
        </w:rPr>
        <w:t>(2014)</w:t>
      </w:r>
    </w:p>
    <w:p>
      <w:pPr>
        <w:pStyle w:val="Normal.0"/>
        <w:spacing w:line="480" w:lineRule="auto"/>
        <w:jc w:val="both"/>
        <w:rPr>
          <w:rFonts w:ascii="Helvetica" w:cs="Helvetica" w:hAnsi="Helvetica" w:eastAsia="Helvetica"/>
          <w:sz w:val="20"/>
          <w:szCs w:val="20"/>
        </w:rPr>
      </w:pPr>
    </w:p>
    <w:p>
      <w:pPr>
        <w:pStyle w:val="Normal.0"/>
        <w:spacing w:line="480" w:lineRule="auto"/>
        <w:jc w:val="both"/>
        <w:rPr>
          <w:rFonts w:ascii="Helvetica" w:cs="Helvetica" w:hAnsi="Helvetica" w:eastAsia="Helvetica"/>
          <w:b w:val="1"/>
          <w:bCs w:val="1"/>
          <w:sz w:val="20"/>
          <w:szCs w:val="20"/>
        </w:rPr>
      </w:pPr>
      <w:r>
        <w:rPr>
          <w:rFonts w:ascii="Helvetica" w:hAnsi="Helvetica"/>
          <w:b w:val="1"/>
          <w:bCs w:val="1"/>
          <w:sz w:val="20"/>
          <w:szCs w:val="20"/>
          <w:rtl w:val="0"/>
          <w:lang w:val="it-IT"/>
        </w:rPr>
        <w:t>Galleria IPERCUBO</w:t>
      </w:r>
    </w:p>
    <w:p>
      <w:pPr>
        <w:pStyle w:val="Normal.0"/>
        <w:spacing w:line="480" w:lineRule="auto"/>
        <w:jc w:val="both"/>
        <w:rPr>
          <w:rFonts w:ascii="Helvetica" w:cs="Helvetica" w:hAnsi="Helvetica" w:eastAsia="Helvetica"/>
          <w:sz w:val="20"/>
          <w:szCs w:val="20"/>
        </w:rPr>
      </w:pPr>
      <w:r>
        <w:rPr>
          <w:rFonts w:ascii="Helvetica" w:hAnsi="Helvetica"/>
          <w:sz w:val="20"/>
          <w:szCs w:val="20"/>
          <w:rtl w:val="0"/>
          <w:lang w:val="it-IT"/>
        </w:rPr>
        <w:t>IPERCUBO nasce dall'urgenza di immaginare dimensioni alternative</w:t>
      </w:r>
      <w:r>
        <w:rPr>
          <w:rFonts w:ascii="Helvetica" w:hAnsi="Helvetica"/>
          <w:sz w:val="20"/>
          <w:szCs w:val="20"/>
          <w:rtl w:val="0"/>
          <w:lang w:val="it-IT"/>
        </w:rPr>
        <w:t>.</w:t>
      </w:r>
      <w:r>
        <w:rPr>
          <w:rFonts w:ascii="Helvetica" w:hAnsi="Helvetica"/>
          <w:sz w:val="20"/>
          <w:szCs w:val="20"/>
          <w:rtl w:val="0"/>
          <w:lang w:val="it-IT"/>
        </w:rPr>
        <w:t xml:space="preserve"> L'ipercubo </w:t>
      </w:r>
      <w:r>
        <w:rPr>
          <w:rFonts w:ascii="Helvetica" w:hAnsi="Helvetica" w:hint="default"/>
          <w:sz w:val="20"/>
          <w:szCs w:val="20"/>
          <w:rtl w:val="0"/>
          <w:lang w:val="it-IT"/>
        </w:rPr>
        <w:t xml:space="preserve">è </w:t>
      </w:r>
      <w:r>
        <w:rPr>
          <w:rFonts w:ascii="Helvetica" w:hAnsi="Helvetica"/>
          <w:sz w:val="20"/>
          <w:szCs w:val="20"/>
          <w:rtl w:val="0"/>
          <w:lang w:val="it-IT"/>
        </w:rPr>
        <w:t>una figura geometrica analoga al cubo ma immersa in uno spazio di quattro o pi</w:t>
      </w:r>
      <w:r>
        <w:rPr>
          <w:rFonts w:ascii="Helvetica" w:hAnsi="Helvetica" w:hint="default"/>
          <w:sz w:val="20"/>
          <w:szCs w:val="20"/>
          <w:rtl w:val="0"/>
          <w:lang w:val="it-IT"/>
        </w:rPr>
        <w:t xml:space="preserve">ù </w:t>
      </w:r>
      <w:r>
        <w:rPr>
          <w:rFonts w:ascii="Helvetica" w:hAnsi="Helvetica"/>
          <w:sz w:val="20"/>
          <w:szCs w:val="20"/>
          <w:rtl w:val="0"/>
          <w:lang w:val="it-IT"/>
        </w:rPr>
        <w:t>dimensioni: mentre pu</w:t>
      </w:r>
      <w:r>
        <w:rPr>
          <w:rFonts w:ascii="Helvetica" w:hAnsi="Helvetica" w:hint="default"/>
          <w:sz w:val="20"/>
          <w:szCs w:val="20"/>
          <w:rtl w:val="0"/>
          <w:lang w:val="it-IT"/>
        </w:rPr>
        <w:t xml:space="preserve">ò </w:t>
      </w:r>
      <w:r>
        <w:rPr>
          <w:rFonts w:ascii="Helvetica" w:hAnsi="Helvetica"/>
          <w:sz w:val="20"/>
          <w:szCs w:val="20"/>
          <w:rtl w:val="0"/>
          <w:lang w:val="it-IT"/>
        </w:rPr>
        <w:t>essere concettualizzato e descritto matematicamente, non pu</w:t>
      </w:r>
      <w:r>
        <w:rPr>
          <w:rFonts w:ascii="Helvetica" w:hAnsi="Helvetica" w:hint="default"/>
          <w:sz w:val="20"/>
          <w:szCs w:val="20"/>
          <w:rtl w:val="0"/>
          <w:lang w:val="it-IT"/>
        </w:rPr>
        <w:t xml:space="preserve">ò </w:t>
      </w:r>
      <w:r>
        <w:rPr>
          <w:rFonts w:ascii="Helvetica" w:hAnsi="Helvetica"/>
          <w:sz w:val="20"/>
          <w:szCs w:val="20"/>
          <w:rtl w:val="0"/>
          <w:lang w:val="it-IT"/>
        </w:rPr>
        <w:t>essere effettivamente immaginato dalla mente umana poich</w:t>
      </w:r>
      <w:r>
        <w:rPr>
          <w:rFonts w:ascii="Helvetica" w:hAnsi="Helvetica" w:hint="default"/>
          <w:sz w:val="20"/>
          <w:szCs w:val="20"/>
          <w:rtl w:val="0"/>
          <w:lang w:val="it-IT"/>
        </w:rPr>
        <w:t xml:space="preserve">é </w:t>
      </w:r>
      <w:r>
        <w:rPr>
          <w:rFonts w:ascii="Helvetica" w:hAnsi="Helvetica"/>
          <w:sz w:val="20"/>
          <w:szCs w:val="20"/>
          <w:rtl w:val="0"/>
          <w:lang w:val="it-IT"/>
        </w:rPr>
        <w:t>pu</w:t>
      </w:r>
      <w:r>
        <w:rPr>
          <w:rFonts w:ascii="Helvetica" w:hAnsi="Helvetica" w:hint="default"/>
          <w:sz w:val="20"/>
          <w:szCs w:val="20"/>
          <w:rtl w:val="0"/>
          <w:lang w:val="it-IT"/>
        </w:rPr>
        <w:t xml:space="preserve">ò </w:t>
      </w:r>
      <w:r>
        <w:rPr>
          <w:rFonts w:ascii="Helvetica" w:hAnsi="Helvetica"/>
          <w:sz w:val="20"/>
          <w:szCs w:val="20"/>
          <w:rtl w:val="0"/>
          <w:lang w:val="it-IT"/>
        </w:rPr>
        <w:t>pensare solo in una realt</w:t>
      </w:r>
      <w:r>
        <w:rPr>
          <w:rFonts w:ascii="Helvetica" w:hAnsi="Helvetica" w:hint="default"/>
          <w:sz w:val="20"/>
          <w:szCs w:val="20"/>
          <w:rtl w:val="0"/>
          <w:lang w:val="it-IT"/>
        </w:rPr>
        <w:t xml:space="preserve">à </w:t>
      </w:r>
      <w:r>
        <w:rPr>
          <w:rFonts w:ascii="Helvetica" w:hAnsi="Helvetica"/>
          <w:sz w:val="20"/>
          <w:szCs w:val="20"/>
          <w:rtl w:val="0"/>
          <w:lang w:val="it-IT"/>
        </w:rPr>
        <w:t>tridimensionale.</w:t>
      </w:r>
      <w:r>
        <w:rPr>
          <w:rFonts w:ascii="Helvetica" w:hAnsi="Helvetica"/>
          <w:sz w:val="20"/>
          <w:szCs w:val="20"/>
          <w:rtl w:val="0"/>
          <w:lang w:val="it-IT"/>
        </w:rPr>
        <w:t xml:space="preserve"> </w:t>
      </w:r>
      <w:r>
        <w:rPr>
          <w:rFonts w:ascii="Helvetica" w:hAnsi="Helvetica"/>
          <w:sz w:val="20"/>
          <w:szCs w:val="20"/>
          <w:rtl w:val="0"/>
          <w:lang w:val="it-IT"/>
        </w:rPr>
        <w:t xml:space="preserve">Strettamente legato all'ipercubo </w:t>
      </w:r>
      <w:r>
        <w:rPr>
          <w:rFonts w:ascii="Helvetica" w:hAnsi="Helvetica" w:hint="default"/>
          <w:sz w:val="20"/>
          <w:szCs w:val="20"/>
          <w:rtl w:val="0"/>
          <w:lang w:val="it-IT"/>
        </w:rPr>
        <w:t xml:space="preserve">è </w:t>
      </w:r>
      <w:r>
        <w:rPr>
          <w:rFonts w:ascii="Helvetica" w:hAnsi="Helvetica"/>
          <w:sz w:val="20"/>
          <w:szCs w:val="20"/>
          <w:rtl w:val="0"/>
          <w:lang w:val="it-IT"/>
        </w:rPr>
        <w:t>il concetto di iperoggetto sviluppato dal filosofo contemporaneo Timothy Morton. Gli iperoggetti non possono essere toccati o afferrati pienamente dalla mente umana perch</w:t>
      </w:r>
      <w:r>
        <w:rPr>
          <w:rFonts w:ascii="Helvetica" w:hAnsi="Helvetica" w:hint="default"/>
          <w:sz w:val="20"/>
          <w:szCs w:val="20"/>
          <w:rtl w:val="0"/>
          <w:lang w:val="it-IT"/>
        </w:rPr>
        <w:t xml:space="preserve">é </w:t>
      </w:r>
      <w:r>
        <w:rPr>
          <w:rFonts w:ascii="Helvetica" w:hAnsi="Helvetica"/>
          <w:sz w:val="20"/>
          <w:szCs w:val="20"/>
          <w:rtl w:val="0"/>
          <w:lang w:val="it-IT"/>
        </w:rPr>
        <w:t>il loro tempo e il loro spazio superano quello degli umani, per esempio il riscaldamento globale, la razza, la classe, l'estinzione o una certa lingua.</w:t>
      </w:r>
    </w:p>
    <w:p>
      <w:pPr>
        <w:pStyle w:val="Normal.0"/>
        <w:spacing w:line="480" w:lineRule="auto"/>
        <w:jc w:val="both"/>
        <w:rPr>
          <w:rFonts w:ascii="Helvetica" w:cs="Helvetica" w:hAnsi="Helvetica" w:eastAsia="Helvetica"/>
          <w:sz w:val="20"/>
          <w:szCs w:val="20"/>
        </w:rPr>
      </w:pPr>
      <w:r>
        <w:rPr>
          <w:rFonts w:ascii="Helvetica" w:hAnsi="Helvetica"/>
          <w:sz w:val="20"/>
          <w:szCs w:val="20"/>
          <w:rtl w:val="0"/>
          <w:lang w:val="it-IT"/>
        </w:rPr>
        <w:t xml:space="preserve">La nostra missione </w:t>
      </w:r>
      <w:r>
        <w:rPr>
          <w:rFonts w:ascii="Helvetica" w:hAnsi="Helvetica" w:hint="default"/>
          <w:sz w:val="20"/>
          <w:szCs w:val="20"/>
          <w:rtl w:val="0"/>
          <w:lang w:val="it-IT"/>
        </w:rPr>
        <w:t xml:space="preserve">è </w:t>
      </w:r>
      <w:r>
        <w:rPr>
          <w:rFonts w:ascii="Helvetica" w:hAnsi="Helvetica"/>
          <w:sz w:val="20"/>
          <w:szCs w:val="20"/>
          <w:rtl w:val="0"/>
          <w:lang w:val="it-IT"/>
        </w:rPr>
        <w:t>quindi quella di individuare e sostenere artisti che possano condurci, attraverso qualsiasi mezzo e approccio, a una visione pi</w:t>
      </w:r>
      <w:r>
        <w:rPr>
          <w:rFonts w:ascii="Helvetica" w:hAnsi="Helvetica" w:hint="default"/>
          <w:sz w:val="20"/>
          <w:szCs w:val="20"/>
          <w:rtl w:val="0"/>
          <w:lang w:val="it-IT"/>
        </w:rPr>
        <w:t xml:space="preserve">ù </w:t>
      </w:r>
      <w:r>
        <w:rPr>
          <w:rFonts w:ascii="Helvetica" w:hAnsi="Helvetica"/>
          <w:sz w:val="20"/>
          <w:szCs w:val="20"/>
          <w:rtl w:val="0"/>
          <w:lang w:val="it-IT"/>
        </w:rPr>
        <w:t>complessa della contemporaneit</w:t>
      </w:r>
      <w:r>
        <w:rPr>
          <w:rFonts w:ascii="Helvetica" w:hAnsi="Helvetica" w:hint="default"/>
          <w:sz w:val="20"/>
          <w:szCs w:val="20"/>
          <w:rtl w:val="0"/>
          <w:lang w:val="it-IT"/>
        </w:rPr>
        <w:t xml:space="preserve">à </w:t>
      </w:r>
      <w:r>
        <w:rPr>
          <w:rFonts w:ascii="Helvetica" w:hAnsi="Helvetica"/>
          <w:sz w:val="20"/>
          <w:szCs w:val="20"/>
          <w:rtl w:val="0"/>
          <w:lang w:val="it-IT"/>
        </w:rPr>
        <w:t>che implichi uno spostamento dal considerare l'essere umano come misura di riferimento per concettualizzare la realt</w:t>
      </w:r>
      <w:r>
        <w:rPr>
          <w:rFonts w:ascii="Helvetica" w:hAnsi="Helvetica" w:hint="default"/>
          <w:sz w:val="20"/>
          <w:szCs w:val="20"/>
          <w:rtl w:val="0"/>
          <w:lang w:val="it-IT"/>
        </w:rPr>
        <w:t>à</w:t>
      </w:r>
      <w:r>
        <w:rPr>
          <w:rFonts w:ascii="Helvetica" w:hAnsi="Helvetica"/>
          <w:sz w:val="20"/>
          <w:szCs w:val="20"/>
          <w:rtl w:val="0"/>
          <w:lang w:val="it-IT"/>
        </w:rPr>
        <w:t>, e possa permetterci di sviluppare nuove linee di pensiero</w:t>
      </w:r>
      <w:r>
        <w:rPr>
          <w:rFonts w:ascii="Helvetica" w:hAnsi="Helvetica"/>
          <w:sz w:val="20"/>
          <w:szCs w:val="20"/>
          <w:rtl w:val="0"/>
          <w:lang w:val="it-IT"/>
        </w:rPr>
        <w:t>.</w:t>
      </w:r>
    </w:p>
    <w:p>
      <w:pPr>
        <w:pStyle w:val="Normal.0"/>
        <w:spacing w:line="480" w:lineRule="auto"/>
        <w:jc w:val="center"/>
      </w:pPr>
      <w:r>
        <w:rPr>
          <w:rFonts w:ascii="Helvetica" w:hAnsi="Helvetica" w:hint="default"/>
          <w:sz w:val="20"/>
          <w:szCs w:val="20"/>
          <w:rtl w:val="0"/>
          <w:lang w:val="it-IT"/>
        </w:rPr>
        <w:t>°°°</w:t>
      </w:r>
    </w:p>
    <w:sectPr>
      <w:headerReference w:type="default" r:id="rId5"/>
      <w:footerReference w:type="default" r:id="rId6"/>
      <w:pgSz w:w="11900" w:h="16840" w:orient="portrait"/>
      <w:pgMar w:top="3402" w:right="2552" w:bottom="1985" w:left="1418" w:header="709" w:footer="709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Calibri">
    <w:charset w:val="00"/>
    <w:family w:val="roman"/>
    <w:pitch w:val="default"/>
  </w:font>
  <w:font w:name="Helvetica Neue">
    <w:charset w:val="00"/>
    <w:family w:val="roman"/>
    <w:pitch w:val="default"/>
  </w:font>
  <w:font w:name="Helvetica">
    <w:charset w:val="00"/>
    <w:family w:val="roman"/>
    <w:pitch w:val="default"/>
  </w:font>
  <w:font w:name="Times Roman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"/>
      <w:tabs>
        <w:tab w:val="right" w:pos="7910"/>
        <w:tab w:val="clear" w:pos="9638"/>
      </w:tabs>
    </w:pPr>
    <w:r>
      <w:drawing xmlns:a="http://schemas.openxmlformats.org/drawingml/2006/main">
        <wp:anchor distT="152400" distB="152400" distL="152400" distR="152400" simplePos="0" relativeHeight="251658240" behindDoc="1" locked="0" layoutInCell="1" allowOverlap="1">
          <wp:simplePos x="0" y="0"/>
          <wp:positionH relativeFrom="page">
            <wp:posOffset>0</wp:posOffset>
          </wp:positionH>
          <wp:positionV relativeFrom="page">
            <wp:posOffset>2540</wp:posOffset>
          </wp:positionV>
          <wp:extent cx="7561868" cy="10692001"/>
          <wp:effectExtent l="0" t="0" r="0" b="0"/>
          <wp:wrapNone/>
          <wp:docPr id="1073741825" name="officeArt object" descr="Immagin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magine 2" descr="Immagine 2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61868" cy="106920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">
    <w:name w:val="header"/>
    <w:next w:val="header"/>
    <w:pPr>
      <w:keepNext w:val="0"/>
      <w:keepLines w:val="0"/>
      <w:pageBreakBefore w:val="0"/>
      <w:widowControl w:val="1"/>
      <w:shd w:val="clear" w:color="auto" w:fill="auto"/>
      <w:tabs>
        <w:tab w:val="center" w:pos="4819"/>
        <w:tab w:val="right" w:pos="9638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it-IT"/>
      <w14:textOutline>
        <w14:noFill/>
      </w14:textOutline>
      <w14:textFill>
        <w14:solidFill>
          <w14:srgbClr w14:val="000000"/>
        </w14:solidFill>
      </w14:textFill>
    </w:rPr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it-IT"/>
      <w14:textFill>
        <w14:solidFill>
          <w14:srgbClr w14:val="000000"/>
        </w14:solidFill>
      </w14:textFill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it-IT"/>
      <w14:textOutline>
        <w14:noFill/>
      </w14:textOutline>
      <w14:textFill>
        <w14:solidFill>
          <w14:srgbClr w14:val="000000"/>
        </w14:solidFill>
      </w14:textFill>
    </w:rPr>
  </w:style>
  <w:style w:type="paragraph" w:styleId="Caption">
    <w:name w:val="Caption"/>
    <w:next w:val="Caption"/>
    <w:pPr>
      <w:keepNext w:val="0"/>
      <w:keepLines w:val="0"/>
      <w:pageBreakBefore w:val="0"/>
      <w:widowControl w:val="1"/>
      <w:shd w:val="clear" w:color="auto" w:fill="auto"/>
      <w:suppressAutoHyphens w:val="1"/>
      <w:bidi w:val="0"/>
      <w:spacing w:before="0" w:after="0" w:line="240" w:lineRule="auto"/>
      <w:ind w:left="0" w:right="0" w:firstLine="0"/>
      <w:jc w:val="left"/>
      <w:outlineLvl w:val="0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36"/>
      <w:szCs w:val="36"/>
      <w:u w:val="none"/>
      <w:shd w:val="nil" w:color="auto" w:fill="auto"/>
      <w:vertAlign w:val="baseline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xmlns:r="http://schemas.openxmlformats.org/officeDocument/2006/relationships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