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E0FCE9" w14:textId="196AC799" w:rsidR="00231143" w:rsidRDefault="00F650F8" w:rsidP="000E133D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NABA </w:t>
      </w:r>
      <w:r w:rsidR="003363F8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- </w:t>
      </w:r>
      <w:r w:rsidR="00E11CE3">
        <w:rPr>
          <w:rFonts w:ascii="Calibri Light" w:eastAsia="Calibri" w:hAnsi="Calibri Light" w:cs="Calibri"/>
          <w:b/>
          <w:sz w:val="28"/>
          <w:szCs w:val="28"/>
          <w:lang w:val="it-IT"/>
        </w:rPr>
        <w:t>Percorsi d’Autore</w:t>
      </w:r>
    </w:p>
    <w:p w14:paraId="22484EA9" w14:textId="77777777" w:rsidR="009F3272" w:rsidRDefault="009F3272" w:rsidP="00B53523">
      <w:pPr>
        <w:pStyle w:val="paragraph"/>
        <w:spacing w:before="0" w:beforeAutospacing="0" w:after="0" w:afterAutospacing="0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01488795" w14:textId="78C8F00D" w:rsidR="006F154A" w:rsidRDefault="003C5C5F" w:rsidP="000E133D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>
        <w:rPr>
          <w:rFonts w:ascii="Calibri Light" w:eastAsia="Calibri" w:hAnsi="Calibri Light" w:cs="Calibri"/>
          <w:b/>
          <w:lang w:val="it-IT"/>
        </w:rPr>
        <w:t xml:space="preserve">Il </w:t>
      </w:r>
      <w:r w:rsidR="00161822">
        <w:rPr>
          <w:rFonts w:ascii="Calibri Light" w:eastAsia="Calibri" w:hAnsi="Calibri Light" w:cs="Calibri"/>
          <w:b/>
          <w:lang w:val="it-IT"/>
        </w:rPr>
        <w:t xml:space="preserve">2 dicembre </w:t>
      </w:r>
      <w:r>
        <w:rPr>
          <w:rFonts w:ascii="Calibri Light" w:eastAsia="Calibri" w:hAnsi="Calibri Light" w:cs="Calibri"/>
          <w:b/>
          <w:lang w:val="it-IT"/>
        </w:rPr>
        <w:t xml:space="preserve">il </w:t>
      </w:r>
      <w:r w:rsidR="00161822">
        <w:rPr>
          <w:rFonts w:ascii="Calibri Light" w:eastAsia="Calibri" w:hAnsi="Calibri Light" w:cs="Calibri"/>
          <w:b/>
          <w:lang w:val="it-IT"/>
        </w:rPr>
        <w:t xml:space="preserve">secondo </w:t>
      </w:r>
      <w:r>
        <w:rPr>
          <w:rFonts w:ascii="Calibri Light" w:eastAsia="Calibri" w:hAnsi="Calibri Light" w:cs="Calibri"/>
          <w:b/>
          <w:lang w:val="it-IT"/>
        </w:rPr>
        <w:t xml:space="preserve">appuntamento </w:t>
      </w:r>
      <w:r w:rsidR="00161822">
        <w:rPr>
          <w:rFonts w:ascii="Calibri Light" w:eastAsia="Calibri" w:hAnsi="Calibri Light" w:cs="Calibri"/>
          <w:b/>
          <w:lang w:val="it-IT"/>
        </w:rPr>
        <w:t>della rassegna</w:t>
      </w:r>
      <w:r w:rsidR="006F154A">
        <w:rPr>
          <w:rFonts w:ascii="Calibri Light" w:eastAsia="Calibri" w:hAnsi="Calibri Light" w:cs="Calibri"/>
          <w:b/>
          <w:lang w:val="it-IT"/>
        </w:rPr>
        <w:t xml:space="preserve"> </w:t>
      </w:r>
      <w:r>
        <w:rPr>
          <w:rFonts w:ascii="Calibri Light" w:eastAsia="Calibri" w:hAnsi="Calibri Light" w:cs="Calibri"/>
          <w:b/>
          <w:lang w:val="it-IT"/>
        </w:rPr>
        <w:t xml:space="preserve">con la proiezione del film </w:t>
      </w:r>
    </w:p>
    <w:p w14:paraId="09F480E2" w14:textId="0FEF47E2" w:rsidR="009F47E1" w:rsidRPr="003C5C5F" w:rsidRDefault="003C5C5F" w:rsidP="000E133D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>
        <w:rPr>
          <w:rFonts w:ascii="Calibri Light" w:eastAsia="Calibri" w:hAnsi="Calibri Light" w:cs="Calibri"/>
          <w:b/>
          <w:lang w:val="it-IT"/>
        </w:rPr>
        <w:t>“</w:t>
      </w:r>
      <w:r w:rsidR="00161822">
        <w:rPr>
          <w:rFonts w:ascii="Calibri Light" w:eastAsia="Calibri" w:hAnsi="Calibri Light" w:cs="Calibri"/>
          <w:b/>
          <w:lang w:val="it-IT"/>
        </w:rPr>
        <w:t>IL TEMPO CHE CI VUOLE</w:t>
      </w:r>
      <w:r w:rsidRPr="003C5C5F">
        <w:rPr>
          <w:rFonts w:ascii="Calibri Light" w:eastAsia="Calibri" w:hAnsi="Calibri Light" w:cs="Calibri"/>
          <w:b/>
          <w:lang w:val="it-IT"/>
        </w:rPr>
        <w:t xml:space="preserve">” di </w:t>
      </w:r>
      <w:r w:rsidR="00161822">
        <w:rPr>
          <w:rFonts w:ascii="Calibri Light" w:eastAsia="Calibri" w:hAnsi="Calibri Light" w:cs="Calibri"/>
          <w:b/>
          <w:lang w:val="it-IT"/>
        </w:rPr>
        <w:t>Francesca Comencini</w:t>
      </w:r>
      <w:r w:rsidR="006F154A">
        <w:rPr>
          <w:rFonts w:ascii="Calibri Light" w:eastAsia="Calibri" w:hAnsi="Calibri Light" w:cs="Calibri"/>
          <w:b/>
          <w:lang w:val="it-IT"/>
        </w:rPr>
        <w:t>, ospite in sala</w:t>
      </w:r>
    </w:p>
    <w:p w14:paraId="719657B4" w14:textId="77777777" w:rsidR="00F650F8" w:rsidRDefault="00F650F8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sz w:val="22"/>
          <w:szCs w:val="22"/>
          <w:lang w:val="it-IT"/>
        </w:rPr>
      </w:pPr>
    </w:p>
    <w:p w14:paraId="55ABF403" w14:textId="77777777" w:rsidR="009F3272" w:rsidRDefault="009F3272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sz w:val="22"/>
          <w:szCs w:val="22"/>
          <w:lang w:val="it-IT"/>
        </w:rPr>
      </w:pPr>
    </w:p>
    <w:p w14:paraId="4BC736BB" w14:textId="1151131F" w:rsidR="00F650F8" w:rsidRDefault="00231143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 w:rsidRPr="001C7ADA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Milano, </w:t>
      </w:r>
      <w:r w:rsidR="00757C6C">
        <w:rPr>
          <w:rFonts w:asciiTheme="majorHAnsi" w:eastAsia="Cambria" w:hAnsiTheme="majorHAnsi" w:cstheme="majorHAnsi"/>
          <w:b/>
          <w:sz w:val="22"/>
          <w:szCs w:val="22"/>
          <w:lang w:val="it-IT"/>
        </w:rPr>
        <w:t>20 novembre</w:t>
      </w:r>
      <w:r w:rsidR="0001362A" w:rsidRPr="001C7ADA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 </w:t>
      </w:r>
      <w:r w:rsidRPr="001C7ADA">
        <w:rPr>
          <w:rFonts w:asciiTheme="majorHAnsi" w:eastAsia="Cambria" w:hAnsiTheme="majorHAnsi" w:cstheme="majorHAnsi"/>
          <w:b/>
          <w:sz w:val="22"/>
          <w:szCs w:val="22"/>
          <w:lang w:val="it-IT"/>
        </w:rPr>
        <w:t>2024</w:t>
      </w:r>
      <w:r w:rsidRPr="001C7ADA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– </w:t>
      </w:r>
      <w:r w:rsidRPr="00F650F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NABA, Nuova Accademia di Belle Arti</w:t>
      </w:r>
      <w:r w:rsidR="00F650F8" w:rsidRPr="00F650F8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00861B4F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torna con </w:t>
      </w:r>
      <w:r w:rsidR="00E11CE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la seconda</w:t>
      </w:r>
      <w:r w:rsidR="00861B4F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edizione della</w:t>
      </w:r>
      <w:r w:rsidR="00F650F8" w:rsidRPr="00F650F8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rassegna cinematografica </w:t>
      </w:r>
      <w:r w:rsidR="00F650F8" w:rsidRPr="00F1009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NABA </w:t>
      </w:r>
      <w:r w:rsidR="00861B4F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- </w:t>
      </w:r>
      <w:r w:rsidR="00F650F8" w:rsidRPr="00F1009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Percorsi d’Autore</w:t>
      </w:r>
      <w:r w:rsidR="00E11CE3" w:rsidRPr="00604BB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, 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da quest’anno in collaborazione con </w:t>
      </w:r>
      <w:r w:rsidR="00807B12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Anteo Palazzo del Cinema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, </w:t>
      </w:r>
      <w:r w:rsidR="006F154A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che vuole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8D3E46" w:rsidRPr="00581B7D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presentare un innovativo sguardo sul mondo del cinema attraverso un viaggio tra diverse espressioni artistiche e sensibilità autoriali</w:t>
      </w:r>
      <w:r w:rsidR="008D3E46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. </w:t>
      </w:r>
      <w:r w:rsidR="00861B4F" w:rsidRPr="00604BB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Nata nell’ambito del</w:t>
      </w:r>
      <w:r w:rsidR="00861B4F" w:rsidRPr="00861B4F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</w:t>
      </w:r>
      <w:hyperlink r:id="rId8" w:history="1">
        <w:r w:rsidR="00861B4F" w:rsidRPr="008D3E46">
          <w:rPr>
            <w:rStyle w:val="Collegamentoipertestuale"/>
            <w:rFonts w:asciiTheme="majorHAnsi" w:hAnsiTheme="majorHAnsi" w:cstheme="majorHAnsi"/>
            <w:b/>
            <w:bCs/>
            <w:sz w:val="22"/>
            <w:szCs w:val="22"/>
            <w:lang w:val="it-IT"/>
          </w:rPr>
          <w:t>Triennio in Cinema e Animazione</w:t>
        </w:r>
      </w:hyperlink>
      <w:r w:rsidR="00F10099" w:rsidRPr="00F10099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,</w:t>
      </w:r>
      <w:r w:rsidR="00F650F8" w:rsidRPr="00F650F8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F650F8" w:rsidRPr="00F650F8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da un’idea del Course Leader </w:t>
      </w:r>
      <w:r w:rsidR="008D3E46" w:rsidRPr="00604BB3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della sede di Milano dell’Accademia</w:t>
      </w:r>
      <w:r w:rsidR="00523CB2" w:rsidRPr="008D3E46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E11CE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F650F8" w:rsidRPr="00F650F8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Alessandro Bertante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</w:t>
      </w:r>
      <w:r w:rsidR="00911860">
        <w:rPr>
          <w:rFonts w:asciiTheme="majorHAnsi" w:eastAsia="Cambria" w:hAnsiTheme="majorHAnsi" w:cstheme="majorHAnsi"/>
          <w:sz w:val="22"/>
          <w:szCs w:val="22"/>
          <w:lang w:val="it-IT"/>
        </w:rPr>
        <w:t>con</w:t>
      </w:r>
      <w:r w:rsidR="00911860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523CB2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la direzione artistica </w:t>
      </w:r>
      <w:r w:rsidR="0065789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di </w:t>
      </w:r>
      <w:r w:rsidR="00523CB2" w:rsidRPr="00F650F8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Dario Zonta</w:t>
      </w:r>
      <w:r w:rsidR="0065789D" w:rsidRPr="00604BB3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65789D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="0065789D" w:rsidRPr="00F10099">
        <w:rPr>
          <w:rFonts w:asciiTheme="majorHAnsi" w:eastAsia="Cambria" w:hAnsiTheme="majorHAnsi" w:cstheme="majorHAnsi"/>
          <w:sz w:val="22"/>
          <w:szCs w:val="22"/>
          <w:lang w:val="it-IT"/>
        </w:rPr>
        <w:t>docente NABA</w:t>
      </w:r>
      <w:r w:rsid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. </w:t>
      </w:r>
    </w:p>
    <w:p w14:paraId="36F750F3" w14:textId="77777777" w:rsidR="009F3272" w:rsidRDefault="009F3272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04FDE52B" w14:textId="241BAB06" w:rsidR="00861B4F" w:rsidRDefault="00A02A18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Dopo il primo appuntamento in programma </w:t>
      </w:r>
      <w:r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con “I dannati” del regista Roberto Minervini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la rassegna ritorna </w:t>
      </w:r>
      <w:r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lunedì 2 dicembre alle ore 19.20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presso</w:t>
      </w:r>
      <w:r w:rsid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la</w:t>
      </w:r>
      <w:r w:rsidR="00F1009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D17E2A"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S</w:t>
      </w:r>
      <w:r w:rsidR="00D119CD"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ala </w:t>
      </w:r>
      <w:proofErr w:type="spellStart"/>
      <w:r w:rsidR="00D119CD"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President</w:t>
      </w:r>
      <w:proofErr w:type="spellEnd"/>
      <w:r w:rsidR="00D119CD"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di Anteo Palazzo del Cinema</w:t>
      </w:r>
      <w:r w:rsid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>(</w:t>
      </w:r>
      <w:r w:rsidR="00861B4F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P.za XXV </w:t>
      </w:r>
      <w:proofErr w:type="gramStart"/>
      <w:r w:rsidR="00861B4F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>Aprile</w:t>
      </w:r>
      <w:proofErr w:type="gramEnd"/>
      <w:r w:rsidR="00861B4F" w:rsidRPr="00861B4F">
        <w:rPr>
          <w:rFonts w:asciiTheme="majorHAnsi" w:eastAsia="Cambria" w:hAnsiTheme="majorHAnsi" w:cstheme="majorHAnsi"/>
          <w:sz w:val="22"/>
          <w:szCs w:val="22"/>
          <w:lang w:val="it-IT"/>
        </w:rPr>
        <w:t>, 8, Milano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>)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>, con la proiezione di “</w:t>
      </w:r>
      <w:r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IL TEMPO CHE CI VUOLE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” </w:t>
      </w:r>
      <w:r w:rsidRPr="00B53523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di Francesca Comencini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>.</w:t>
      </w:r>
    </w:p>
    <w:p w14:paraId="1A9F761A" w14:textId="77777777" w:rsidR="000E133D" w:rsidRDefault="000E133D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33916729" w14:textId="77777777" w:rsidR="00A02A18" w:rsidRDefault="007E399D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i/>
          <w:iCs/>
          <w:sz w:val="22"/>
          <w:szCs w:val="22"/>
          <w:lang w:val="it-IT"/>
        </w:rPr>
      </w:pPr>
      <w:r w:rsidRPr="00604BB3">
        <w:rPr>
          <w:rFonts w:asciiTheme="majorHAnsi" w:eastAsia="Cambria" w:hAnsiTheme="majorHAnsi" w:cstheme="majorHAnsi"/>
          <w:sz w:val="22"/>
          <w:szCs w:val="22"/>
          <w:lang w:val="it-IT"/>
        </w:rPr>
        <w:t>Sinossi</w:t>
      </w:r>
      <w:r>
        <w:rPr>
          <w:rFonts w:asciiTheme="majorHAnsi" w:eastAsia="Cambria" w:hAnsiTheme="majorHAnsi" w:cstheme="majorHAnsi"/>
          <w:i/>
          <w:iCs/>
          <w:sz w:val="22"/>
          <w:szCs w:val="22"/>
          <w:lang w:val="it-IT"/>
        </w:rPr>
        <w:t xml:space="preserve">: </w:t>
      </w:r>
      <w:r w:rsidR="00A02A18" w:rsidRPr="00B53523">
        <w:rPr>
          <w:rFonts w:asciiTheme="majorHAnsi" w:eastAsia="Cambria" w:hAnsiTheme="majorHAnsi" w:cstheme="majorHAnsi"/>
          <w:i/>
          <w:iCs/>
          <w:sz w:val="22"/>
          <w:szCs w:val="22"/>
          <w:lang w:val="it-IT"/>
        </w:rPr>
        <w:t>Un padre e una figlia. Il cinema e la vita. L’infanzia che sembra perfetta e poi diventare grandi sbagliando tutto. Cadere e rialzarsi, ricominciare, invecchiare, diventare fragili, lasciarsi andare ma non perdersi mai. Il tempo che ci vuole per salvarsi.</w:t>
      </w:r>
    </w:p>
    <w:p w14:paraId="0740DEA7" w14:textId="77777777" w:rsidR="000E133D" w:rsidRPr="00B53523" w:rsidRDefault="000E133D" w:rsidP="00B53523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i/>
          <w:iCs/>
          <w:sz w:val="22"/>
          <w:szCs w:val="22"/>
          <w:lang w:val="it-IT"/>
        </w:rPr>
      </w:pPr>
    </w:p>
    <w:p w14:paraId="1799E014" w14:textId="545F78AE" w:rsidR="00F650F8" w:rsidRDefault="009F3272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sz w:val="22"/>
          <w:szCs w:val="22"/>
          <w:lang w:val="it-IT"/>
        </w:rPr>
        <w:t>Dopo la proiezione</w:t>
      </w:r>
      <w:r w:rsid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</w:t>
      </w:r>
      <w:r w:rsidR="00861B4F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riconfermando il format dell’edizione precedente, </w:t>
      </w:r>
      <w:r w:rsid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sarà possibile partecipare all’incontro-confronto con </w:t>
      </w:r>
      <w:r w:rsidR="000E133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la </w:t>
      </w:r>
      <w:r w:rsidR="00D119C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regista moderato da Dario Zonta. </w:t>
      </w:r>
    </w:p>
    <w:p w14:paraId="278826A4" w14:textId="799130FC" w:rsidR="000E133D" w:rsidRPr="00845335" w:rsidRDefault="000F34C6" w:rsidP="00911860">
      <w:pPr>
        <w:pStyle w:val="paragraph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>L’appuntamento sarà accompagnato da una diretta radiofonica,</w:t>
      </w:r>
      <w:r w:rsidR="009C6854"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9C6854" w:rsidRPr="002B26AE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che si svolgerà nello studio di </w:t>
      </w:r>
      <w:proofErr w:type="gramStart"/>
      <w:r w:rsidR="009C6854" w:rsidRPr="002B26AE">
        <w:rPr>
          <w:rFonts w:asciiTheme="majorHAnsi" w:eastAsia="Cambria" w:hAnsiTheme="majorHAnsi" w:cstheme="majorHAnsi"/>
          <w:sz w:val="22"/>
          <w:szCs w:val="22"/>
          <w:lang w:val="it-IT"/>
        </w:rPr>
        <w:t>registrazione</w:t>
      </w:r>
      <w:proofErr w:type="gramEnd"/>
      <w:r w:rsidR="009C6854" w:rsidRPr="002B26AE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Parla con Anteo, all’interno di Anteo Palazzo del Cinema</w:t>
      </w:r>
      <w:r w:rsidR="008538DB">
        <w:rPr>
          <w:rFonts w:asciiTheme="majorHAnsi" w:eastAsia="Cambria" w:hAnsiTheme="majorHAnsi" w:cstheme="majorHAnsi"/>
          <w:sz w:val="22"/>
          <w:szCs w:val="22"/>
          <w:lang w:val="it-IT"/>
        </w:rPr>
        <w:t>: n</w:t>
      </w:r>
      <w:r w:rsidRPr="002B26AE">
        <w:rPr>
          <w:rFonts w:asciiTheme="majorHAnsi" w:eastAsia="Cambria" w:hAnsiTheme="majorHAnsi" w:cstheme="majorHAnsi"/>
          <w:sz w:val="22"/>
          <w:szCs w:val="22"/>
          <w:lang w:val="it-IT"/>
        </w:rPr>
        <w:t>ella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cornice di </w:t>
      </w:r>
      <w:r w:rsidRPr="009C6854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Hollywood Party </w:t>
      </w:r>
      <w:proofErr w:type="spellStart"/>
      <w:r w:rsidRPr="009C6854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Factory</w:t>
      </w:r>
      <w:proofErr w:type="spellEnd"/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in onda su </w:t>
      </w:r>
      <w:r w:rsidRPr="009C6854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Rai Radio</w:t>
      </w:r>
      <w:r w:rsidR="009D08E0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Pr="009C6854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3</w:t>
      </w:r>
      <w:r w:rsidR="00FE2D74" w:rsidRPr="006545C9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, Media Partner </w:t>
      </w:r>
      <w:r w:rsidR="00FE2D74" w:rsidRPr="006545C9">
        <w:rPr>
          <w:rFonts w:asciiTheme="majorHAnsi" w:eastAsia="Cambria" w:hAnsiTheme="majorHAnsi" w:cstheme="majorHAnsi"/>
          <w:sz w:val="22"/>
          <w:szCs w:val="22"/>
          <w:lang w:val="it-IT"/>
        </w:rPr>
        <w:t>dell’iniziativa</w:t>
      </w:r>
      <w:r w:rsidR="002B26AE" w:rsidRPr="006545C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NABA </w:t>
      </w:r>
      <w:r w:rsidR="000E133D">
        <w:rPr>
          <w:rFonts w:asciiTheme="majorHAnsi" w:eastAsia="Cambria" w:hAnsiTheme="majorHAnsi" w:cstheme="majorHAnsi"/>
          <w:sz w:val="22"/>
          <w:szCs w:val="22"/>
          <w:lang w:val="it-IT"/>
        </w:rPr>
        <w:t>-</w:t>
      </w:r>
      <w:r w:rsidR="002B26AE" w:rsidRPr="006545C9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Percorsi d’Autore</w:t>
      </w:r>
      <w:r w:rsidR="00FE2D74" w:rsidRPr="006545C9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FE2D74" w:rsidRPr="006545C9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 xml:space="preserve"> </w:t>
      </w:r>
      <w:r w:rsidRPr="009C6854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t>alle ore 19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>, il docente NABA e direttore artistico dell’iniziativa dialogherà con i</w:t>
      </w:r>
      <w:r w:rsidR="004723CA">
        <w:rPr>
          <w:rFonts w:asciiTheme="majorHAnsi" w:eastAsia="Cambria" w:hAnsiTheme="majorHAnsi" w:cstheme="majorHAnsi"/>
          <w:sz w:val="22"/>
          <w:szCs w:val="22"/>
          <w:lang w:val="it-IT"/>
        </w:rPr>
        <w:t>l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conduttor</w:t>
      </w:r>
      <w:r w:rsidR="004723CA">
        <w:rPr>
          <w:rFonts w:asciiTheme="majorHAnsi" w:eastAsia="Cambria" w:hAnsiTheme="majorHAnsi" w:cstheme="majorHAnsi"/>
          <w:sz w:val="22"/>
          <w:szCs w:val="22"/>
          <w:lang w:val="it-IT"/>
        </w:rPr>
        <w:t>e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> della trasmissione, Steve Della Casa</w:t>
      </w:r>
      <w:r w:rsidR="004723CA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insieme a </w:t>
      </w:r>
      <w:r w:rsidR="00A02A18">
        <w:rPr>
          <w:rFonts w:asciiTheme="majorHAnsi" w:eastAsia="Cambria" w:hAnsiTheme="majorHAnsi" w:cstheme="majorHAnsi"/>
          <w:sz w:val="22"/>
          <w:szCs w:val="22"/>
          <w:lang w:val="it-IT"/>
        </w:rPr>
        <w:t>Francesca Comencini</w:t>
      </w:r>
      <w:r w:rsidR="00A02A18" w:rsidRPr="009C6854" w:rsidDel="00A02A18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Pr="009C6854">
        <w:rPr>
          <w:rFonts w:asciiTheme="majorHAnsi" w:eastAsia="Cambria" w:hAnsiTheme="majorHAnsi" w:cstheme="majorHAnsi"/>
          <w:sz w:val="22"/>
          <w:szCs w:val="22"/>
          <w:lang w:val="it-IT"/>
        </w:rPr>
        <w:t>e alcuni studenti dell’Accademia.</w:t>
      </w:r>
      <w:r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hyperlink r:id="rId9" w:history="1">
        <w:r w:rsidR="00911860" w:rsidRPr="00B53523">
          <w:rPr>
            <w:rStyle w:val="Collegamentoipertestuale"/>
            <w:rFonts w:asciiTheme="majorHAnsi" w:eastAsia="Cambria" w:hAnsiTheme="majorHAnsi" w:cstheme="majorHAnsi"/>
            <w:sz w:val="22"/>
            <w:szCs w:val="22"/>
            <w:lang w:val="it-IT"/>
          </w:rPr>
          <w:t>A questo link</w:t>
        </w:r>
      </w:hyperlink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è possibile ascoltare la diretta realizzata lo scorso 28 ottobre con Roberto Minervini che insieme ad alcuni studenti NABA (Lily Belcastro, Gabriele Castiglione, Chiara Gomez, Domitilla </w:t>
      </w:r>
      <w:proofErr w:type="spellStart"/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Romanazzo</w:t>
      </w:r>
      <w:proofErr w:type="spellEnd"/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Isabella </w:t>
      </w:r>
      <w:proofErr w:type="spellStart"/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Trogi</w:t>
      </w:r>
      <w:proofErr w:type="spellEnd"/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Noah Zoratti) e a Dario Zonta, </w:t>
      </w:r>
      <w:r w:rsidR="00911860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è </w:t>
      </w:r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stato protagonista di una conversazione che</w:t>
      </w:r>
      <w:r w:rsidR="00911860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a partire</w:t>
      </w:r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dal suo ultimo film, "I dannati", </w:t>
      </w:r>
      <w:r w:rsidR="00911860">
        <w:rPr>
          <w:rFonts w:asciiTheme="majorHAnsi" w:eastAsia="Cambria" w:hAnsiTheme="majorHAnsi" w:cstheme="majorHAnsi"/>
          <w:sz w:val="22"/>
          <w:szCs w:val="22"/>
          <w:lang w:val="it-IT"/>
        </w:rPr>
        <w:t>ripercorre</w:t>
      </w:r>
      <w:r w:rsidR="00911860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le strade che l'hanno portato a diventare uno dei più importanti rappresentanti del documentario d'autore.</w:t>
      </w:r>
    </w:p>
    <w:p w14:paraId="6746FE0C" w14:textId="057464A2" w:rsidR="00475BE5" w:rsidRDefault="00876263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sz w:val="22"/>
          <w:szCs w:val="22"/>
          <w:lang w:val="it-IT"/>
        </w:rPr>
        <w:t>La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rassegna NABA </w:t>
      </w:r>
      <w:r w:rsidR="000E133D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- 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>Percorsi d’</w:t>
      </w:r>
      <w:r w:rsidR="00A36FD8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>A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>utore</w:t>
      </w:r>
      <w:r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proseguirà con</w:t>
      </w:r>
      <w:r w:rsidR="00A02A18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>l</w:t>
      </w:r>
      <w:r w:rsidR="00A02A18">
        <w:rPr>
          <w:rFonts w:asciiTheme="majorHAnsi" w:eastAsia="Cambria" w:hAnsiTheme="majorHAnsi" w:cstheme="majorHAnsi"/>
          <w:sz w:val="22"/>
          <w:szCs w:val="22"/>
          <w:lang w:val="it-IT"/>
        </w:rPr>
        <w:t>e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proiezion</w:t>
      </w:r>
      <w:r w:rsidR="00A02A18">
        <w:rPr>
          <w:rFonts w:asciiTheme="majorHAnsi" w:eastAsia="Cambria" w:hAnsiTheme="majorHAnsi" w:cstheme="majorHAnsi"/>
          <w:sz w:val="22"/>
          <w:szCs w:val="22"/>
          <w:lang w:val="it-IT"/>
        </w:rPr>
        <w:t>i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di </w:t>
      </w:r>
      <w:r w:rsidR="00475BE5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“</w:t>
      </w:r>
      <w:r w:rsidR="00A02A18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Real</w:t>
      </w:r>
      <w:r w:rsidR="00475BE5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” di </w:t>
      </w:r>
      <w:r w:rsidR="00A02A18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Adele Tulli</w:t>
      </w:r>
      <w:r w:rsidR="00475BE5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, </w:t>
      </w:r>
      <w:r w:rsidR="003E55E5">
        <w:rPr>
          <w:rFonts w:asciiTheme="majorHAnsi" w:eastAsia="Cambria" w:hAnsiTheme="majorHAnsi" w:cstheme="majorHAnsi"/>
          <w:sz w:val="22"/>
          <w:szCs w:val="22"/>
          <w:lang w:val="it-IT"/>
        </w:rPr>
        <w:t>presentato in anteprima all’ultimo Festival di Locarno</w:t>
      </w:r>
      <w:r w:rsidR="009F1119">
        <w:rPr>
          <w:rFonts w:asciiTheme="majorHAnsi" w:eastAsia="Cambria" w:hAnsiTheme="majorHAnsi" w:cstheme="majorHAnsi"/>
          <w:sz w:val="22"/>
          <w:szCs w:val="22"/>
          <w:lang w:val="it-IT"/>
        </w:rPr>
        <w:t>,</w:t>
      </w:r>
      <w:r w:rsidR="009F1119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A02A18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previst</w:t>
      </w:r>
      <w:r w:rsidR="000E133D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a</w:t>
      </w:r>
      <w:r w:rsidR="00A02A18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A02A18" w:rsidRPr="005D4D40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per </w:t>
      </w:r>
      <w:r w:rsidR="003E55E5" w:rsidRPr="005D4D40">
        <w:rPr>
          <w:rFonts w:asciiTheme="majorHAnsi" w:eastAsia="Cambria" w:hAnsiTheme="majorHAnsi" w:cstheme="majorHAnsi"/>
          <w:sz w:val="22"/>
          <w:szCs w:val="22"/>
          <w:lang w:val="it-IT"/>
        </w:rPr>
        <w:t>lunedì 3</w:t>
      </w:r>
      <w:r w:rsidR="002E1969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A02A18" w:rsidRPr="00B53523">
        <w:rPr>
          <w:rFonts w:asciiTheme="majorHAnsi" w:eastAsia="Cambria" w:hAnsiTheme="majorHAnsi" w:cstheme="majorHAnsi"/>
          <w:sz w:val="22"/>
          <w:szCs w:val="22"/>
          <w:lang w:val="it-IT"/>
        </w:rPr>
        <w:t>febbraio 2025</w:t>
      </w:r>
      <w:r w:rsidR="00B53523">
        <w:rPr>
          <w:rFonts w:asciiTheme="majorHAnsi" w:eastAsia="Cambria" w:hAnsiTheme="majorHAnsi" w:cstheme="majorHAnsi"/>
          <w:sz w:val="22"/>
          <w:szCs w:val="22"/>
          <w:lang w:val="it-IT"/>
        </w:rPr>
        <w:t>, a cui</w:t>
      </w:r>
      <w:r w:rsidR="00A02A18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seguirà l’incontro </w:t>
      </w:r>
      <w:r w:rsidR="00161822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in sala con </w:t>
      </w:r>
      <w:r w:rsidR="00515970">
        <w:rPr>
          <w:rFonts w:asciiTheme="majorHAnsi" w:eastAsia="Cambria" w:hAnsiTheme="majorHAnsi" w:cstheme="majorHAnsi"/>
          <w:sz w:val="22"/>
          <w:szCs w:val="22"/>
          <w:lang w:val="it-IT"/>
        </w:rPr>
        <w:t>la regista</w:t>
      </w:r>
      <w:r w:rsidR="00475BE5" w:rsidRPr="000F34C6">
        <w:rPr>
          <w:rFonts w:asciiTheme="majorHAnsi" w:eastAsia="Cambria" w:hAnsiTheme="majorHAnsi" w:cstheme="majorHAnsi"/>
          <w:sz w:val="22"/>
          <w:szCs w:val="22"/>
          <w:lang w:val="it-IT"/>
        </w:rPr>
        <w:t>.</w:t>
      </w:r>
    </w:p>
    <w:p w14:paraId="21005260" w14:textId="77777777" w:rsidR="006F154A" w:rsidRDefault="006F154A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</w:p>
    <w:p w14:paraId="1D02610A" w14:textId="77777777" w:rsidR="00B61DC0" w:rsidRDefault="00B61DC0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bCs/>
          <w:color w:val="FF0000"/>
          <w:sz w:val="22"/>
          <w:szCs w:val="22"/>
          <w:lang w:val="it-IT"/>
        </w:rPr>
      </w:pPr>
    </w:p>
    <w:p w14:paraId="3FA9AD16" w14:textId="39C0301B" w:rsidR="0006456C" w:rsidRPr="006545C9" w:rsidRDefault="0006456C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</w:pPr>
      <w:r w:rsidRPr="006545C9">
        <w:rPr>
          <w:rFonts w:asciiTheme="majorHAnsi" w:eastAsia="Cambria" w:hAnsiTheme="majorHAnsi" w:cstheme="majorHAnsi"/>
          <w:b/>
          <w:bCs/>
          <w:sz w:val="22"/>
          <w:szCs w:val="22"/>
          <w:lang w:val="it-IT"/>
        </w:rPr>
        <w:lastRenderedPageBreak/>
        <w:t xml:space="preserve">Media Partner </w:t>
      </w:r>
    </w:p>
    <w:p w14:paraId="5ED175A1" w14:textId="5676605A" w:rsidR="009F3272" w:rsidRDefault="009D08E0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sz w:val="22"/>
          <w:szCs w:val="22"/>
          <w:lang w:val="it-IT"/>
        </w:rPr>
      </w:pPr>
      <w:r>
        <w:rPr>
          <w:rFonts w:asciiTheme="majorHAnsi" w:eastAsia="Cambria" w:hAnsiTheme="majorHAnsi" w:cstheme="majorHAnsi"/>
          <w:noProof/>
          <w:sz w:val="22"/>
          <w:szCs w:val="22"/>
          <w:lang w:val="it-IT"/>
        </w:rPr>
        <w:drawing>
          <wp:inline distT="0" distB="0" distL="0" distR="0" wp14:anchorId="0CAC7155" wp14:editId="5D430696">
            <wp:extent cx="1998264" cy="609600"/>
            <wp:effectExtent l="0" t="0" r="2540" b="0"/>
            <wp:docPr id="7120796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799" cy="61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5D408" w14:textId="77777777" w:rsidR="00B61DC0" w:rsidRDefault="00B61DC0" w:rsidP="000E133D">
      <w:pPr>
        <w:rPr>
          <w:rFonts w:asciiTheme="majorHAnsi" w:hAnsiTheme="majorHAnsi" w:cstheme="majorHAnsi"/>
          <w:sz w:val="22"/>
          <w:szCs w:val="22"/>
        </w:rPr>
      </w:pPr>
    </w:p>
    <w:p w14:paraId="14A852C3" w14:textId="77777777" w:rsidR="00B61DC0" w:rsidRDefault="00B61DC0" w:rsidP="000E133D">
      <w:pPr>
        <w:rPr>
          <w:rFonts w:asciiTheme="majorHAnsi" w:hAnsiTheme="majorHAnsi" w:cstheme="majorHAnsi"/>
          <w:sz w:val="22"/>
          <w:szCs w:val="22"/>
        </w:rPr>
      </w:pPr>
    </w:p>
    <w:p w14:paraId="601BEFEB" w14:textId="77777777" w:rsidR="00B61DC0" w:rsidRDefault="00B61DC0" w:rsidP="000E133D">
      <w:pPr>
        <w:rPr>
          <w:rFonts w:asciiTheme="majorHAnsi" w:hAnsiTheme="majorHAnsi" w:cstheme="majorHAnsi"/>
          <w:sz w:val="22"/>
          <w:szCs w:val="22"/>
        </w:rPr>
      </w:pPr>
    </w:p>
    <w:p w14:paraId="1E4F42DD" w14:textId="187BCAB3" w:rsidR="00D17E2A" w:rsidRPr="00D17E2A" w:rsidRDefault="00D17E2A" w:rsidP="000E133D">
      <w:pPr>
        <w:rPr>
          <w:rStyle w:val="Collegamentoipertestuale"/>
          <w:rFonts w:asciiTheme="majorHAnsi" w:hAnsiTheme="majorHAnsi" w:cstheme="majorHAnsi"/>
          <w:sz w:val="22"/>
          <w:szCs w:val="22"/>
        </w:rPr>
      </w:pPr>
      <w:r w:rsidRPr="00D17E2A">
        <w:rPr>
          <w:rFonts w:asciiTheme="majorHAnsi" w:hAnsiTheme="majorHAnsi" w:cstheme="majorHAnsi"/>
          <w:sz w:val="22"/>
          <w:szCs w:val="22"/>
        </w:rPr>
        <w:t xml:space="preserve">Per scoprire di più visita </w:t>
      </w:r>
      <w:hyperlink r:id="rId11" w:history="1">
        <w:r w:rsidRPr="00D17E2A">
          <w:rPr>
            <w:rStyle w:val="Collegamentoipertestuale"/>
            <w:rFonts w:asciiTheme="majorHAnsi" w:hAnsiTheme="majorHAnsi" w:cstheme="majorHAnsi"/>
            <w:sz w:val="22"/>
            <w:szCs w:val="22"/>
          </w:rPr>
          <w:t>www.naba.it</w:t>
        </w:r>
      </w:hyperlink>
    </w:p>
    <w:p w14:paraId="0507FBB0" w14:textId="77777777" w:rsidR="00D17E2A" w:rsidRPr="00D119CD" w:rsidRDefault="00D17E2A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0"/>
          <w:szCs w:val="20"/>
          <w:lang w:val="it-IT"/>
        </w:rPr>
      </w:pPr>
    </w:p>
    <w:p w14:paraId="07ED405B" w14:textId="77777777" w:rsidR="006401DC" w:rsidRDefault="006401DC" w:rsidP="000E133D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74D4FE1C" w14:textId="656FAA83" w:rsidR="00D119CD" w:rsidRDefault="00D119CD" w:rsidP="000E133D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  <w:r w:rsidRPr="0028629C">
        <w:rPr>
          <w:rFonts w:ascii="Calibri Light" w:hAnsi="Calibri Light" w:cs="Calibri Light"/>
          <w:b/>
          <w:sz w:val="28"/>
          <w:szCs w:val="28"/>
          <w:lang w:eastAsia="de-DE"/>
        </w:rPr>
        <w:t>NABA - PERCORSI D’AUTORE</w:t>
      </w:r>
    </w:p>
    <w:p w14:paraId="35F980DC" w14:textId="77777777" w:rsidR="00D15325" w:rsidRDefault="00D15325" w:rsidP="000E133D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41B85328" w14:textId="2AED0C68" w:rsidR="00D17E2A" w:rsidRDefault="00161822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u w:val="single"/>
        </w:rPr>
      </w:pPr>
      <w:r>
        <w:rPr>
          <w:rFonts w:ascii="Calibri Light" w:eastAsia="Calibri" w:hAnsi="Calibri Light" w:cs="Calibri Light"/>
          <w:b/>
          <w:u w:val="single"/>
        </w:rPr>
        <w:t>2 dicembr</w:t>
      </w:r>
      <w:r w:rsidR="00D17E2A" w:rsidRPr="00D17E2A">
        <w:rPr>
          <w:rFonts w:ascii="Calibri Light" w:eastAsia="Calibri" w:hAnsi="Calibri Light" w:cs="Calibri Light"/>
          <w:b/>
          <w:u w:val="single"/>
        </w:rPr>
        <w:t>e ore 1</w:t>
      </w:r>
      <w:r w:rsidR="00A36FD8">
        <w:rPr>
          <w:rFonts w:ascii="Calibri Light" w:eastAsia="Calibri" w:hAnsi="Calibri Light" w:cs="Calibri Light"/>
          <w:b/>
          <w:u w:val="single"/>
        </w:rPr>
        <w:t>9.20</w:t>
      </w:r>
    </w:p>
    <w:p w14:paraId="517C6336" w14:textId="77777777" w:rsidR="00D15325" w:rsidRPr="00D17E2A" w:rsidRDefault="00D15325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u w:val="single"/>
        </w:rPr>
      </w:pPr>
    </w:p>
    <w:p w14:paraId="651E05A1" w14:textId="5D413C49" w:rsidR="00D119CD" w:rsidRPr="00D17E2A" w:rsidRDefault="00D119CD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>Proiezione “I</w:t>
      </w:r>
      <w:r w:rsidR="00161822">
        <w:rPr>
          <w:rFonts w:ascii="Calibri Light" w:eastAsia="Calibri" w:hAnsi="Calibri Light" w:cs="Calibri Light"/>
          <w:b/>
          <w:sz w:val="22"/>
          <w:szCs w:val="22"/>
        </w:rPr>
        <w:t>L TEMPO CHE CI VUOLE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” di </w:t>
      </w:r>
      <w:r w:rsidR="00161822">
        <w:rPr>
          <w:rFonts w:ascii="Calibri Light" w:eastAsia="Calibri" w:hAnsi="Calibri Light" w:cs="Calibri Light"/>
          <w:b/>
          <w:sz w:val="22"/>
          <w:szCs w:val="22"/>
        </w:rPr>
        <w:t>Francesca Comencini</w:t>
      </w:r>
    </w:p>
    <w:p w14:paraId="43C4CF76" w14:textId="2AB2A0ED" w:rsidR="00D119CD" w:rsidRDefault="00D119CD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Ospite in sala </w:t>
      </w:r>
      <w:r w:rsidR="00161822">
        <w:rPr>
          <w:rFonts w:ascii="Calibri Light" w:eastAsia="Calibri" w:hAnsi="Calibri Light" w:cs="Calibri Light"/>
          <w:b/>
          <w:sz w:val="22"/>
          <w:szCs w:val="22"/>
        </w:rPr>
        <w:t>la</w:t>
      </w:r>
      <w:r w:rsidR="00161822" w:rsidRPr="00D17E2A">
        <w:rPr>
          <w:rFonts w:ascii="Calibri Light" w:eastAsia="Calibri" w:hAnsi="Calibri Light" w:cs="Calibri Light"/>
          <w:b/>
          <w:sz w:val="22"/>
          <w:szCs w:val="22"/>
        </w:rPr>
        <w:t xml:space="preserve"> 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>regista, modera: Dario Zonta</w:t>
      </w:r>
    </w:p>
    <w:p w14:paraId="5DC86A0A" w14:textId="77777777" w:rsidR="00D15325" w:rsidRPr="00D17E2A" w:rsidRDefault="00D15325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</w:p>
    <w:p w14:paraId="2A2573F4" w14:textId="64513674" w:rsidR="00D119CD" w:rsidRDefault="00D17E2A" w:rsidP="000E133D">
      <w:pPr>
        <w:shd w:val="clear" w:color="auto" w:fill="FFFFFF"/>
        <w:jc w:val="center"/>
        <w:rPr>
          <w:rFonts w:ascii="Calibri Light" w:eastAsia="Calibri" w:hAnsi="Calibri Light" w:cs="Calibri Light"/>
          <w:b/>
          <w:sz w:val="22"/>
          <w:szCs w:val="22"/>
        </w:rPr>
      </w:pPr>
      <w:r w:rsidRPr="00D17E2A">
        <w:rPr>
          <w:rFonts w:ascii="Calibri Light" w:eastAsia="Calibri" w:hAnsi="Calibri Light" w:cs="Calibri Light"/>
          <w:b/>
          <w:sz w:val="22"/>
          <w:szCs w:val="22"/>
        </w:rPr>
        <w:t xml:space="preserve">Sala </w:t>
      </w:r>
      <w:proofErr w:type="spellStart"/>
      <w:r w:rsidRPr="00D17E2A">
        <w:rPr>
          <w:rFonts w:ascii="Calibri Light" w:eastAsia="Calibri" w:hAnsi="Calibri Light" w:cs="Calibri Light"/>
          <w:b/>
          <w:sz w:val="22"/>
          <w:szCs w:val="22"/>
        </w:rPr>
        <w:t>Presiden</w:t>
      </w:r>
      <w:r w:rsidR="000E3C95">
        <w:rPr>
          <w:rFonts w:ascii="Calibri Light" w:eastAsia="Calibri" w:hAnsi="Calibri Light" w:cs="Calibri Light"/>
          <w:b/>
          <w:sz w:val="22"/>
          <w:szCs w:val="22"/>
        </w:rPr>
        <w:t>t</w:t>
      </w:r>
      <w:proofErr w:type="spellEnd"/>
      <w:r w:rsidR="000E3C95">
        <w:rPr>
          <w:rFonts w:ascii="Calibri Light" w:eastAsia="Calibri" w:hAnsi="Calibri Light" w:cs="Calibri Light"/>
          <w:b/>
          <w:sz w:val="22"/>
          <w:szCs w:val="22"/>
        </w:rPr>
        <w:t xml:space="preserve">, </w:t>
      </w:r>
      <w:r w:rsidRPr="00D17E2A">
        <w:rPr>
          <w:rFonts w:ascii="Calibri Light" w:eastAsia="Calibri" w:hAnsi="Calibri Light" w:cs="Calibri Light"/>
          <w:b/>
          <w:sz w:val="22"/>
          <w:szCs w:val="22"/>
        </w:rPr>
        <w:t>Anteo Palazzo del Cinema</w:t>
      </w:r>
    </w:p>
    <w:p w14:paraId="0AD7F569" w14:textId="024B5489" w:rsidR="000E3C95" w:rsidRDefault="000E3C95" w:rsidP="000E133D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  <w:r w:rsidRPr="00604BB3">
        <w:rPr>
          <w:rFonts w:ascii="Calibri Light" w:eastAsia="Calibri" w:hAnsi="Calibri Light" w:cs="Calibri Light"/>
          <w:bCs/>
          <w:sz w:val="22"/>
          <w:szCs w:val="22"/>
        </w:rPr>
        <w:t xml:space="preserve">P.za XXV </w:t>
      </w:r>
      <w:proofErr w:type="gramStart"/>
      <w:r w:rsidRPr="00604BB3">
        <w:rPr>
          <w:rFonts w:ascii="Calibri Light" w:eastAsia="Calibri" w:hAnsi="Calibri Light" w:cs="Calibri Light"/>
          <w:bCs/>
          <w:sz w:val="22"/>
          <w:szCs w:val="22"/>
        </w:rPr>
        <w:t>Aprile</w:t>
      </w:r>
      <w:proofErr w:type="gramEnd"/>
      <w:r w:rsidRPr="00604BB3">
        <w:rPr>
          <w:rFonts w:ascii="Calibri Light" w:eastAsia="Calibri" w:hAnsi="Calibri Light" w:cs="Calibri Light"/>
          <w:bCs/>
          <w:sz w:val="22"/>
          <w:szCs w:val="22"/>
        </w:rPr>
        <w:t>, 8, Milano</w:t>
      </w:r>
    </w:p>
    <w:p w14:paraId="18864B02" w14:textId="21D466DC" w:rsidR="008E5F7E" w:rsidRDefault="009C6854" w:rsidP="000E133D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  <w:r w:rsidRPr="009C6854">
        <w:rPr>
          <w:rFonts w:ascii="Calibri Light" w:eastAsia="Calibri" w:hAnsi="Calibri Light" w:cs="Calibri Light"/>
          <w:bCs/>
          <w:sz w:val="22"/>
          <w:szCs w:val="22"/>
        </w:rPr>
        <w:t xml:space="preserve">Ingresso su prenotazione </w:t>
      </w:r>
      <w:hyperlink r:id="rId12" w:history="1">
        <w:r w:rsidRPr="009C6854">
          <w:rPr>
            <w:rStyle w:val="Collegamentoipertestuale"/>
            <w:rFonts w:ascii="Calibri Light" w:eastAsia="Calibri" w:hAnsi="Calibri Light" w:cs="Calibri Light"/>
            <w:bCs/>
            <w:sz w:val="22"/>
            <w:szCs w:val="22"/>
          </w:rPr>
          <w:t>a questo link</w:t>
        </w:r>
      </w:hyperlink>
      <w:r w:rsidR="00E435BC">
        <w:rPr>
          <w:rFonts w:ascii="Calibri Light" w:eastAsia="Calibri" w:hAnsi="Calibri Light" w:cs="Calibri Light"/>
          <w:bCs/>
          <w:sz w:val="22"/>
          <w:szCs w:val="22"/>
          <w:highlight w:val="yellow"/>
        </w:rPr>
        <w:br/>
      </w:r>
    </w:p>
    <w:p w14:paraId="259D455A" w14:textId="77777777" w:rsidR="00D15325" w:rsidRPr="00604BB3" w:rsidRDefault="00D15325" w:rsidP="000E133D">
      <w:pPr>
        <w:shd w:val="clear" w:color="auto" w:fill="FFFFFF"/>
        <w:jc w:val="center"/>
        <w:rPr>
          <w:rFonts w:ascii="Calibri Light" w:eastAsia="Calibri" w:hAnsi="Calibri Light" w:cs="Calibri Light"/>
          <w:bCs/>
          <w:sz w:val="22"/>
          <w:szCs w:val="22"/>
        </w:rPr>
      </w:pPr>
    </w:p>
    <w:p w14:paraId="637D19A9" w14:textId="77777777" w:rsidR="00D119CD" w:rsidRPr="0028629C" w:rsidRDefault="00D119CD" w:rsidP="000E133D">
      <w:pPr>
        <w:shd w:val="clear" w:color="auto" w:fill="FFFFFF"/>
        <w:jc w:val="center"/>
        <w:rPr>
          <w:rFonts w:ascii="Calibri Light" w:hAnsi="Calibri Light" w:cs="Calibri Light"/>
          <w:b/>
          <w:sz w:val="28"/>
          <w:szCs w:val="28"/>
          <w:lang w:eastAsia="de-DE"/>
        </w:rPr>
      </w:pPr>
    </w:p>
    <w:p w14:paraId="74A968DB" w14:textId="77777777" w:rsidR="007401C7" w:rsidRDefault="007401C7" w:rsidP="000E133D">
      <w:pPr>
        <w:autoSpaceDE w:val="0"/>
        <w:autoSpaceDN w:val="0"/>
        <w:rPr>
          <w:rStyle w:val="Collegamentoipertestuale"/>
          <w:rFonts w:ascii="Calibri Light" w:hAnsi="Calibri Light" w:cs="Calibri Light"/>
          <w:sz w:val="22"/>
          <w:szCs w:val="22"/>
        </w:rPr>
      </w:pPr>
    </w:p>
    <w:p w14:paraId="36652414" w14:textId="77777777" w:rsidR="00C161FE" w:rsidRDefault="00C161FE" w:rsidP="000E133D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D59D0D1" w14:textId="77777777" w:rsidR="00791FCD" w:rsidRPr="00320E8E" w:rsidRDefault="00791FCD" w:rsidP="000E133D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C83B6A7" w14:textId="77777777" w:rsidR="00342444" w:rsidRPr="00342444" w:rsidRDefault="00342444" w:rsidP="000E133D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0402EA21" w14:textId="77777777" w:rsidR="00342444" w:rsidRPr="00342444" w:rsidRDefault="00342444" w:rsidP="000E133D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</w:t>
      </w:r>
      <w:r w:rsidRPr="00342444">
        <w:rPr>
          <w:rStyle w:val="Nessuno"/>
          <w:rFonts w:ascii="Calibri Light" w:hAnsi="Calibri Light" w:cs="Calibri Light"/>
          <w:sz w:val="20"/>
          <w:szCs w:val="20"/>
        </w:rPr>
        <w:lastRenderedPageBreak/>
        <w:t xml:space="preserve">inserita da Domus Magazine tra le 100 migliori scuole di Design e Architettura in Europa, e da Frame tra le 30 migliori scuole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7EDCB612" w14:textId="77777777" w:rsidR="00342444" w:rsidRPr="00435085" w:rsidRDefault="00342444" w:rsidP="000E133D">
      <w:pPr>
        <w:jc w:val="both"/>
        <w:rPr>
          <w:rStyle w:val="Nessuno"/>
          <w:rFonts w:ascii="Calibri Light" w:eastAsia="Calibri Light" w:hAnsi="Calibri Light" w:cs="Calibri Light"/>
        </w:rPr>
      </w:pPr>
      <w:hyperlink r:id="rId13" w:history="1">
        <w:r w:rsidRPr="00435085">
          <w:rPr>
            <w:rStyle w:val="Hyperlink3"/>
          </w:rPr>
          <w:t>www.naba.it</w:t>
        </w:r>
      </w:hyperlink>
      <w:r w:rsidRPr="00435085">
        <w:rPr>
          <w:rStyle w:val="Nessuno"/>
          <w:rFonts w:ascii="Calibri Light" w:hAnsi="Calibri Light" w:cs="Calibri Light"/>
        </w:rPr>
        <w:t xml:space="preserve"> </w:t>
      </w:r>
    </w:p>
    <w:p w14:paraId="7441D8AE" w14:textId="77777777" w:rsidR="00342444" w:rsidRPr="00435085" w:rsidRDefault="00342444" w:rsidP="000E133D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1D228D10" w14:textId="77777777" w:rsidR="00342444" w:rsidRPr="00342444" w:rsidRDefault="00342444" w:rsidP="000E133D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518A7069" w14:textId="77777777" w:rsidR="00342444" w:rsidRPr="00342444" w:rsidRDefault="00342444" w:rsidP="000E133D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47073E91" w14:textId="77777777" w:rsidR="00342444" w:rsidRPr="00342444" w:rsidRDefault="00342444" w:rsidP="000E133D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435085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4" w:history="1">
        <w:r w:rsidRPr="00342444">
          <w:rPr>
            <w:rStyle w:val="Hyperlink5"/>
            <w:rFonts w:eastAsia="Arial Unicode MS"/>
            <w:u w:val="none"/>
          </w:rPr>
          <w:t>epescetto@webershandwickitalia.it</w:t>
        </w:r>
      </w:hyperlink>
      <w:r w:rsidRPr="00342444">
        <w:rPr>
          <w:rStyle w:val="Hyperlink5"/>
          <w:rFonts w:eastAsia="Arial Unicode MS"/>
          <w:u w:val="none"/>
        </w:rPr>
        <w:t xml:space="preserve"> |</w:t>
      </w: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7BF81305" w14:textId="66982F38" w:rsidR="00342444" w:rsidRPr="00342444" w:rsidRDefault="00342444" w:rsidP="000E133D">
      <w:pPr>
        <w:rPr>
          <w:rFonts w:ascii="Calibri Light" w:eastAsia="Calibri Light" w:hAnsi="Calibri Light" w:cs="Calibri Light"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15" w:history="1">
        <w:r w:rsidRPr="00342444">
          <w:rPr>
            <w:rStyle w:val="Hyperlink5"/>
            <w:rFonts w:eastAsia="Arial Unicode MS"/>
            <w:u w:val="none"/>
          </w:rPr>
          <w:t>lvecchi@webershandwickitalia.it|</w:t>
        </w:r>
      </w:hyperlink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+39 335 5311465</w:t>
      </w:r>
    </w:p>
    <w:p w14:paraId="3323C62F" w14:textId="375AFB41" w:rsidR="001F7B45" w:rsidRDefault="00C97FCB" w:rsidP="000E133D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  <w:r>
        <w:rPr>
          <w:rFonts w:ascii="Calibri Light" w:hAnsi="Calibri Light"/>
          <w:color w:val="000000" w:themeColor="text1"/>
          <w:sz w:val="18"/>
          <w:szCs w:val="18"/>
        </w:rPr>
        <w:t xml:space="preserve">Valentina Castiglia </w:t>
      </w:r>
      <w:hyperlink r:id="rId16" w:history="1">
        <w:r w:rsidRPr="00C41456">
          <w:rPr>
            <w:rStyle w:val="Collegamentoipertestuale"/>
            <w:rFonts w:ascii="Calibri Light" w:hAnsi="Calibri Light"/>
            <w:sz w:val="18"/>
            <w:szCs w:val="18"/>
          </w:rPr>
          <w:t>vcastiglia@webershandwickitalia.it</w:t>
        </w:r>
      </w:hyperlink>
      <w:r>
        <w:rPr>
          <w:rFonts w:ascii="Calibri Light" w:hAnsi="Calibri Light"/>
          <w:color w:val="000000" w:themeColor="text1"/>
          <w:sz w:val="18"/>
          <w:szCs w:val="18"/>
        </w:rPr>
        <w:t xml:space="preserve"> | M</w:t>
      </w:r>
      <w:r>
        <w:rPr>
          <w:rStyle w:val="Nessuno"/>
          <w:rFonts w:ascii="Calibri Light" w:hAnsi="Calibri Light" w:cs="Calibri Light"/>
          <w:sz w:val="18"/>
          <w:szCs w:val="18"/>
        </w:rPr>
        <w:t xml:space="preserve"> +39 335 7698074</w:t>
      </w:r>
    </w:p>
    <w:sectPr w:rsidR="001F7B45" w:rsidSect="00A90187">
      <w:headerReference w:type="default" r:id="rId17"/>
      <w:footerReference w:type="default" r:id="rId18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0E06FE" w14:textId="77777777" w:rsidR="00111CC7" w:rsidRDefault="00111CC7" w:rsidP="00BF158B">
      <w:r>
        <w:separator/>
      </w:r>
    </w:p>
  </w:endnote>
  <w:endnote w:type="continuationSeparator" w:id="0">
    <w:p w14:paraId="06732AA2" w14:textId="77777777" w:rsidR="00111CC7" w:rsidRDefault="00111CC7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9BF33" w14:textId="77777777" w:rsidR="00111CC7" w:rsidRDefault="00111CC7" w:rsidP="00BF158B">
      <w:r>
        <w:separator/>
      </w:r>
    </w:p>
  </w:footnote>
  <w:footnote w:type="continuationSeparator" w:id="0">
    <w:p w14:paraId="174B9421" w14:textId="77777777" w:rsidR="00111CC7" w:rsidRDefault="00111CC7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74F70" w14:textId="77D73BCD" w:rsidR="00BF158B" w:rsidRDefault="00E13C3E">
    <w:pPr>
      <w:pStyle w:val="Intestazione"/>
    </w:pPr>
    <w:r>
      <w:rPr>
        <w:rFonts w:ascii="Calibri Light" w:eastAsia="Calibri" w:hAnsi="Calibri Light"/>
        <w:b/>
        <w:noProof/>
        <w:sz w:val="28"/>
        <w:szCs w:val="28"/>
      </w:rPr>
      <w:drawing>
        <wp:anchor distT="0" distB="0" distL="114300" distR="114300" simplePos="0" relativeHeight="251664384" behindDoc="0" locked="0" layoutInCell="1" allowOverlap="1" wp14:anchorId="627522A6" wp14:editId="424C4365">
          <wp:simplePos x="0" y="0"/>
          <wp:positionH relativeFrom="margin">
            <wp:align>right</wp:align>
          </wp:positionH>
          <wp:positionV relativeFrom="paragraph">
            <wp:posOffset>202565</wp:posOffset>
          </wp:positionV>
          <wp:extent cx="1762125" cy="1135380"/>
          <wp:effectExtent l="0" t="0" r="9525" b="7620"/>
          <wp:wrapSquare wrapText="bothSides"/>
          <wp:docPr id="181935708" name="Picture 1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35708" name="Picture 1" descr="A red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135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158B">
      <w:rPr>
        <w:noProof/>
        <w:lang w:eastAsia="it-IT"/>
      </w:rPr>
      <w:drawing>
        <wp:inline distT="0" distB="0" distL="0" distR="0" wp14:anchorId="6AA9DF7A" wp14:editId="17E1AFF1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367451B"/>
    <w:multiLevelType w:val="hybridMultilevel"/>
    <w:tmpl w:val="D4E4D6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481490">
    <w:abstractNumId w:val="0"/>
  </w:num>
  <w:num w:numId="2" w16cid:durableId="197669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27FE"/>
    <w:rsid w:val="00003B67"/>
    <w:rsid w:val="00004029"/>
    <w:rsid w:val="0000633E"/>
    <w:rsid w:val="00013256"/>
    <w:rsid w:val="0001362A"/>
    <w:rsid w:val="000147C3"/>
    <w:rsid w:val="00020D8D"/>
    <w:rsid w:val="00022522"/>
    <w:rsid w:val="00022E35"/>
    <w:rsid w:val="00027368"/>
    <w:rsid w:val="000321C3"/>
    <w:rsid w:val="00032CBC"/>
    <w:rsid w:val="00035150"/>
    <w:rsid w:val="00044858"/>
    <w:rsid w:val="000457A1"/>
    <w:rsid w:val="00047322"/>
    <w:rsid w:val="00047EEB"/>
    <w:rsid w:val="00052517"/>
    <w:rsid w:val="00056CDB"/>
    <w:rsid w:val="0006456C"/>
    <w:rsid w:val="000654B3"/>
    <w:rsid w:val="00066FCD"/>
    <w:rsid w:val="00067B62"/>
    <w:rsid w:val="00067EE0"/>
    <w:rsid w:val="00070F91"/>
    <w:rsid w:val="00076B38"/>
    <w:rsid w:val="000846E5"/>
    <w:rsid w:val="00091D6D"/>
    <w:rsid w:val="00091D91"/>
    <w:rsid w:val="000A0826"/>
    <w:rsid w:val="000A40F0"/>
    <w:rsid w:val="000A5DCA"/>
    <w:rsid w:val="000B1509"/>
    <w:rsid w:val="000B2494"/>
    <w:rsid w:val="000B31A0"/>
    <w:rsid w:val="000B5756"/>
    <w:rsid w:val="000B64C4"/>
    <w:rsid w:val="000C17A9"/>
    <w:rsid w:val="000C2027"/>
    <w:rsid w:val="000D40DF"/>
    <w:rsid w:val="000D543D"/>
    <w:rsid w:val="000E133D"/>
    <w:rsid w:val="000E3C95"/>
    <w:rsid w:val="000E493D"/>
    <w:rsid w:val="000F34C6"/>
    <w:rsid w:val="000F38A3"/>
    <w:rsid w:val="000F3DC5"/>
    <w:rsid w:val="00100A93"/>
    <w:rsid w:val="00104602"/>
    <w:rsid w:val="00110371"/>
    <w:rsid w:val="00111CC7"/>
    <w:rsid w:val="00126D9C"/>
    <w:rsid w:val="00127D3A"/>
    <w:rsid w:val="0013090B"/>
    <w:rsid w:val="00142CE8"/>
    <w:rsid w:val="00146BF5"/>
    <w:rsid w:val="00152EB9"/>
    <w:rsid w:val="00156139"/>
    <w:rsid w:val="00156413"/>
    <w:rsid w:val="00161822"/>
    <w:rsid w:val="001656C0"/>
    <w:rsid w:val="00167638"/>
    <w:rsid w:val="00176390"/>
    <w:rsid w:val="00184983"/>
    <w:rsid w:val="00184BF9"/>
    <w:rsid w:val="00184E1B"/>
    <w:rsid w:val="00190A53"/>
    <w:rsid w:val="00190B9E"/>
    <w:rsid w:val="00192CA9"/>
    <w:rsid w:val="001933EC"/>
    <w:rsid w:val="001939A0"/>
    <w:rsid w:val="001A05DA"/>
    <w:rsid w:val="001A13A9"/>
    <w:rsid w:val="001A2AFC"/>
    <w:rsid w:val="001A4C37"/>
    <w:rsid w:val="001A618B"/>
    <w:rsid w:val="001A64E7"/>
    <w:rsid w:val="001B2C58"/>
    <w:rsid w:val="001B2CAE"/>
    <w:rsid w:val="001B4313"/>
    <w:rsid w:val="001C0B0F"/>
    <w:rsid w:val="001C0F49"/>
    <w:rsid w:val="001C7ADA"/>
    <w:rsid w:val="001D3296"/>
    <w:rsid w:val="001E1292"/>
    <w:rsid w:val="001F11F1"/>
    <w:rsid w:val="001F7B45"/>
    <w:rsid w:val="00210EB7"/>
    <w:rsid w:val="00211555"/>
    <w:rsid w:val="00211DDA"/>
    <w:rsid w:val="002164ED"/>
    <w:rsid w:val="00217576"/>
    <w:rsid w:val="00217CA5"/>
    <w:rsid w:val="00230E0A"/>
    <w:rsid w:val="00231143"/>
    <w:rsid w:val="00231E80"/>
    <w:rsid w:val="00253F01"/>
    <w:rsid w:val="00270A2D"/>
    <w:rsid w:val="0027291A"/>
    <w:rsid w:val="002805FE"/>
    <w:rsid w:val="00280DF2"/>
    <w:rsid w:val="00287B5D"/>
    <w:rsid w:val="00290FC0"/>
    <w:rsid w:val="00291916"/>
    <w:rsid w:val="00292A3A"/>
    <w:rsid w:val="002A24DD"/>
    <w:rsid w:val="002A44B5"/>
    <w:rsid w:val="002B127A"/>
    <w:rsid w:val="002B26AE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1969"/>
    <w:rsid w:val="002E6461"/>
    <w:rsid w:val="002E70CC"/>
    <w:rsid w:val="002F622C"/>
    <w:rsid w:val="00307A10"/>
    <w:rsid w:val="003104B7"/>
    <w:rsid w:val="003117C6"/>
    <w:rsid w:val="00315448"/>
    <w:rsid w:val="00320617"/>
    <w:rsid w:val="00320E8E"/>
    <w:rsid w:val="003363F8"/>
    <w:rsid w:val="003372A0"/>
    <w:rsid w:val="00340F34"/>
    <w:rsid w:val="00342444"/>
    <w:rsid w:val="003439A7"/>
    <w:rsid w:val="00344738"/>
    <w:rsid w:val="00350985"/>
    <w:rsid w:val="003529D1"/>
    <w:rsid w:val="00353E1D"/>
    <w:rsid w:val="00355A71"/>
    <w:rsid w:val="00356B5A"/>
    <w:rsid w:val="00361A6A"/>
    <w:rsid w:val="0036499A"/>
    <w:rsid w:val="00364E25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1744"/>
    <w:rsid w:val="003A4963"/>
    <w:rsid w:val="003A5ACA"/>
    <w:rsid w:val="003A5B40"/>
    <w:rsid w:val="003B5FAB"/>
    <w:rsid w:val="003B7DA2"/>
    <w:rsid w:val="003C5C5F"/>
    <w:rsid w:val="003D02E8"/>
    <w:rsid w:val="003D459D"/>
    <w:rsid w:val="003D69B3"/>
    <w:rsid w:val="003E4D2D"/>
    <w:rsid w:val="003E55E5"/>
    <w:rsid w:val="003E5B52"/>
    <w:rsid w:val="0040134B"/>
    <w:rsid w:val="00415467"/>
    <w:rsid w:val="00416DC7"/>
    <w:rsid w:val="00422F63"/>
    <w:rsid w:val="004230F7"/>
    <w:rsid w:val="0043079A"/>
    <w:rsid w:val="004373A2"/>
    <w:rsid w:val="00442241"/>
    <w:rsid w:val="004541C9"/>
    <w:rsid w:val="004542C6"/>
    <w:rsid w:val="00457FD2"/>
    <w:rsid w:val="00463A04"/>
    <w:rsid w:val="00465372"/>
    <w:rsid w:val="00466143"/>
    <w:rsid w:val="004714FB"/>
    <w:rsid w:val="004723CA"/>
    <w:rsid w:val="00474193"/>
    <w:rsid w:val="00474433"/>
    <w:rsid w:val="00475BE5"/>
    <w:rsid w:val="00476E67"/>
    <w:rsid w:val="00480253"/>
    <w:rsid w:val="00492032"/>
    <w:rsid w:val="00493A52"/>
    <w:rsid w:val="00496335"/>
    <w:rsid w:val="004A0B38"/>
    <w:rsid w:val="004A2AF1"/>
    <w:rsid w:val="004A3D11"/>
    <w:rsid w:val="004A3DE1"/>
    <w:rsid w:val="004A759F"/>
    <w:rsid w:val="004C5508"/>
    <w:rsid w:val="004C7967"/>
    <w:rsid w:val="004C7A6D"/>
    <w:rsid w:val="004D1305"/>
    <w:rsid w:val="004D15E0"/>
    <w:rsid w:val="004D620C"/>
    <w:rsid w:val="004D75AA"/>
    <w:rsid w:val="004E4091"/>
    <w:rsid w:val="004E5C79"/>
    <w:rsid w:val="004F15C9"/>
    <w:rsid w:val="004F27C5"/>
    <w:rsid w:val="004F3598"/>
    <w:rsid w:val="004F5F41"/>
    <w:rsid w:val="00500777"/>
    <w:rsid w:val="00500D17"/>
    <w:rsid w:val="005014F4"/>
    <w:rsid w:val="00505E53"/>
    <w:rsid w:val="00511B44"/>
    <w:rsid w:val="00515970"/>
    <w:rsid w:val="00517003"/>
    <w:rsid w:val="00522A61"/>
    <w:rsid w:val="00523CB2"/>
    <w:rsid w:val="005249D2"/>
    <w:rsid w:val="00526766"/>
    <w:rsid w:val="005279BF"/>
    <w:rsid w:val="00532036"/>
    <w:rsid w:val="005462DB"/>
    <w:rsid w:val="00547C77"/>
    <w:rsid w:val="00552AD8"/>
    <w:rsid w:val="00561831"/>
    <w:rsid w:val="00563B19"/>
    <w:rsid w:val="00582D65"/>
    <w:rsid w:val="00585F96"/>
    <w:rsid w:val="005862BA"/>
    <w:rsid w:val="005925F8"/>
    <w:rsid w:val="005949F1"/>
    <w:rsid w:val="00596123"/>
    <w:rsid w:val="005969D3"/>
    <w:rsid w:val="005A5B5D"/>
    <w:rsid w:val="005A6CFD"/>
    <w:rsid w:val="005B197E"/>
    <w:rsid w:val="005D1A85"/>
    <w:rsid w:val="005D4D40"/>
    <w:rsid w:val="005E0273"/>
    <w:rsid w:val="005E46F2"/>
    <w:rsid w:val="005F469B"/>
    <w:rsid w:val="00602AC1"/>
    <w:rsid w:val="00604BB3"/>
    <w:rsid w:val="00607B8F"/>
    <w:rsid w:val="00617AB9"/>
    <w:rsid w:val="0062158D"/>
    <w:rsid w:val="00624930"/>
    <w:rsid w:val="0062575A"/>
    <w:rsid w:val="0063198A"/>
    <w:rsid w:val="00632BAF"/>
    <w:rsid w:val="006334DE"/>
    <w:rsid w:val="00635F5B"/>
    <w:rsid w:val="006401DC"/>
    <w:rsid w:val="006429C2"/>
    <w:rsid w:val="00644685"/>
    <w:rsid w:val="0064640A"/>
    <w:rsid w:val="00647530"/>
    <w:rsid w:val="006545C9"/>
    <w:rsid w:val="0065789D"/>
    <w:rsid w:val="00660D5E"/>
    <w:rsid w:val="00661033"/>
    <w:rsid w:val="00661229"/>
    <w:rsid w:val="006876DE"/>
    <w:rsid w:val="006960FF"/>
    <w:rsid w:val="00696478"/>
    <w:rsid w:val="006975D2"/>
    <w:rsid w:val="006A6782"/>
    <w:rsid w:val="006B48E0"/>
    <w:rsid w:val="006C3C2A"/>
    <w:rsid w:val="006D618D"/>
    <w:rsid w:val="006E4612"/>
    <w:rsid w:val="006F0C7C"/>
    <w:rsid w:val="006F154A"/>
    <w:rsid w:val="006F66E0"/>
    <w:rsid w:val="006F6F4C"/>
    <w:rsid w:val="006F7E4C"/>
    <w:rsid w:val="00702AF6"/>
    <w:rsid w:val="007072FE"/>
    <w:rsid w:val="00712942"/>
    <w:rsid w:val="00712D9B"/>
    <w:rsid w:val="007135A8"/>
    <w:rsid w:val="007140B1"/>
    <w:rsid w:val="007174EC"/>
    <w:rsid w:val="0072148E"/>
    <w:rsid w:val="00727C57"/>
    <w:rsid w:val="00730206"/>
    <w:rsid w:val="00736994"/>
    <w:rsid w:val="00736DF6"/>
    <w:rsid w:val="007401C7"/>
    <w:rsid w:val="00741E82"/>
    <w:rsid w:val="00745ABC"/>
    <w:rsid w:val="00745D16"/>
    <w:rsid w:val="0075631F"/>
    <w:rsid w:val="007569E9"/>
    <w:rsid w:val="00757C6C"/>
    <w:rsid w:val="007631E2"/>
    <w:rsid w:val="007664E7"/>
    <w:rsid w:val="00770496"/>
    <w:rsid w:val="0077049E"/>
    <w:rsid w:val="00776998"/>
    <w:rsid w:val="00791811"/>
    <w:rsid w:val="00791FCD"/>
    <w:rsid w:val="0079554D"/>
    <w:rsid w:val="007957C4"/>
    <w:rsid w:val="007A4844"/>
    <w:rsid w:val="007A4F0C"/>
    <w:rsid w:val="007B1C08"/>
    <w:rsid w:val="007B3080"/>
    <w:rsid w:val="007D4BDF"/>
    <w:rsid w:val="007D5AD5"/>
    <w:rsid w:val="007E300C"/>
    <w:rsid w:val="007E399D"/>
    <w:rsid w:val="007E427E"/>
    <w:rsid w:val="007F047D"/>
    <w:rsid w:val="007F7487"/>
    <w:rsid w:val="008006BB"/>
    <w:rsid w:val="00806539"/>
    <w:rsid w:val="00806FE9"/>
    <w:rsid w:val="00807030"/>
    <w:rsid w:val="00807B12"/>
    <w:rsid w:val="00810E17"/>
    <w:rsid w:val="00813332"/>
    <w:rsid w:val="0081771D"/>
    <w:rsid w:val="00822CFD"/>
    <w:rsid w:val="00823D89"/>
    <w:rsid w:val="00827574"/>
    <w:rsid w:val="00832BA4"/>
    <w:rsid w:val="00832E2F"/>
    <w:rsid w:val="00834807"/>
    <w:rsid w:val="008354CA"/>
    <w:rsid w:val="00835735"/>
    <w:rsid w:val="00835C8C"/>
    <w:rsid w:val="00835ED8"/>
    <w:rsid w:val="00841A81"/>
    <w:rsid w:val="00841B64"/>
    <w:rsid w:val="00845335"/>
    <w:rsid w:val="00845D94"/>
    <w:rsid w:val="00846B11"/>
    <w:rsid w:val="0085379E"/>
    <w:rsid w:val="008538DB"/>
    <w:rsid w:val="00861B4F"/>
    <w:rsid w:val="00863989"/>
    <w:rsid w:val="00867DBC"/>
    <w:rsid w:val="00876263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B440F"/>
    <w:rsid w:val="008C07B9"/>
    <w:rsid w:val="008C0C3E"/>
    <w:rsid w:val="008C335A"/>
    <w:rsid w:val="008D115A"/>
    <w:rsid w:val="008D319B"/>
    <w:rsid w:val="008D3E46"/>
    <w:rsid w:val="008D7198"/>
    <w:rsid w:val="008E3DAC"/>
    <w:rsid w:val="008E5782"/>
    <w:rsid w:val="008E5F7E"/>
    <w:rsid w:val="008F1945"/>
    <w:rsid w:val="008F330D"/>
    <w:rsid w:val="00911860"/>
    <w:rsid w:val="009247E7"/>
    <w:rsid w:val="009321A4"/>
    <w:rsid w:val="00934856"/>
    <w:rsid w:val="00935609"/>
    <w:rsid w:val="0093591C"/>
    <w:rsid w:val="00936ED6"/>
    <w:rsid w:val="009553E7"/>
    <w:rsid w:val="0096717B"/>
    <w:rsid w:val="00973031"/>
    <w:rsid w:val="00984E1B"/>
    <w:rsid w:val="009851F6"/>
    <w:rsid w:val="00986495"/>
    <w:rsid w:val="00990938"/>
    <w:rsid w:val="00990B9D"/>
    <w:rsid w:val="0099212F"/>
    <w:rsid w:val="00994A00"/>
    <w:rsid w:val="009955CB"/>
    <w:rsid w:val="0099610D"/>
    <w:rsid w:val="00997057"/>
    <w:rsid w:val="009A0EEE"/>
    <w:rsid w:val="009A250B"/>
    <w:rsid w:val="009B09C6"/>
    <w:rsid w:val="009B5C43"/>
    <w:rsid w:val="009B6E88"/>
    <w:rsid w:val="009C221E"/>
    <w:rsid w:val="009C26DE"/>
    <w:rsid w:val="009C6854"/>
    <w:rsid w:val="009D08E0"/>
    <w:rsid w:val="009D3E49"/>
    <w:rsid w:val="009D5E5C"/>
    <w:rsid w:val="009E2185"/>
    <w:rsid w:val="009F0EB0"/>
    <w:rsid w:val="009F1119"/>
    <w:rsid w:val="009F2D10"/>
    <w:rsid w:val="009F3272"/>
    <w:rsid w:val="009F47E1"/>
    <w:rsid w:val="009F6A77"/>
    <w:rsid w:val="009F7CF3"/>
    <w:rsid w:val="00A0089E"/>
    <w:rsid w:val="00A018FD"/>
    <w:rsid w:val="00A02A18"/>
    <w:rsid w:val="00A1410A"/>
    <w:rsid w:val="00A21890"/>
    <w:rsid w:val="00A2685D"/>
    <w:rsid w:val="00A36FD8"/>
    <w:rsid w:val="00A42806"/>
    <w:rsid w:val="00A46B97"/>
    <w:rsid w:val="00A572C1"/>
    <w:rsid w:val="00A602FD"/>
    <w:rsid w:val="00A82D66"/>
    <w:rsid w:val="00A83E5A"/>
    <w:rsid w:val="00A8656A"/>
    <w:rsid w:val="00A87345"/>
    <w:rsid w:val="00A90187"/>
    <w:rsid w:val="00A91BDA"/>
    <w:rsid w:val="00A966AB"/>
    <w:rsid w:val="00AA17D3"/>
    <w:rsid w:val="00AA3496"/>
    <w:rsid w:val="00AA6EE3"/>
    <w:rsid w:val="00AB1C08"/>
    <w:rsid w:val="00AB3020"/>
    <w:rsid w:val="00AB355C"/>
    <w:rsid w:val="00AB5353"/>
    <w:rsid w:val="00AC21FF"/>
    <w:rsid w:val="00AC48E4"/>
    <w:rsid w:val="00AC6440"/>
    <w:rsid w:val="00AC686F"/>
    <w:rsid w:val="00AD7E15"/>
    <w:rsid w:val="00AE59D4"/>
    <w:rsid w:val="00B002DD"/>
    <w:rsid w:val="00B06EE5"/>
    <w:rsid w:val="00B11388"/>
    <w:rsid w:val="00B11C66"/>
    <w:rsid w:val="00B11C98"/>
    <w:rsid w:val="00B140DA"/>
    <w:rsid w:val="00B16ECD"/>
    <w:rsid w:val="00B208B8"/>
    <w:rsid w:val="00B224AC"/>
    <w:rsid w:val="00B2346B"/>
    <w:rsid w:val="00B261D6"/>
    <w:rsid w:val="00B26B3F"/>
    <w:rsid w:val="00B30391"/>
    <w:rsid w:val="00B41DEE"/>
    <w:rsid w:val="00B421B4"/>
    <w:rsid w:val="00B454E6"/>
    <w:rsid w:val="00B4597B"/>
    <w:rsid w:val="00B509CB"/>
    <w:rsid w:val="00B51F50"/>
    <w:rsid w:val="00B529BC"/>
    <w:rsid w:val="00B53523"/>
    <w:rsid w:val="00B61DC0"/>
    <w:rsid w:val="00B63EE3"/>
    <w:rsid w:val="00B66CDB"/>
    <w:rsid w:val="00B7195C"/>
    <w:rsid w:val="00B74CF5"/>
    <w:rsid w:val="00B76340"/>
    <w:rsid w:val="00B92356"/>
    <w:rsid w:val="00BA37A1"/>
    <w:rsid w:val="00BA6CCB"/>
    <w:rsid w:val="00BB0F0D"/>
    <w:rsid w:val="00BB0FE1"/>
    <w:rsid w:val="00BC6859"/>
    <w:rsid w:val="00BD0154"/>
    <w:rsid w:val="00BD23AF"/>
    <w:rsid w:val="00BD7558"/>
    <w:rsid w:val="00BE2C04"/>
    <w:rsid w:val="00BF158B"/>
    <w:rsid w:val="00C00E8A"/>
    <w:rsid w:val="00C03F43"/>
    <w:rsid w:val="00C045B5"/>
    <w:rsid w:val="00C05930"/>
    <w:rsid w:val="00C161FE"/>
    <w:rsid w:val="00C21B35"/>
    <w:rsid w:val="00C3606F"/>
    <w:rsid w:val="00C360E4"/>
    <w:rsid w:val="00C46364"/>
    <w:rsid w:val="00C50137"/>
    <w:rsid w:val="00C509B0"/>
    <w:rsid w:val="00C55EF7"/>
    <w:rsid w:val="00C634B8"/>
    <w:rsid w:val="00C66B2A"/>
    <w:rsid w:val="00C66CF3"/>
    <w:rsid w:val="00C670D6"/>
    <w:rsid w:val="00C70DD7"/>
    <w:rsid w:val="00C75637"/>
    <w:rsid w:val="00C800BB"/>
    <w:rsid w:val="00C81FDD"/>
    <w:rsid w:val="00C84909"/>
    <w:rsid w:val="00C92368"/>
    <w:rsid w:val="00C948F0"/>
    <w:rsid w:val="00C9503A"/>
    <w:rsid w:val="00C97FCB"/>
    <w:rsid w:val="00CA0EA0"/>
    <w:rsid w:val="00CA2AE8"/>
    <w:rsid w:val="00CB38FA"/>
    <w:rsid w:val="00CB76D0"/>
    <w:rsid w:val="00CB7C43"/>
    <w:rsid w:val="00CC53B4"/>
    <w:rsid w:val="00CD7EA7"/>
    <w:rsid w:val="00CE202F"/>
    <w:rsid w:val="00CE6937"/>
    <w:rsid w:val="00CF1FB5"/>
    <w:rsid w:val="00CF6C32"/>
    <w:rsid w:val="00D00D2E"/>
    <w:rsid w:val="00D02283"/>
    <w:rsid w:val="00D0655E"/>
    <w:rsid w:val="00D119CD"/>
    <w:rsid w:val="00D15325"/>
    <w:rsid w:val="00D17E2A"/>
    <w:rsid w:val="00D21E51"/>
    <w:rsid w:val="00D22AD5"/>
    <w:rsid w:val="00D32FE2"/>
    <w:rsid w:val="00D4265C"/>
    <w:rsid w:val="00D45400"/>
    <w:rsid w:val="00D64E66"/>
    <w:rsid w:val="00D8083D"/>
    <w:rsid w:val="00D80B51"/>
    <w:rsid w:val="00D908E2"/>
    <w:rsid w:val="00DA163E"/>
    <w:rsid w:val="00DA4BB3"/>
    <w:rsid w:val="00DB6F9D"/>
    <w:rsid w:val="00DC1FAC"/>
    <w:rsid w:val="00DC5BA6"/>
    <w:rsid w:val="00DC7FCA"/>
    <w:rsid w:val="00DD20A5"/>
    <w:rsid w:val="00DD261F"/>
    <w:rsid w:val="00DE0B51"/>
    <w:rsid w:val="00DE5CF6"/>
    <w:rsid w:val="00DF1F4C"/>
    <w:rsid w:val="00E00F40"/>
    <w:rsid w:val="00E11CE3"/>
    <w:rsid w:val="00E1201E"/>
    <w:rsid w:val="00E12770"/>
    <w:rsid w:val="00E13C3E"/>
    <w:rsid w:val="00E152DE"/>
    <w:rsid w:val="00E16E73"/>
    <w:rsid w:val="00E2487B"/>
    <w:rsid w:val="00E27E7F"/>
    <w:rsid w:val="00E30F16"/>
    <w:rsid w:val="00E33BEF"/>
    <w:rsid w:val="00E33C08"/>
    <w:rsid w:val="00E4092C"/>
    <w:rsid w:val="00E40A2B"/>
    <w:rsid w:val="00E435BC"/>
    <w:rsid w:val="00E44BA9"/>
    <w:rsid w:val="00E455B9"/>
    <w:rsid w:val="00E47597"/>
    <w:rsid w:val="00E52297"/>
    <w:rsid w:val="00E776AA"/>
    <w:rsid w:val="00E8276A"/>
    <w:rsid w:val="00E876F3"/>
    <w:rsid w:val="00E90320"/>
    <w:rsid w:val="00E903E6"/>
    <w:rsid w:val="00E911E3"/>
    <w:rsid w:val="00E92838"/>
    <w:rsid w:val="00E93C52"/>
    <w:rsid w:val="00E97C98"/>
    <w:rsid w:val="00EA2D8A"/>
    <w:rsid w:val="00EA3037"/>
    <w:rsid w:val="00EA7BE9"/>
    <w:rsid w:val="00EB5BF2"/>
    <w:rsid w:val="00EB6AD8"/>
    <w:rsid w:val="00EB7383"/>
    <w:rsid w:val="00EC4290"/>
    <w:rsid w:val="00ED5A96"/>
    <w:rsid w:val="00EE0111"/>
    <w:rsid w:val="00EE4BF2"/>
    <w:rsid w:val="00EE5FC2"/>
    <w:rsid w:val="00EE6129"/>
    <w:rsid w:val="00F00752"/>
    <w:rsid w:val="00F00B7B"/>
    <w:rsid w:val="00F02FCF"/>
    <w:rsid w:val="00F05D86"/>
    <w:rsid w:val="00F06802"/>
    <w:rsid w:val="00F074A7"/>
    <w:rsid w:val="00F10099"/>
    <w:rsid w:val="00F211F6"/>
    <w:rsid w:val="00F24C55"/>
    <w:rsid w:val="00F25909"/>
    <w:rsid w:val="00F31A76"/>
    <w:rsid w:val="00F37439"/>
    <w:rsid w:val="00F46C03"/>
    <w:rsid w:val="00F504B3"/>
    <w:rsid w:val="00F50EFB"/>
    <w:rsid w:val="00F5194E"/>
    <w:rsid w:val="00F5262C"/>
    <w:rsid w:val="00F55A66"/>
    <w:rsid w:val="00F6062B"/>
    <w:rsid w:val="00F636FB"/>
    <w:rsid w:val="00F650F8"/>
    <w:rsid w:val="00F65BA7"/>
    <w:rsid w:val="00F811A8"/>
    <w:rsid w:val="00F85812"/>
    <w:rsid w:val="00F8703D"/>
    <w:rsid w:val="00F9029B"/>
    <w:rsid w:val="00F96F6B"/>
    <w:rsid w:val="00F97823"/>
    <w:rsid w:val="00FA0EAC"/>
    <w:rsid w:val="00FA78CE"/>
    <w:rsid w:val="00FB6F09"/>
    <w:rsid w:val="00FC24BC"/>
    <w:rsid w:val="00FD11A8"/>
    <w:rsid w:val="00FD7502"/>
    <w:rsid w:val="00FE2D74"/>
    <w:rsid w:val="00FE4011"/>
    <w:rsid w:val="00FF012D"/>
    <w:rsid w:val="00FF1C19"/>
    <w:rsid w:val="00FF21F7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0187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158B"/>
  </w:style>
  <w:style w:type="paragraph" w:styleId="Pidipagina">
    <w:name w:val="footer"/>
    <w:basedOn w:val="Normale"/>
    <w:link w:val="Pidipagina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158B"/>
  </w:style>
  <w:style w:type="paragraph" w:customStyle="1" w:styleId="Paragrafobase">
    <w:name w:val="[Paragrafo base]"/>
    <w:basedOn w:val="Normale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A901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9018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9018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901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9018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Collegamentoipertestuale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e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36499A"/>
  </w:style>
  <w:style w:type="character" w:customStyle="1" w:styleId="eop">
    <w:name w:val="eop"/>
    <w:basedOn w:val="Carpredefinitoparagrafo"/>
    <w:rsid w:val="0036499A"/>
  </w:style>
  <w:style w:type="character" w:customStyle="1" w:styleId="spellingerror">
    <w:name w:val="spellingerror"/>
    <w:basedOn w:val="Carpredefinitoparagrafo"/>
    <w:rsid w:val="0036499A"/>
  </w:style>
  <w:style w:type="character" w:styleId="Collegamentovisitato">
    <w:name w:val="FollowedHyperlink"/>
    <w:basedOn w:val="Carpredefinitoparagrafo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Carpredefinitoparagrafo"/>
    <w:rsid w:val="00730206"/>
  </w:style>
  <w:style w:type="paragraph" w:styleId="Testonormale">
    <w:name w:val="Plain Text"/>
    <w:basedOn w:val="Normale"/>
    <w:link w:val="TestonormaleCarattere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Enfasigrassetto">
    <w:name w:val="Strong"/>
    <w:basedOn w:val="Carpredefinitoparagrafo"/>
    <w:uiPriority w:val="22"/>
    <w:qFormat/>
    <w:rsid w:val="0062575A"/>
    <w:rPr>
      <w:b/>
      <w:bCs/>
    </w:rPr>
  </w:style>
  <w:style w:type="character" w:styleId="Enfasicorsivo">
    <w:name w:val="Emphasis"/>
    <w:basedOn w:val="Carpredefinitoparagrafo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CE6937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6537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6537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e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Carpredefinitoparagrafo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ba.it/it/lauree-triennali/corsi-cinema-animazione" TargetMode="External"/><Relationship Id="rId13" Type="http://schemas.openxmlformats.org/officeDocument/2006/relationships/hyperlink" Target="http://www.naba.it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anteo.spaziocinema.18tickets.it/film/26333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vcastiglia@webershandwickitalia.i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ba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vecchi@webershandwickitalia.it%7C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raiplaysound.it/audio/2024/10/Hollywood-Party-del-28102024-2a2762a0-76eb-4956-9cdd-9f549c74eba0.html" TargetMode="External"/><Relationship Id="rId14" Type="http://schemas.openxmlformats.org/officeDocument/2006/relationships/hyperlink" Target="mailto:epescetto@webershandwickital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690</Words>
  <Characters>4409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Laura Vecchi</cp:lastModifiedBy>
  <cp:revision>10</cp:revision>
  <cp:lastPrinted>2023-06-19T10:46:00Z</cp:lastPrinted>
  <dcterms:created xsi:type="dcterms:W3CDTF">2024-11-13T14:15:00Z</dcterms:created>
  <dcterms:modified xsi:type="dcterms:W3CDTF">2024-11-20T11:32:00Z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