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1C862" w14:textId="5B2AE1BA" w:rsidR="0048546B" w:rsidRPr="004C6F8E" w:rsidRDefault="0048546B" w:rsidP="0048546B">
      <w:pPr>
        <w:tabs>
          <w:tab w:val="left" w:pos="3486"/>
        </w:tabs>
        <w:jc w:val="center"/>
        <w:rPr>
          <w:rFonts w:ascii="Calibri Light" w:hAnsi="Calibri Light" w:cs="Calibri Light"/>
          <w:b/>
        </w:rPr>
      </w:pPr>
      <w:r w:rsidRPr="004C6F8E">
        <w:rPr>
          <w:rFonts w:ascii="Calibri Light" w:hAnsi="Calibri Light" w:cs="Calibri Light"/>
          <w:b/>
        </w:rPr>
        <w:t xml:space="preserve">NABA, Nuova Accademia di Belle Arti </w:t>
      </w:r>
      <w:r w:rsidRPr="00332B91">
        <w:rPr>
          <w:rFonts w:ascii="Calibri Light" w:hAnsi="Calibri Light" w:cs="Calibri Light"/>
          <w:b/>
        </w:rPr>
        <w:t xml:space="preserve">torna </w:t>
      </w:r>
      <w:r w:rsidRPr="004C6F8E">
        <w:rPr>
          <w:rFonts w:ascii="Calibri Light" w:hAnsi="Calibri Light" w:cs="Calibri Light"/>
          <w:b/>
        </w:rPr>
        <w:t>con PLAI</w:t>
      </w:r>
      <w:r>
        <w:rPr>
          <w:rFonts w:ascii="Calibri Light" w:hAnsi="Calibri Light" w:cs="Calibri Light"/>
          <w:b/>
        </w:rPr>
        <w:t xml:space="preserve">: </w:t>
      </w:r>
    </w:p>
    <w:p w14:paraId="0E4801BB" w14:textId="06572731" w:rsidR="004C6F8E" w:rsidRPr="004C6F8E" w:rsidRDefault="0048546B" w:rsidP="004C6F8E">
      <w:pPr>
        <w:tabs>
          <w:tab w:val="left" w:pos="3486"/>
        </w:tabs>
        <w:jc w:val="center"/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t>u</w:t>
      </w:r>
      <w:r w:rsidR="004C6F8E" w:rsidRPr="004C6F8E">
        <w:rPr>
          <w:rFonts w:ascii="Calibri Light" w:hAnsi="Calibri Light" w:cs="Calibri Light"/>
          <w:b/>
        </w:rPr>
        <w:t>no sguardo sull'avanguardia della sperimentazione in ambito creativo</w:t>
      </w:r>
    </w:p>
    <w:p w14:paraId="186BA4EA" w14:textId="77777777" w:rsidR="004C6F8E" w:rsidRDefault="004C6F8E" w:rsidP="004C6F8E">
      <w:pPr>
        <w:tabs>
          <w:tab w:val="left" w:pos="3486"/>
        </w:tabs>
        <w:rPr>
          <w:rFonts w:ascii="Calibri Light" w:hAnsi="Calibri Light" w:cs="Calibri Light"/>
          <w:b/>
          <w:sz w:val="28"/>
          <w:szCs w:val="28"/>
        </w:rPr>
      </w:pPr>
    </w:p>
    <w:p w14:paraId="3390B565" w14:textId="17227750" w:rsidR="004C6F8E" w:rsidRPr="00A00830" w:rsidRDefault="00370B48" w:rsidP="004C6F8E">
      <w:pPr>
        <w:tabs>
          <w:tab w:val="left" w:pos="3486"/>
        </w:tabs>
        <w:jc w:val="center"/>
        <w:rPr>
          <w:rFonts w:asciiTheme="majorHAnsi" w:hAnsiTheme="majorHAnsi" w:cstheme="majorHAnsi"/>
          <w:b/>
          <w:bCs/>
        </w:rPr>
      </w:pPr>
      <w:r w:rsidRPr="00A00830">
        <w:rPr>
          <w:rFonts w:ascii="Calibri Light" w:hAnsi="Calibri Light" w:cs="Calibri Light"/>
          <w:b/>
          <w:bCs/>
        </w:rPr>
        <w:t>Dal 25 al 27 marzo 2025</w:t>
      </w:r>
      <w:r w:rsidR="00994CF0" w:rsidRPr="00A00830">
        <w:rPr>
          <w:rFonts w:ascii="Calibri Light" w:hAnsi="Calibri Light" w:cs="Calibri Light"/>
          <w:b/>
          <w:bCs/>
        </w:rPr>
        <w:t xml:space="preserve"> </w:t>
      </w:r>
      <w:r w:rsidR="00332B91">
        <w:rPr>
          <w:rFonts w:ascii="Calibri Light" w:hAnsi="Calibri Light" w:cs="Calibri Light"/>
          <w:b/>
          <w:bCs/>
        </w:rPr>
        <w:t xml:space="preserve">presso </w:t>
      </w:r>
      <w:r w:rsidR="00994CF0" w:rsidRPr="00A00830">
        <w:rPr>
          <w:rFonts w:asciiTheme="majorHAnsi" w:hAnsiTheme="majorHAnsi" w:cstheme="majorHAnsi"/>
          <w:b/>
          <w:bCs/>
        </w:rPr>
        <w:t>Anteo Palazzo del Cinema di Milano</w:t>
      </w:r>
    </w:p>
    <w:p w14:paraId="3ECDE1D6" w14:textId="77777777" w:rsidR="0048546B" w:rsidRDefault="0048546B" w:rsidP="004C6F8E">
      <w:pPr>
        <w:tabs>
          <w:tab w:val="left" w:pos="3486"/>
        </w:tabs>
        <w:jc w:val="center"/>
        <w:rPr>
          <w:rFonts w:ascii="Calibri Light" w:hAnsi="Calibri Light" w:cs="Calibri Light"/>
          <w:b/>
          <w:bCs/>
        </w:rPr>
      </w:pPr>
      <w:r>
        <w:rPr>
          <w:rFonts w:ascii="Calibri Light" w:hAnsi="Calibri Light" w:cs="Calibri Light"/>
          <w:b/>
          <w:bCs/>
        </w:rPr>
        <w:t xml:space="preserve">prende il via </w:t>
      </w:r>
      <w:r w:rsidR="004C6F8E" w:rsidRPr="00A00830">
        <w:rPr>
          <w:rFonts w:ascii="Calibri Light" w:hAnsi="Calibri Light" w:cs="Calibri Light"/>
          <w:b/>
          <w:bCs/>
        </w:rPr>
        <w:t>la</w:t>
      </w:r>
      <w:r>
        <w:rPr>
          <w:rFonts w:ascii="Calibri Light" w:hAnsi="Calibri Light" w:cs="Calibri Light"/>
          <w:b/>
          <w:bCs/>
        </w:rPr>
        <w:t xml:space="preserve"> seconda edizione della</w:t>
      </w:r>
      <w:r w:rsidR="004C6F8E" w:rsidRPr="00A00830">
        <w:rPr>
          <w:rFonts w:ascii="Calibri Light" w:hAnsi="Calibri Light" w:cs="Calibri Light"/>
          <w:b/>
          <w:bCs/>
        </w:rPr>
        <w:t xml:space="preserve"> mostra-playground che espone i progetti degli studenti </w:t>
      </w:r>
    </w:p>
    <w:p w14:paraId="663378B7" w14:textId="7794A5BC" w:rsidR="004C6F8E" w:rsidRPr="00A00830" w:rsidRDefault="004C6F8E" w:rsidP="004C6F8E">
      <w:pPr>
        <w:tabs>
          <w:tab w:val="left" w:pos="3486"/>
        </w:tabs>
        <w:jc w:val="center"/>
        <w:rPr>
          <w:rFonts w:ascii="Calibri Light" w:hAnsi="Calibri Light" w:cs="Calibri Light"/>
          <w:b/>
          <w:bCs/>
        </w:rPr>
      </w:pPr>
      <w:r w:rsidRPr="00A00830">
        <w:rPr>
          <w:rFonts w:ascii="Calibri Light" w:hAnsi="Calibri Light" w:cs="Calibri Light"/>
          <w:b/>
          <w:bCs/>
        </w:rPr>
        <w:t xml:space="preserve">del Biennio </w:t>
      </w:r>
      <w:r w:rsidR="003778A1">
        <w:rPr>
          <w:rFonts w:ascii="Calibri Light" w:hAnsi="Calibri Light" w:cs="Calibri Light"/>
          <w:b/>
          <w:bCs/>
        </w:rPr>
        <w:t xml:space="preserve">Specialistico </w:t>
      </w:r>
      <w:r w:rsidRPr="00A00830">
        <w:rPr>
          <w:rFonts w:ascii="Calibri Light" w:hAnsi="Calibri Light" w:cs="Calibri Light"/>
          <w:b/>
          <w:bCs/>
        </w:rPr>
        <w:t>in Creative Media Production.</w:t>
      </w:r>
    </w:p>
    <w:p w14:paraId="4C5AEF6C" w14:textId="5FAAF1CD" w:rsidR="00994CF0" w:rsidRPr="00A00830" w:rsidRDefault="00994CF0" w:rsidP="009246F7">
      <w:pPr>
        <w:tabs>
          <w:tab w:val="left" w:pos="3486"/>
        </w:tabs>
        <w:jc w:val="center"/>
        <w:rPr>
          <w:rFonts w:ascii="Calibri Light" w:hAnsi="Calibri Light" w:cs="Calibri Light"/>
          <w:b/>
          <w:bCs/>
        </w:rPr>
      </w:pPr>
    </w:p>
    <w:p w14:paraId="621130D8" w14:textId="61E8CE1B" w:rsidR="00EB02DD" w:rsidRPr="008B19B2" w:rsidRDefault="00116BC4" w:rsidP="00C20D78">
      <w:pPr>
        <w:tabs>
          <w:tab w:val="left" w:pos="3486"/>
        </w:tabs>
        <w:jc w:val="both"/>
        <w:rPr>
          <w:rFonts w:asciiTheme="majorHAnsi" w:hAnsiTheme="majorHAnsi" w:cstheme="majorHAnsi"/>
          <w:sz w:val="22"/>
          <w:szCs w:val="22"/>
        </w:rPr>
      </w:pPr>
      <w:r w:rsidRPr="008B19B2">
        <w:rPr>
          <w:rFonts w:asciiTheme="majorHAnsi" w:eastAsia="Cambria" w:hAnsiTheme="majorHAnsi" w:cstheme="majorHAnsi"/>
          <w:b/>
          <w:sz w:val="22"/>
          <w:szCs w:val="22"/>
        </w:rPr>
        <w:t xml:space="preserve">Milano, </w:t>
      </w:r>
      <w:r w:rsidR="00370B48" w:rsidRPr="008B19B2">
        <w:rPr>
          <w:rFonts w:asciiTheme="majorHAnsi" w:eastAsia="Cambria" w:hAnsiTheme="majorHAnsi" w:cstheme="majorHAnsi"/>
          <w:b/>
          <w:sz w:val="22"/>
          <w:szCs w:val="22"/>
        </w:rPr>
        <w:t>3 marzo</w:t>
      </w:r>
      <w:r w:rsidRPr="008B19B2">
        <w:rPr>
          <w:rFonts w:asciiTheme="majorHAnsi" w:eastAsia="Cambria" w:hAnsiTheme="majorHAnsi" w:cstheme="majorHAnsi"/>
          <w:b/>
          <w:sz w:val="22"/>
          <w:szCs w:val="22"/>
        </w:rPr>
        <w:t xml:space="preserve"> 2025</w:t>
      </w:r>
      <w:r w:rsidRPr="008B19B2">
        <w:rPr>
          <w:rFonts w:asciiTheme="majorHAnsi" w:eastAsia="Cambria" w:hAnsiTheme="majorHAnsi" w:cstheme="majorHAnsi"/>
          <w:sz w:val="22"/>
          <w:szCs w:val="22"/>
        </w:rPr>
        <w:t xml:space="preserve"> – </w:t>
      </w:r>
      <w:r w:rsidRPr="008B19B2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NABA, Nuova Accademia di Belle Arti</w:t>
      </w:r>
      <w:r w:rsidR="00995ACC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3752BE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torna con </w:t>
      </w:r>
      <w:r w:rsidR="003752BE" w:rsidRPr="008B19B2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PLAI</w:t>
      </w:r>
      <w:r w:rsidR="000F1BFE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>,</w:t>
      </w:r>
      <w:r w:rsidR="003752BE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4F67C7" w:rsidRPr="008B19B2">
        <w:rPr>
          <w:rFonts w:asciiTheme="majorHAnsi" w:hAnsiTheme="majorHAnsi" w:cstheme="majorHAnsi"/>
          <w:sz w:val="22"/>
          <w:szCs w:val="22"/>
        </w:rPr>
        <w:t xml:space="preserve">l’innovativa </w:t>
      </w:r>
      <w:r w:rsidR="004F67C7" w:rsidRPr="008B19B2">
        <w:rPr>
          <w:rFonts w:asciiTheme="majorHAnsi" w:hAnsiTheme="majorHAnsi" w:cstheme="majorHAnsi"/>
          <w:i/>
          <w:iCs/>
          <w:sz w:val="22"/>
          <w:szCs w:val="22"/>
        </w:rPr>
        <w:t>mostra-playground</w:t>
      </w:r>
      <w:r w:rsidR="004F67C7" w:rsidRPr="008B19B2">
        <w:rPr>
          <w:rFonts w:asciiTheme="majorHAnsi" w:hAnsiTheme="majorHAnsi" w:cstheme="majorHAnsi"/>
          <w:sz w:val="22"/>
          <w:szCs w:val="22"/>
        </w:rPr>
        <w:t xml:space="preserve"> in programma </w:t>
      </w:r>
      <w:r w:rsidR="00995ACC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>dal</w:t>
      </w:r>
      <w:r w:rsidR="00995ACC" w:rsidRPr="008B19B2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25 </w:t>
      </w:r>
      <w:r w:rsidR="00995ACC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al </w:t>
      </w:r>
      <w:r w:rsidR="00995ACC" w:rsidRPr="008B19B2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27 marzo 2025</w:t>
      </w:r>
      <w:r w:rsidR="003752BE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FD2E3E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presso </w:t>
      </w:r>
      <w:r w:rsidR="003752BE" w:rsidRPr="008B19B2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Anteo Palazzo del Cinema</w:t>
      </w:r>
      <w:r w:rsidR="003752BE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FD2E3E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 </w:t>
      </w:r>
      <w:r w:rsidR="003752BE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Milano, </w:t>
      </w:r>
      <w:r w:rsidR="00370B48" w:rsidRPr="008B19B2">
        <w:rPr>
          <w:rFonts w:asciiTheme="majorHAnsi" w:hAnsiTheme="majorHAnsi" w:cstheme="majorHAnsi"/>
          <w:sz w:val="22"/>
          <w:szCs w:val="22"/>
        </w:rPr>
        <w:t xml:space="preserve">che </w:t>
      </w:r>
      <w:r w:rsidR="003D6E67" w:rsidRPr="008B19B2">
        <w:rPr>
          <w:rFonts w:asciiTheme="majorHAnsi" w:hAnsiTheme="majorHAnsi" w:cstheme="majorHAnsi"/>
          <w:sz w:val="22"/>
          <w:szCs w:val="22"/>
        </w:rPr>
        <w:t>mette in scena</w:t>
      </w:r>
      <w:r w:rsidR="00CF4750" w:rsidRPr="008B19B2">
        <w:rPr>
          <w:rFonts w:asciiTheme="majorHAnsi" w:hAnsiTheme="majorHAnsi" w:cstheme="majorHAnsi"/>
          <w:sz w:val="22"/>
          <w:szCs w:val="22"/>
        </w:rPr>
        <w:t xml:space="preserve"> i</w:t>
      </w:r>
      <w:r w:rsidR="00370B48" w:rsidRPr="008B19B2">
        <w:rPr>
          <w:rFonts w:asciiTheme="majorHAnsi" w:hAnsiTheme="majorHAnsi" w:cstheme="majorHAnsi"/>
          <w:sz w:val="22"/>
          <w:szCs w:val="22"/>
        </w:rPr>
        <w:t xml:space="preserve"> progetti degli studenti del </w:t>
      </w:r>
      <w:hyperlink r:id="rId8" w:history="1">
        <w:r w:rsidR="00370B48" w:rsidRPr="008105D6">
          <w:rPr>
            <w:rStyle w:val="Hyperlink"/>
            <w:rFonts w:asciiTheme="majorHAnsi" w:hAnsiTheme="majorHAnsi" w:cstheme="majorHAnsi"/>
            <w:b/>
            <w:bCs/>
            <w:sz w:val="22"/>
            <w:szCs w:val="22"/>
          </w:rPr>
          <w:t>Biennio Specialistico in Creative Media Production</w:t>
        </w:r>
      </w:hyperlink>
      <w:r w:rsidR="00CF4750" w:rsidRPr="008B19B2">
        <w:rPr>
          <w:rStyle w:val="Hyperlink"/>
          <w:rFonts w:asciiTheme="majorHAnsi" w:hAnsiTheme="majorHAnsi" w:cstheme="majorHAnsi"/>
          <w:i/>
          <w:iCs/>
          <w:sz w:val="22"/>
          <w:szCs w:val="22"/>
        </w:rPr>
        <w:t xml:space="preserve"> </w:t>
      </w:r>
      <w:r w:rsidR="00CF4750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>e</w:t>
      </w:r>
      <w:r w:rsidR="0094170C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>d</w:t>
      </w:r>
      <w:r w:rsidR="00CF4750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332B91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esplora </w:t>
      </w:r>
      <w:r w:rsidR="00CF4750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>lo stato dell’arte della sperimentazione in ambito creativo</w:t>
      </w:r>
      <w:r w:rsidR="00994CF0" w:rsidRPr="008B19B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</w:t>
      </w:r>
      <w:r w:rsidR="00332B91" w:rsidRPr="008B19B2">
        <w:rPr>
          <w:rFonts w:asciiTheme="majorHAnsi" w:hAnsiTheme="majorHAnsi" w:cstheme="majorHAnsi"/>
          <w:sz w:val="22"/>
          <w:szCs w:val="22"/>
        </w:rPr>
        <w:t>L</w:t>
      </w:r>
      <w:r w:rsidR="00D74613" w:rsidRPr="008B19B2">
        <w:rPr>
          <w:rFonts w:asciiTheme="majorHAnsi" w:hAnsiTheme="majorHAnsi" w:cstheme="majorHAnsi"/>
          <w:sz w:val="22"/>
          <w:szCs w:val="22"/>
        </w:rPr>
        <w:t>a mostra</w:t>
      </w:r>
      <w:r w:rsidR="00C20D78" w:rsidRPr="008B19B2">
        <w:rPr>
          <w:rFonts w:asciiTheme="majorHAnsi" w:hAnsiTheme="majorHAnsi" w:cstheme="majorHAnsi"/>
          <w:sz w:val="22"/>
          <w:szCs w:val="22"/>
        </w:rPr>
        <w:t xml:space="preserve">, </w:t>
      </w:r>
      <w:r w:rsidR="00D74613" w:rsidRPr="008B19B2">
        <w:rPr>
          <w:rFonts w:asciiTheme="majorHAnsi" w:hAnsiTheme="majorHAnsi" w:cstheme="majorHAnsi"/>
          <w:sz w:val="22"/>
          <w:szCs w:val="22"/>
        </w:rPr>
        <w:t xml:space="preserve">diffusa </w:t>
      </w:r>
      <w:r w:rsidR="00332B91" w:rsidRPr="008B19B2">
        <w:rPr>
          <w:rFonts w:asciiTheme="majorHAnsi" w:hAnsiTheme="majorHAnsi" w:cstheme="majorHAnsi"/>
          <w:sz w:val="22"/>
          <w:szCs w:val="22"/>
        </w:rPr>
        <w:t xml:space="preserve">nei suggestivi spazi di Anteo Palazzo del Cinema, </w:t>
      </w:r>
      <w:r w:rsidR="00C20D78" w:rsidRPr="008B19B2">
        <w:rPr>
          <w:rFonts w:asciiTheme="majorHAnsi" w:hAnsiTheme="majorHAnsi" w:cstheme="majorHAnsi"/>
          <w:sz w:val="22"/>
          <w:szCs w:val="22"/>
        </w:rPr>
        <w:t xml:space="preserve">a partire dall’opening del 25 marzo alle ore 18 </w:t>
      </w:r>
      <w:r w:rsidR="00332B91" w:rsidRPr="008B19B2">
        <w:rPr>
          <w:rFonts w:asciiTheme="majorHAnsi" w:hAnsiTheme="majorHAnsi" w:cstheme="majorHAnsi"/>
          <w:sz w:val="22"/>
          <w:szCs w:val="22"/>
        </w:rPr>
        <w:t xml:space="preserve">permetterà ai visitatori di </w:t>
      </w:r>
      <w:r w:rsidR="004C6F8E" w:rsidRPr="008B19B2">
        <w:rPr>
          <w:rFonts w:asciiTheme="majorHAnsi" w:hAnsiTheme="majorHAnsi" w:cstheme="majorHAnsi"/>
          <w:sz w:val="22"/>
          <w:szCs w:val="22"/>
        </w:rPr>
        <w:t>scoprire i</w:t>
      </w:r>
      <w:r w:rsidR="00D74613" w:rsidRPr="008B19B2">
        <w:rPr>
          <w:rFonts w:asciiTheme="majorHAnsi" w:hAnsiTheme="majorHAnsi" w:cstheme="majorHAnsi"/>
          <w:sz w:val="22"/>
          <w:szCs w:val="22"/>
        </w:rPr>
        <w:t xml:space="preserve"> progetti realizzati</w:t>
      </w:r>
      <w:r w:rsidR="003D6E67" w:rsidRPr="008B19B2">
        <w:rPr>
          <w:rFonts w:asciiTheme="majorHAnsi" w:hAnsiTheme="majorHAnsi" w:cstheme="majorHAnsi"/>
          <w:sz w:val="22"/>
          <w:szCs w:val="22"/>
        </w:rPr>
        <w:t xml:space="preserve"> attraverso l’uso di diverse tecnologie e linguaggi espressivi</w:t>
      </w:r>
      <w:r w:rsidR="004F67C7" w:rsidRPr="008B19B2">
        <w:rPr>
          <w:rFonts w:asciiTheme="majorHAnsi" w:hAnsiTheme="majorHAnsi" w:cstheme="majorHAnsi"/>
          <w:sz w:val="22"/>
          <w:szCs w:val="22"/>
        </w:rPr>
        <w:t xml:space="preserve">: </w:t>
      </w:r>
      <w:r w:rsidR="00394012" w:rsidRPr="008B19B2">
        <w:rPr>
          <w:rFonts w:asciiTheme="majorHAnsi" w:hAnsiTheme="majorHAnsi" w:cstheme="majorHAnsi"/>
          <w:sz w:val="22"/>
          <w:szCs w:val="22"/>
        </w:rPr>
        <w:t>dalle installazioni multimediali a</w:t>
      </w:r>
      <w:r w:rsidR="005C0C96" w:rsidRPr="008B19B2">
        <w:rPr>
          <w:rFonts w:asciiTheme="majorHAnsi" w:hAnsiTheme="majorHAnsi" w:cstheme="majorHAnsi"/>
          <w:sz w:val="22"/>
          <w:szCs w:val="22"/>
        </w:rPr>
        <w:t>i</w:t>
      </w:r>
      <w:r w:rsidR="00394012" w:rsidRPr="008B19B2">
        <w:rPr>
          <w:rFonts w:asciiTheme="majorHAnsi" w:hAnsiTheme="majorHAnsi" w:cstheme="majorHAnsi"/>
          <w:sz w:val="22"/>
          <w:szCs w:val="22"/>
        </w:rPr>
        <w:t xml:space="preserve"> documentari</w:t>
      </w:r>
      <w:r w:rsidR="00C60941" w:rsidRPr="008B19B2">
        <w:rPr>
          <w:rFonts w:asciiTheme="majorHAnsi" w:hAnsiTheme="majorHAnsi" w:cstheme="majorHAnsi"/>
          <w:sz w:val="22"/>
          <w:szCs w:val="22"/>
        </w:rPr>
        <w:t xml:space="preserve">, dalle esperienze immersive in </w:t>
      </w:r>
      <w:r w:rsidR="005C0C96" w:rsidRPr="008B19B2">
        <w:rPr>
          <w:rFonts w:asciiTheme="majorHAnsi" w:hAnsiTheme="majorHAnsi" w:cstheme="majorHAnsi"/>
          <w:sz w:val="22"/>
          <w:szCs w:val="22"/>
        </w:rPr>
        <w:t>Virtual Reality</w:t>
      </w:r>
      <w:r w:rsidR="00C60941" w:rsidRPr="008B19B2">
        <w:rPr>
          <w:rFonts w:asciiTheme="majorHAnsi" w:hAnsiTheme="majorHAnsi" w:cstheme="majorHAnsi"/>
          <w:sz w:val="22"/>
          <w:szCs w:val="22"/>
        </w:rPr>
        <w:t xml:space="preserve"> alle sperimentazi</w:t>
      </w:r>
      <w:r w:rsidR="00CD7349" w:rsidRPr="008B19B2">
        <w:rPr>
          <w:rFonts w:asciiTheme="majorHAnsi" w:hAnsiTheme="majorHAnsi" w:cstheme="majorHAnsi"/>
          <w:sz w:val="22"/>
          <w:szCs w:val="22"/>
        </w:rPr>
        <w:t>o</w:t>
      </w:r>
      <w:r w:rsidR="00C60941" w:rsidRPr="008B19B2">
        <w:rPr>
          <w:rFonts w:asciiTheme="majorHAnsi" w:hAnsiTheme="majorHAnsi" w:cstheme="majorHAnsi"/>
          <w:sz w:val="22"/>
          <w:szCs w:val="22"/>
        </w:rPr>
        <w:t xml:space="preserve">ni audiovisive realizzate in collaborazione con l’Intelligenza Artificiale </w:t>
      </w:r>
      <w:r w:rsidR="00920E34" w:rsidRPr="008B19B2">
        <w:rPr>
          <w:rFonts w:asciiTheme="majorHAnsi" w:hAnsiTheme="majorHAnsi" w:cstheme="majorHAnsi"/>
          <w:sz w:val="22"/>
          <w:szCs w:val="22"/>
        </w:rPr>
        <w:t>f</w:t>
      </w:r>
      <w:r w:rsidR="00C60941" w:rsidRPr="008B19B2">
        <w:rPr>
          <w:rFonts w:asciiTheme="majorHAnsi" w:hAnsiTheme="majorHAnsi" w:cstheme="majorHAnsi"/>
          <w:sz w:val="22"/>
          <w:szCs w:val="22"/>
        </w:rPr>
        <w:t xml:space="preserve">ino al </w:t>
      </w:r>
      <w:r w:rsidR="00DC75EE">
        <w:rPr>
          <w:rFonts w:asciiTheme="majorHAnsi" w:hAnsiTheme="majorHAnsi" w:cstheme="majorHAnsi"/>
          <w:sz w:val="22"/>
          <w:szCs w:val="22"/>
        </w:rPr>
        <w:t>S</w:t>
      </w:r>
      <w:r w:rsidR="00CD7349" w:rsidRPr="008B19B2">
        <w:rPr>
          <w:rFonts w:asciiTheme="majorHAnsi" w:hAnsiTheme="majorHAnsi" w:cstheme="majorHAnsi"/>
          <w:sz w:val="22"/>
          <w:szCs w:val="22"/>
        </w:rPr>
        <w:t xml:space="preserve">ound </w:t>
      </w:r>
      <w:r w:rsidR="00DC75EE">
        <w:rPr>
          <w:rFonts w:asciiTheme="majorHAnsi" w:hAnsiTheme="majorHAnsi" w:cstheme="majorHAnsi"/>
          <w:sz w:val="22"/>
          <w:szCs w:val="22"/>
        </w:rPr>
        <w:t>D</w:t>
      </w:r>
      <w:r w:rsidR="00CD7349" w:rsidRPr="008B19B2">
        <w:rPr>
          <w:rFonts w:asciiTheme="majorHAnsi" w:hAnsiTheme="majorHAnsi" w:cstheme="majorHAnsi"/>
          <w:sz w:val="22"/>
          <w:szCs w:val="22"/>
        </w:rPr>
        <w:t xml:space="preserve">esign e al </w:t>
      </w:r>
      <w:r w:rsidR="00DC75EE">
        <w:rPr>
          <w:rFonts w:asciiTheme="majorHAnsi" w:hAnsiTheme="majorHAnsi" w:cstheme="majorHAnsi"/>
          <w:sz w:val="22"/>
          <w:szCs w:val="22"/>
        </w:rPr>
        <w:t>P</w:t>
      </w:r>
      <w:r w:rsidR="00CD7349" w:rsidRPr="008B19B2">
        <w:rPr>
          <w:rFonts w:asciiTheme="majorHAnsi" w:hAnsiTheme="majorHAnsi" w:cstheme="majorHAnsi"/>
          <w:sz w:val="22"/>
          <w:szCs w:val="22"/>
        </w:rPr>
        <w:t xml:space="preserve">odcast </w:t>
      </w:r>
      <w:r w:rsidR="00DC75EE">
        <w:rPr>
          <w:rFonts w:asciiTheme="majorHAnsi" w:hAnsiTheme="majorHAnsi" w:cstheme="majorHAnsi"/>
          <w:sz w:val="22"/>
          <w:szCs w:val="22"/>
        </w:rPr>
        <w:t>V</w:t>
      </w:r>
      <w:r w:rsidR="00CD7349" w:rsidRPr="008B19B2">
        <w:rPr>
          <w:rFonts w:asciiTheme="majorHAnsi" w:hAnsiTheme="majorHAnsi" w:cstheme="majorHAnsi"/>
          <w:sz w:val="22"/>
          <w:szCs w:val="22"/>
        </w:rPr>
        <w:t>ideo</w:t>
      </w:r>
      <w:r w:rsidR="005C0C96" w:rsidRPr="008B19B2">
        <w:rPr>
          <w:rFonts w:asciiTheme="majorHAnsi" w:hAnsiTheme="majorHAnsi" w:cstheme="majorHAnsi"/>
          <w:sz w:val="22"/>
          <w:szCs w:val="22"/>
        </w:rPr>
        <w:t>.</w:t>
      </w:r>
    </w:p>
    <w:p w14:paraId="28928FCE" w14:textId="77777777" w:rsidR="00A00830" w:rsidRPr="008B19B2" w:rsidRDefault="00A00830" w:rsidP="00E43133">
      <w:pPr>
        <w:tabs>
          <w:tab w:val="left" w:pos="3486"/>
        </w:tabs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11264CB2" w14:textId="3E87B3DB" w:rsidR="00F7550D" w:rsidRPr="008B19B2" w:rsidRDefault="00994CF0" w:rsidP="00F7550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22"/>
          <w:szCs w:val="22"/>
          <w:lang w:val="it-IT"/>
        </w:rPr>
      </w:pPr>
      <w:r w:rsidRPr="008B19B2">
        <w:rPr>
          <w:rFonts w:asciiTheme="majorHAnsi" w:hAnsiTheme="majorHAnsi" w:cstheme="majorHAnsi"/>
          <w:b/>
          <w:bCs/>
          <w:sz w:val="22"/>
          <w:szCs w:val="22"/>
          <w:lang w:val="it-IT"/>
        </w:rPr>
        <w:t>PLAI</w:t>
      </w:r>
      <w:r w:rsidR="00196293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per questa seconda edizione</w:t>
      </w:r>
      <w:r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2E7104" w:rsidRPr="008B19B2">
        <w:rPr>
          <w:rFonts w:asciiTheme="majorHAnsi" w:hAnsiTheme="majorHAnsi" w:cstheme="majorHAnsi"/>
          <w:sz w:val="22"/>
          <w:szCs w:val="22"/>
          <w:lang w:val="it-IT"/>
        </w:rPr>
        <w:t>ha</w:t>
      </w:r>
      <w:r w:rsidR="002E7104" w:rsidRPr="008B19B2" w:rsidDel="00196293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196293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sviluppato il </w:t>
      </w:r>
      <w:r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tema </w:t>
      </w:r>
      <w:r w:rsidR="00196293" w:rsidRPr="008B19B2">
        <w:rPr>
          <w:rFonts w:asciiTheme="majorHAnsi" w:hAnsiTheme="majorHAnsi" w:cstheme="majorHAnsi"/>
          <w:sz w:val="22"/>
          <w:szCs w:val="22"/>
          <w:lang w:val="it-IT"/>
        </w:rPr>
        <w:t>del</w:t>
      </w:r>
      <w:r w:rsidRPr="008B19B2">
        <w:rPr>
          <w:rFonts w:asciiTheme="majorHAnsi" w:hAnsiTheme="majorHAnsi" w:cstheme="majorHAnsi"/>
          <w:sz w:val="22"/>
          <w:szCs w:val="22"/>
          <w:lang w:val="it-IT"/>
        </w:rPr>
        <w:t>l’</w:t>
      </w:r>
      <w:r w:rsidRPr="008B19B2">
        <w:rPr>
          <w:rFonts w:asciiTheme="majorHAnsi" w:hAnsiTheme="majorHAnsi" w:cstheme="majorHAnsi"/>
          <w:b/>
          <w:bCs/>
          <w:i/>
          <w:iCs/>
          <w:sz w:val="22"/>
          <w:szCs w:val="22"/>
          <w:lang w:val="it-IT"/>
        </w:rPr>
        <w:t>Altrove</w:t>
      </w:r>
      <w:r w:rsidR="00A06187" w:rsidRPr="008B19B2">
        <w:rPr>
          <w:rFonts w:asciiTheme="majorHAnsi" w:hAnsiTheme="majorHAnsi" w:cstheme="majorHAnsi"/>
          <w:sz w:val="22"/>
          <w:szCs w:val="22"/>
          <w:lang w:val="it-IT"/>
        </w:rPr>
        <w:t>: un filo conduttore tra le installazioni esposte</w:t>
      </w:r>
      <w:r w:rsidR="00A06187" w:rsidRPr="008B19B2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 </w:t>
      </w:r>
      <w:r w:rsidR="00332B91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e </w:t>
      </w:r>
      <w:r w:rsidR="00A06187" w:rsidRPr="008B19B2">
        <w:rPr>
          <w:rFonts w:asciiTheme="majorHAnsi" w:hAnsiTheme="majorHAnsi" w:cstheme="majorHAnsi"/>
          <w:sz w:val="22"/>
          <w:szCs w:val="22"/>
          <w:lang w:val="it-IT"/>
        </w:rPr>
        <w:t>un concept in dialogo con i</w:t>
      </w:r>
      <w:r w:rsidR="000F1BFE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0F1BFE" w:rsidRPr="008B19B2">
        <w:rPr>
          <w:rFonts w:asciiTheme="majorHAnsi" w:hAnsiTheme="majorHAnsi" w:cstheme="majorHAnsi"/>
          <w:b/>
          <w:bCs/>
          <w:sz w:val="22"/>
          <w:szCs w:val="22"/>
          <w:lang w:val="it-IT"/>
        </w:rPr>
        <w:t>NABA Cinema Awards</w:t>
      </w:r>
      <w:r w:rsidR="00F766A7" w:rsidRPr="008B19B2">
        <w:rPr>
          <w:rFonts w:asciiTheme="majorHAnsi" w:hAnsiTheme="majorHAnsi" w:cstheme="majorHAnsi"/>
          <w:sz w:val="22"/>
          <w:szCs w:val="22"/>
          <w:lang w:val="it-IT"/>
        </w:rPr>
        <w:t>,</w:t>
      </w:r>
      <w:r w:rsidR="00E43133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la manifestazione dell’Accademia</w:t>
      </w:r>
      <w:r w:rsidR="00F766A7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E43133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che premia i migliori progetti audiovisivi cinematografici realizzati dagli studenti delle </w:t>
      </w:r>
      <w:hyperlink r:id="rId9" w:history="1">
        <w:r w:rsidR="00E43133" w:rsidRPr="008B19B2">
          <w:rPr>
            <w:rStyle w:val="Hyperlink"/>
            <w:rFonts w:asciiTheme="majorHAnsi" w:hAnsiTheme="majorHAnsi" w:cstheme="majorHAnsi"/>
            <w:b/>
            <w:bCs/>
            <w:sz w:val="22"/>
            <w:szCs w:val="22"/>
            <w:lang w:val="it-IT"/>
          </w:rPr>
          <w:t>Aree Media Design and New Technologies</w:t>
        </w:r>
      </w:hyperlink>
      <w:r w:rsidR="00E43133" w:rsidRPr="008B19B2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 e </w:t>
      </w:r>
      <w:hyperlink r:id="rId10" w:history="1">
        <w:r w:rsidR="00E43133" w:rsidRPr="008B19B2">
          <w:rPr>
            <w:rStyle w:val="Hyperlink"/>
            <w:rFonts w:asciiTheme="majorHAnsi" w:hAnsiTheme="majorHAnsi" w:cstheme="majorHAnsi"/>
            <w:b/>
            <w:bCs/>
            <w:sz w:val="22"/>
            <w:szCs w:val="22"/>
            <w:lang w:val="it-IT"/>
          </w:rPr>
          <w:t>Set Design</w:t>
        </w:r>
      </w:hyperlink>
      <w:r w:rsidR="001467CB">
        <w:rPr>
          <w:rFonts w:asciiTheme="majorHAnsi" w:hAnsiTheme="majorHAnsi" w:cstheme="majorHAnsi"/>
          <w:sz w:val="22"/>
          <w:szCs w:val="22"/>
          <w:lang w:val="it-IT"/>
        </w:rPr>
        <w:t xml:space="preserve">, guidate da Vincenzo Cuccia, </w:t>
      </w:r>
      <w:r w:rsidR="00A06187" w:rsidRPr="008B19B2">
        <w:rPr>
          <w:rFonts w:asciiTheme="majorHAnsi" w:hAnsiTheme="majorHAnsi" w:cstheme="majorHAnsi"/>
          <w:sz w:val="22"/>
          <w:szCs w:val="22"/>
          <w:lang w:val="it-IT"/>
        </w:rPr>
        <w:t>in programma</w:t>
      </w:r>
      <w:r w:rsidR="00E43133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il </w:t>
      </w:r>
      <w:r w:rsidR="00E43133" w:rsidRPr="008B19B2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26 e il 27 marzo </w:t>
      </w:r>
      <w:r w:rsidR="00F766A7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a Milano sempre </w:t>
      </w:r>
      <w:r w:rsidR="003D6E67" w:rsidRPr="008B19B2">
        <w:rPr>
          <w:rFonts w:asciiTheme="majorHAnsi" w:hAnsiTheme="majorHAnsi" w:cstheme="majorHAnsi"/>
          <w:sz w:val="22"/>
          <w:szCs w:val="22"/>
          <w:lang w:val="it-IT"/>
        </w:rPr>
        <w:t>presso</w:t>
      </w:r>
      <w:r w:rsidR="00F766A7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E43133" w:rsidRPr="008B19B2">
        <w:rPr>
          <w:rFonts w:asciiTheme="majorHAnsi" w:hAnsiTheme="majorHAnsi" w:cstheme="majorHAnsi"/>
          <w:sz w:val="22"/>
          <w:szCs w:val="22"/>
          <w:lang w:val="it-IT"/>
        </w:rPr>
        <w:t>Anteo Palazzo del Cinema.</w:t>
      </w:r>
      <w:r w:rsidR="00F7550D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F7550D" w:rsidRPr="008B19B2">
        <w:rPr>
          <w:rFonts w:asciiTheme="majorHAnsi" w:eastAsiaTheme="minorHAnsi" w:hAnsiTheme="majorHAnsi" w:cstheme="majorHAnsi"/>
          <w:sz w:val="22"/>
          <w:szCs w:val="22"/>
          <w:lang w:val="it-IT"/>
        </w:rPr>
        <w:t>I due appuntamenti si inseriscono nel</w:t>
      </w:r>
      <w:r w:rsidR="00F7550D" w:rsidRPr="008B19B2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 </w:t>
      </w:r>
      <w:hyperlink r:id="rId11" w:history="1">
        <w:r w:rsidR="00F7550D" w:rsidRPr="008B19B2">
          <w:rPr>
            <w:rStyle w:val="Hyperlink"/>
            <w:rFonts w:asciiTheme="majorHAnsi" w:hAnsiTheme="majorHAnsi" w:cstheme="majorHAnsi"/>
            <w:b/>
            <w:bCs/>
            <w:sz w:val="22"/>
            <w:szCs w:val="22"/>
            <w:lang w:val="it-IT"/>
          </w:rPr>
          <w:t>NABA Public Program 2025</w:t>
        </w:r>
      </w:hyperlink>
      <w:r w:rsidR="00F7550D" w:rsidRPr="008B19B2">
        <w:rPr>
          <w:rFonts w:asciiTheme="majorHAnsi" w:hAnsiTheme="majorHAnsi" w:cstheme="majorHAnsi"/>
          <w:sz w:val="22"/>
          <w:szCs w:val="22"/>
          <w:lang w:val="it-IT"/>
        </w:rPr>
        <w:t> dell’Accademia che prevede un ricco palinsesto di eventi aperti al pubblico, a Milano e Roma.</w:t>
      </w:r>
    </w:p>
    <w:p w14:paraId="5C310677" w14:textId="77777777" w:rsidR="00F7550D" w:rsidRPr="008B19B2" w:rsidRDefault="00F7550D" w:rsidP="00E43133">
      <w:pPr>
        <w:tabs>
          <w:tab w:val="left" w:pos="3486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7303F738" w14:textId="558DDA52" w:rsidR="005D0999" w:rsidRPr="008B19B2" w:rsidRDefault="00F766A7" w:rsidP="00E01506">
      <w:pPr>
        <w:tabs>
          <w:tab w:val="left" w:pos="3486"/>
        </w:tabs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r w:rsidRPr="008B19B2">
        <w:rPr>
          <w:rFonts w:asciiTheme="majorHAnsi" w:hAnsiTheme="majorHAnsi" w:cstheme="majorHAnsi"/>
          <w:b/>
          <w:bCs/>
          <w:sz w:val="22"/>
          <w:szCs w:val="22"/>
        </w:rPr>
        <w:t xml:space="preserve">Michele Aquila, </w:t>
      </w:r>
      <w:r w:rsidR="000B3B77" w:rsidRPr="008B19B2">
        <w:rPr>
          <w:rStyle w:val="normaltextrun"/>
          <w:rFonts w:asciiTheme="majorHAnsi" w:hAnsiTheme="majorHAnsi" w:cstheme="majorHAnsi"/>
          <w:b/>
          <w:bCs/>
          <w:sz w:val="22"/>
          <w:szCs w:val="22"/>
          <w:shd w:val="clear" w:color="auto" w:fill="FFFFFF"/>
        </w:rPr>
        <w:t xml:space="preserve">Course Leader del Biennio Specialistico </w:t>
      </w:r>
      <w:r w:rsidRPr="008B19B2">
        <w:rPr>
          <w:rStyle w:val="normaltextrun"/>
          <w:rFonts w:asciiTheme="majorHAnsi" w:hAnsiTheme="majorHAnsi" w:cstheme="majorHAnsi"/>
          <w:b/>
          <w:bCs/>
          <w:sz w:val="22"/>
          <w:szCs w:val="22"/>
          <w:shd w:val="clear" w:color="auto" w:fill="FFFFFF"/>
        </w:rPr>
        <w:t xml:space="preserve">in Creative Media Production </w:t>
      </w:r>
      <w:r w:rsidRPr="008B19B2">
        <w:rPr>
          <w:rFonts w:asciiTheme="majorHAnsi" w:hAnsiTheme="majorHAnsi" w:cstheme="majorHAnsi"/>
          <w:b/>
          <w:bCs/>
          <w:sz w:val="22"/>
          <w:szCs w:val="22"/>
        </w:rPr>
        <w:t>di NABA</w:t>
      </w:r>
      <w:r w:rsidRPr="008B19B2">
        <w:rPr>
          <w:rFonts w:asciiTheme="majorHAnsi" w:hAnsiTheme="majorHAnsi" w:cstheme="majorHAnsi"/>
          <w:sz w:val="22"/>
          <w:szCs w:val="22"/>
        </w:rPr>
        <w:t>, dichiara: "</w:t>
      </w:r>
      <w:r w:rsidR="005D0999" w:rsidRPr="008B19B2">
        <w:rPr>
          <w:rFonts w:asciiTheme="majorHAnsi" w:hAnsiTheme="majorHAnsi" w:cstheme="majorHAnsi"/>
          <w:i/>
          <w:iCs/>
          <w:sz w:val="22"/>
          <w:szCs w:val="22"/>
        </w:rPr>
        <w:t>Per gli studenti, il valore dell’</w:t>
      </w:r>
      <w:r w:rsidR="005A64E2" w:rsidRPr="008B19B2">
        <w:rPr>
          <w:rFonts w:asciiTheme="majorHAnsi" w:hAnsiTheme="majorHAnsi" w:cstheme="majorHAnsi"/>
          <w:i/>
          <w:iCs/>
          <w:sz w:val="22"/>
          <w:szCs w:val="22"/>
        </w:rPr>
        <w:t>a</w:t>
      </w:r>
      <w:r w:rsidR="005D0999" w:rsidRPr="008B19B2">
        <w:rPr>
          <w:rFonts w:asciiTheme="majorHAnsi" w:hAnsiTheme="majorHAnsi" w:cstheme="majorHAnsi"/>
          <w:i/>
          <w:iCs/>
          <w:sz w:val="22"/>
          <w:szCs w:val="22"/>
        </w:rPr>
        <w:t>ltrove risiede nel percorso stesso, ovvero nel processo progettuale, più che nella destinazione finale. Questo approccio si riflette nelle nostre esplorazioni di tecnologie avanzate come l'</w:t>
      </w:r>
      <w:r w:rsidR="00920E34" w:rsidRPr="008B19B2">
        <w:rPr>
          <w:rFonts w:asciiTheme="majorHAnsi" w:hAnsiTheme="majorHAnsi" w:cstheme="majorHAnsi"/>
          <w:i/>
          <w:iCs/>
          <w:sz w:val="22"/>
          <w:szCs w:val="22"/>
        </w:rPr>
        <w:t>I</w:t>
      </w:r>
      <w:r w:rsidR="005D0999" w:rsidRPr="008B19B2">
        <w:rPr>
          <w:rFonts w:asciiTheme="majorHAnsi" w:hAnsiTheme="majorHAnsi" w:cstheme="majorHAnsi"/>
          <w:i/>
          <w:iCs/>
          <w:sz w:val="22"/>
          <w:szCs w:val="22"/>
        </w:rPr>
        <w:t xml:space="preserve">ntelligenza </w:t>
      </w:r>
      <w:r w:rsidR="00920E34" w:rsidRPr="008B19B2">
        <w:rPr>
          <w:rFonts w:asciiTheme="majorHAnsi" w:hAnsiTheme="majorHAnsi" w:cstheme="majorHAnsi"/>
          <w:i/>
          <w:iCs/>
          <w:sz w:val="22"/>
          <w:szCs w:val="22"/>
        </w:rPr>
        <w:t>A</w:t>
      </w:r>
      <w:r w:rsidR="005D0999" w:rsidRPr="008B19B2">
        <w:rPr>
          <w:rFonts w:asciiTheme="majorHAnsi" w:hAnsiTheme="majorHAnsi" w:cstheme="majorHAnsi"/>
          <w:i/>
          <w:iCs/>
          <w:sz w:val="22"/>
          <w:szCs w:val="22"/>
        </w:rPr>
        <w:t>rtificiale e nelle sperimentazioni con strumenti immersivi come la realtà virtuale: non sappiamo esattamente dove ci condurranno, ma nel percorso emergono possibilità inedite e traiettorie impreviste.</w:t>
      </w:r>
      <w:r w:rsidR="00EF4F8D" w:rsidRPr="008B19B2">
        <w:rPr>
          <w:rFonts w:asciiTheme="majorHAnsi" w:hAnsiTheme="majorHAnsi" w:cstheme="majorHAnsi"/>
          <w:i/>
          <w:iCs/>
          <w:sz w:val="22"/>
          <w:szCs w:val="22"/>
        </w:rPr>
        <w:t xml:space="preserve"> I progetti in mostra con PLAI esplorano scenari futuri attraverso applicazioni innovative e sviluppi potenziali che, un giorno, potrebbero condurci verso un altrove che diventa così un atto di immaginazione</w:t>
      </w:r>
      <w:r w:rsidR="00A73838" w:rsidRPr="008B19B2">
        <w:rPr>
          <w:rFonts w:asciiTheme="majorHAnsi" w:hAnsiTheme="majorHAnsi" w:cstheme="majorHAnsi"/>
          <w:i/>
          <w:iCs/>
          <w:sz w:val="22"/>
          <w:szCs w:val="22"/>
        </w:rPr>
        <w:t xml:space="preserve"> e</w:t>
      </w:r>
      <w:r w:rsidR="00EF4F8D" w:rsidRPr="008B19B2">
        <w:rPr>
          <w:rFonts w:asciiTheme="majorHAnsi" w:hAnsiTheme="majorHAnsi" w:cstheme="majorHAnsi"/>
          <w:i/>
          <w:iCs/>
          <w:sz w:val="22"/>
          <w:szCs w:val="22"/>
        </w:rPr>
        <w:t xml:space="preserve"> una sfida </w:t>
      </w:r>
      <w:r w:rsidR="003565BA" w:rsidRPr="008B19B2">
        <w:rPr>
          <w:rFonts w:asciiTheme="majorHAnsi" w:hAnsiTheme="majorHAnsi" w:cstheme="majorHAnsi"/>
          <w:i/>
          <w:iCs/>
          <w:sz w:val="22"/>
          <w:szCs w:val="22"/>
        </w:rPr>
        <w:t>progettuale”.</w:t>
      </w:r>
    </w:p>
    <w:p w14:paraId="6AC6186B" w14:textId="77777777" w:rsidR="0017291B" w:rsidRPr="008B19B2" w:rsidRDefault="0017291B" w:rsidP="00E01506">
      <w:pPr>
        <w:tabs>
          <w:tab w:val="left" w:pos="3486"/>
        </w:tabs>
        <w:jc w:val="both"/>
        <w:rPr>
          <w:rFonts w:asciiTheme="majorHAnsi" w:hAnsiTheme="majorHAnsi" w:cstheme="majorHAnsi"/>
          <w:i/>
          <w:iCs/>
          <w:color w:val="FF0000"/>
          <w:sz w:val="22"/>
          <w:szCs w:val="22"/>
        </w:rPr>
      </w:pPr>
    </w:p>
    <w:p w14:paraId="6D489865" w14:textId="0CB0687E" w:rsidR="003E1B52" w:rsidRPr="008B19B2" w:rsidRDefault="00C20D78" w:rsidP="003E1B52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22"/>
          <w:szCs w:val="22"/>
          <w:lang w:val="it-IT"/>
        </w:rPr>
      </w:pPr>
      <w:r w:rsidRPr="008B19B2">
        <w:rPr>
          <w:rFonts w:asciiTheme="majorHAnsi" w:hAnsiTheme="majorHAnsi" w:cstheme="majorHAnsi"/>
          <w:sz w:val="22"/>
          <w:szCs w:val="22"/>
          <w:lang w:val="it-IT"/>
        </w:rPr>
        <w:t>In occasione dell’</w:t>
      </w:r>
      <w:r w:rsidR="008359D8" w:rsidRPr="008B19B2">
        <w:rPr>
          <w:rFonts w:asciiTheme="majorHAnsi" w:hAnsiTheme="majorHAnsi" w:cstheme="majorHAnsi"/>
          <w:sz w:val="22"/>
          <w:szCs w:val="22"/>
          <w:lang w:val="it-IT"/>
        </w:rPr>
        <w:t>o</w:t>
      </w:r>
      <w:r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pening, il 25 marzo alle ore 18, presso la </w:t>
      </w:r>
      <w:r w:rsidRPr="008B19B2">
        <w:rPr>
          <w:rFonts w:asciiTheme="majorHAnsi" w:hAnsiTheme="majorHAnsi" w:cstheme="majorHAnsi"/>
          <w:i/>
          <w:iCs/>
          <w:sz w:val="22"/>
          <w:szCs w:val="22"/>
          <w:lang w:val="it-IT"/>
        </w:rPr>
        <w:t>Sala Nobel</w:t>
      </w:r>
      <w:r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avrà luogo </w:t>
      </w:r>
      <w:r w:rsidR="00B97A3D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una </w:t>
      </w:r>
      <w:r w:rsidR="00FA56E1" w:rsidRPr="008B19B2">
        <w:rPr>
          <w:rFonts w:asciiTheme="majorHAnsi" w:hAnsiTheme="majorHAnsi" w:cstheme="majorHAnsi"/>
          <w:sz w:val="22"/>
          <w:szCs w:val="22"/>
          <w:lang w:val="it-IT"/>
        </w:rPr>
        <w:t>performance audiovisiva live</w:t>
      </w:r>
      <w:r w:rsidR="00B97A3D" w:rsidRPr="008B19B2">
        <w:rPr>
          <w:rFonts w:asciiTheme="majorHAnsi" w:hAnsiTheme="majorHAnsi" w:cstheme="majorHAnsi"/>
          <w:strike/>
          <w:sz w:val="22"/>
          <w:szCs w:val="22"/>
          <w:lang w:val="it-IT"/>
        </w:rPr>
        <w:t xml:space="preserve"> </w:t>
      </w:r>
      <w:r w:rsidRPr="008B19B2">
        <w:rPr>
          <w:rFonts w:asciiTheme="majorHAnsi" w:hAnsiTheme="majorHAnsi" w:cstheme="majorHAnsi"/>
          <w:sz w:val="22"/>
          <w:szCs w:val="22"/>
          <w:lang w:val="it-IT"/>
        </w:rPr>
        <w:t>attraverso la quale il pubblico potrà sperimentare l</w:t>
      </w:r>
      <w:r w:rsidR="002E7104" w:rsidRPr="008B19B2">
        <w:rPr>
          <w:rFonts w:asciiTheme="majorHAnsi" w:hAnsiTheme="majorHAnsi" w:cstheme="majorHAnsi"/>
          <w:sz w:val="22"/>
          <w:szCs w:val="22"/>
          <w:lang w:val="it-IT"/>
        </w:rPr>
        <w:t>’ascolto di</w:t>
      </w:r>
      <w:r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musica</w:t>
      </w:r>
      <w:r w:rsidR="00FA56E1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e immagini</w:t>
      </w:r>
      <w:r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generativ</w:t>
      </w:r>
      <w:r w:rsidR="00453DCF" w:rsidRPr="008B19B2">
        <w:rPr>
          <w:rFonts w:asciiTheme="majorHAnsi" w:hAnsiTheme="majorHAnsi" w:cstheme="majorHAnsi"/>
          <w:sz w:val="22"/>
          <w:szCs w:val="22"/>
          <w:lang w:val="it-IT"/>
        </w:rPr>
        <w:t>e</w:t>
      </w:r>
      <w:r w:rsidR="00CA47E8" w:rsidRPr="008B19B2">
        <w:rPr>
          <w:rFonts w:asciiTheme="majorHAnsi" w:hAnsiTheme="majorHAnsi" w:cstheme="majorHAnsi"/>
          <w:sz w:val="22"/>
          <w:szCs w:val="22"/>
          <w:lang w:val="it-IT"/>
        </w:rPr>
        <w:t>.</w:t>
      </w:r>
    </w:p>
    <w:p w14:paraId="1C30F618" w14:textId="4B35D297" w:rsidR="00BD031E" w:rsidRPr="008B19B2" w:rsidRDefault="00AB1497" w:rsidP="00BD031E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22"/>
          <w:szCs w:val="22"/>
          <w:lang w:val="it-IT"/>
        </w:rPr>
      </w:pPr>
      <w:r w:rsidRPr="008B19B2">
        <w:rPr>
          <w:rFonts w:asciiTheme="majorHAnsi" w:hAnsiTheme="majorHAnsi" w:cstheme="majorHAnsi"/>
          <w:sz w:val="22"/>
          <w:szCs w:val="22"/>
          <w:lang w:val="it-IT"/>
        </w:rPr>
        <w:t>La mostra si articolerà negli spazi di Anteo Spazio del Cinema in varie Sezioni: l</w:t>
      </w:r>
      <w:r w:rsidR="00C20D78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a </w:t>
      </w:r>
      <w:r w:rsidR="00C20D78" w:rsidRPr="008B19B2">
        <w:rPr>
          <w:rFonts w:asciiTheme="majorHAnsi" w:hAnsiTheme="majorHAnsi" w:cstheme="majorHAnsi"/>
          <w:i/>
          <w:iCs/>
          <w:sz w:val="22"/>
          <w:szCs w:val="22"/>
          <w:lang w:val="it-IT"/>
        </w:rPr>
        <w:t>Sala Nobel</w:t>
      </w:r>
      <w:r w:rsidR="00C20D78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ospiterà </w:t>
      </w:r>
      <w:r w:rsidR="00787E01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la Sezione </w:t>
      </w:r>
      <w:r w:rsidR="00787E01" w:rsidRPr="008B19B2">
        <w:rPr>
          <w:rFonts w:asciiTheme="majorHAnsi" w:hAnsiTheme="majorHAnsi" w:cstheme="majorHAnsi"/>
          <w:b/>
          <w:bCs/>
          <w:sz w:val="22"/>
          <w:szCs w:val="22"/>
          <w:lang w:val="it-IT"/>
        </w:rPr>
        <w:t>Documentario</w:t>
      </w:r>
      <w:r w:rsidR="00F10635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, </w:t>
      </w:r>
      <w:r w:rsidR="00787E01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che proporrà i </w:t>
      </w:r>
      <w:r w:rsidR="00C20D78" w:rsidRPr="008B19B2">
        <w:rPr>
          <w:rFonts w:asciiTheme="majorHAnsi" w:hAnsiTheme="majorHAnsi" w:cstheme="majorHAnsi"/>
          <w:sz w:val="22"/>
          <w:szCs w:val="22"/>
          <w:lang w:val="it-IT"/>
        </w:rPr>
        <w:t>progetti degli studenti che nel loro percorso formativo in NABA hanno affrontato la ricerca di nuovi approcci possibili</w:t>
      </w:r>
      <w:r w:rsidR="00C20D78" w:rsidRPr="008B19B2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, attraverso punti </w:t>
      </w:r>
      <w:r w:rsidR="00C20D78" w:rsidRPr="008B19B2">
        <w:rPr>
          <w:rFonts w:asciiTheme="majorHAnsi" w:hAnsiTheme="majorHAnsi" w:cstheme="majorHAnsi"/>
          <w:sz w:val="22"/>
          <w:szCs w:val="22"/>
          <w:lang w:val="it-IT"/>
        </w:rPr>
        <w:t>di vista non convenzionali, la rilettura del materiale d’archivio e l’ibridazione con la computer grafica e l’Intelligenza Artificiale.</w:t>
      </w:r>
      <w:r w:rsidR="00F10635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196293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La </w:t>
      </w:r>
      <w:r w:rsidR="003E1B52" w:rsidRPr="008B19B2">
        <w:rPr>
          <w:rFonts w:asciiTheme="majorHAnsi" w:hAnsiTheme="majorHAnsi" w:cstheme="majorHAnsi"/>
          <w:sz w:val="22"/>
          <w:szCs w:val="22"/>
          <w:lang w:val="it-IT"/>
        </w:rPr>
        <w:t>S</w:t>
      </w:r>
      <w:r w:rsidR="00196293" w:rsidRPr="008B19B2">
        <w:rPr>
          <w:rFonts w:asciiTheme="majorHAnsi" w:hAnsiTheme="majorHAnsi" w:cstheme="majorHAnsi"/>
          <w:sz w:val="22"/>
          <w:szCs w:val="22"/>
          <w:lang w:val="it-IT"/>
        </w:rPr>
        <w:t>ezione</w:t>
      </w:r>
      <w:r w:rsidR="00B05477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B05477" w:rsidRPr="008B19B2">
        <w:rPr>
          <w:rFonts w:asciiTheme="majorHAnsi" w:hAnsiTheme="majorHAnsi" w:cstheme="majorHAnsi"/>
          <w:b/>
          <w:bCs/>
          <w:sz w:val="22"/>
          <w:szCs w:val="22"/>
          <w:lang w:val="it-IT"/>
        </w:rPr>
        <w:t>Interactive Media</w:t>
      </w:r>
      <w:r w:rsidR="00F766A7" w:rsidRPr="008B19B2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 </w:t>
      </w:r>
      <w:r w:rsidR="00196293" w:rsidRPr="008B19B2">
        <w:rPr>
          <w:rStyle w:val="normaltextrun"/>
          <w:rFonts w:asciiTheme="majorHAnsi" w:hAnsiTheme="majorHAnsi" w:cstheme="majorHAnsi"/>
          <w:color w:val="000000"/>
          <w:sz w:val="22"/>
          <w:szCs w:val="22"/>
          <w:lang w:val="it-IT"/>
        </w:rPr>
        <w:t>esplor</w:t>
      </w:r>
      <w:r w:rsidR="003E1B52" w:rsidRPr="008B19B2">
        <w:rPr>
          <w:rStyle w:val="normaltextrun"/>
          <w:rFonts w:asciiTheme="majorHAnsi" w:hAnsiTheme="majorHAnsi" w:cstheme="majorHAnsi"/>
          <w:color w:val="000000"/>
          <w:sz w:val="22"/>
          <w:szCs w:val="22"/>
          <w:lang w:val="it-IT"/>
        </w:rPr>
        <w:t>erà</w:t>
      </w:r>
      <w:r w:rsidR="00196293" w:rsidRPr="008B19B2">
        <w:rPr>
          <w:rStyle w:val="normaltextrun"/>
          <w:rFonts w:asciiTheme="majorHAnsi" w:hAnsiTheme="majorHAnsi" w:cstheme="majorHAnsi"/>
          <w:color w:val="000000"/>
          <w:sz w:val="22"/>
          <w:szCs w:val="22"/>
          <w:lang w:val="it-IT"/>
        </w:rPr>
        <w:t xml:space="preserve"> l'ambito delle </w:t>
      </w:r>
      <w:r w:rsidR="00196293" w:rsidRPr="008B19B2">
        <w:rPr>
          <w:rStyle w:val="normaltextrun"/>
          <w:rFonts w:asciiTheme="majorHAnsi" w:hAnsiTheme="majorHAnsi" w:cstheme="majorHAnsi"/>
          <w:color w:val="000000"/>
          <w:sz w:val="22"/>
          <w:szCs w:val="22"/>
          <w:lang w:val="it-IT"/>
        </w:rPr>
        <w:lastRenderedPageBreak/>
        <w:t xml:space="preserve">relazioni, delle narrazioni non lineari e dell'ibridazione del linguaggio. </w:t>
      </w:r>
      <w:r w:rsidR="003E1B52" w:rsidRPr="008B19B2">
        <w:rPr>
          <w:rFonts w:asciiTheme="majorHAnsi" w:hAnsiTheme="majorHAnsi" w:cstheme="majorHAnsi"/>
          <w:sz w:val="22"/>
          <w:szCs w:val="22"/>
          <w:lang w:val="it-IT"/>
        </w:rPr>
        <w:t>I</w:t>
      </w:r>
      <w:r w:rsidR="00196293" w:rsidRPr="008B19B2">
        <w:rPr>
          <w:rFonts w:asciiTheme="majorHAnsi" w:hAnsiTheme="majorHAnsi" w:cstheme="majorHAnsi"/>
          <w:sz w:val="22"/>
          <w:szCs w:val="22"/>
          <w:lang w:val="it-IT"/>
        </w:rPr>
        <w:t>n quest’area sarà possibile sperimentare un diverso tipo di</w:t>
      </w:r>
      <w:r w:rsidR="00B05477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3E1B52" w:rsidRPr="008B19B2">
        <w:rPr>
          <w:rFonts w:asciiTheme="majorHAnsi" w:hAnsiTheme="majorHAnsi" w:cstheme="majorHAnsi"/>
          <w:i/>
          <w:iCs/>
          <w:sz w:val="22"/>
          <w:szCs w:val="22"/>
          <w:lang w:val="it-IT"/>
        </w:rPr>
        <w:t>A</w:t>
      </w:r>
      <w:r w:rsidR="00B05477" w:rsidRPr="008B19B2">
        <w:rPr>
          <w:rFonts w:asciiTheme="majorHAnsi" w:hAnsiTheme="majorHAnsi" w:cstheme="majorHAnsi"/>
          <w:i/>
          <w:iCs/>
          <w:sz w:val="22"/>
          <w:szCs w:val="22"/>
          <w:lang w:val="it-IT"/>
        </w:rPr>
        <w:t>ltrove</w:t>
      </w:r>
      <w:r w:rsidR="00044D51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B05477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con i progetti </w:t>
      </w:r>
      <w:r w:rsidR="003E1B52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realizzati con l’ausilio di </w:t>
      </w:r>
      <w:r w:rsidR="00B05477" w:rsidRPr="008B19B2">
        <w:rPr>
          <w:rFonts w:asciiTheme="majorHAnsi" w:hAnsiTheme="majorHAnsi" w:cstheme="majorHAnsi"/>
          <w:sz w:val="22"/>
          <w:szCs w:val="22"/>
          <w:lang w:val="it-IT"/>
        </w:rPr>
        <w:t>Realtà Virtuale e Intelligenza Artificiale</w:t>
      </w:r>
      <w:r w:rsidR="00044D51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. </w:t>
      </w:r>
    </w:p>
    <w:p w14:paraId="54BC938B" w14:textId="66A56AA9" w:rsidR="004D7942" w:rsidRPr="008B19B2" w:rsidRDefault="00C456D5" w:rsidP="004D7942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22"/>
          <w:szCs w:val="22"/>
          <w:lang w:val="it-IT"/>
        </w:rPr>
      </w:pPr>
      <w:r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La </w:t>
      </w:r>
      <w:r w:rsidRPr="008B19B2">
        <w:rPr>
          <w:rFonts w:asciiTheme="majorHAnsi" w:hAnsiTheme="majorHAnsi" w:cstheme="majorHAnsi"/>
          <w:i/>
          <w:iCs/>
          <w:sz w:val="22"/>
          <w:szCs w:val="22"/>
          <w:lang w:val="it-IT"/>
        </w:rPr>
        <w:t>Sala Ciak</w:t>
      </w:r>
      <w:r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41077D" w:rsidRPr="008B19B2">
        <w:rPr>
          <w:rFonts w:asciiTheme="majorHAnsi" w:hAnsiTheme="majorHAnsi" w:cstheme="majorHAnsi"/>
          <w:sz w:val="22"/>
          <w:szCs w:val="22"/>
          <w:lang w:val="it-IT"/>
        </w:rPr>
        <w:t>sarà</w:t>
      </w:r>
      <w:r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lo </w:t>
      </w:r>
      <w:r w:rsidR="004D7942" w:rsidRPr="008B19B2">
        <w:rPr>
          <w:rFonts w:asciiTheme="majorHAnsi" w:hAnsiTheme="majorHAnsi" w:cstheme="majorHAnsi"/>
          <w:sz w:val="22"/>
          <w:szCs w:val="22"/>
          <w:lang w:val="it-IT"/>
        </w:rPr>
        <w:t>spazio dedicato all</w:t>
      </w:r>
      <w:r w:rsidR="00F07AD6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a Sezione </w:t>
      </w:r>
      <w:r w:rsidR="004D7942" w:rsidRPr="008B19B2">
        <w:rPr>
          <w:rFonts w:asciiTheme="majorHAnsi" w:hAnsiTheme="majorHAnsi" w:cstheme="majorHAnsi"/>
          <w:b/>
          <w:bCs/>
          <w:sz w:val="22"/>
          <w:szCs w:val="22"/>
          <w:lang w:val="it-IT"/>
        </w:rPr>
        <w:t>Multimedia Installation</w:t>
      </w:r>
      <w:r w:rsidR="0041077D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che vedrà l’approfondimento </w:t>
      </w:r>
      <w:r w:rsidR="00AB1497" w:rsidRPr="008B19B2">
        <w:rPr>
          <w:rFonts w:asciiTheme="majorHAnsi" w:hAnsiTheme="majorHAnsi" w:cstheme="majorHAnsi"/>
          <w:sz w:val="22"/>
          <w:szCs w:val="22"/>
          <w:lang w:val="it-IT"/>
        </w:rPr>
        <w:t>d</w:t>
      </w:r>
      <w:r w:rsidR="0041077D" w:rsidRPr="008B19B2">
        <w:rPr>
          <w:rFonts w:asciiTheme="majorHAnsi" w:hAnsiTheme="majorHAnsi" w:cstheme="majorHAnsi"/>
          <w:sz w:val="22"/>
          <w:szCs w:val="22"/>
          <w:lang w:val="it-IT"/>
        </w:rPr>
        <w:t>i diversi temi</w:t>
      </w:r>
      <w:r w:rsidR="00F07AD6" w:rsidRPr="008B19B2">
        <w:rPr>
          <w:rFonts w:asciiTheme="majorHAnsi" w:hAnsiTheme="majorHAnsi" w:cstheme="majorHAnsi"/>
          <w:sz w:val="22"/>
          <w:szCs w:val="22"/>
          <w:lang w:val="it-IT"/>
        </w:rPr>
        <w:t>: dal</w:t>
      </w:r>
      <w:r w:rsidR="004D7942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l’ossessione della nostra società per le immagini e la visibilità, </w:t>
      </w:r>
      <w:r w:rsidR="00F07AD6" w:rsidRPr="008B19B2">
        <w:rPr>
          <w:rFonts w:asciiTheme="majorHAnsi" w:hAnsiTheme="majorHAnsi" w:cstheme="majorHAnsi"/>
          <w:sz w:val="22"/>
          <w:szCs w:val="22"/>
          <w:lang w:val="it-IT"/>
        </w:rPr>
        <w:t>a</w:t>
      </w:r>
      <w:r w:rsidR="004D7942" w:rsidRPr="008B19B2">
        <w:rPr>
          <w:rFonts w:asciiTheme="majorHAnsi" w:hAnsiTheme="majorHAnsi" w:cstheme="majorHAnsi"/>
          <w:sz w:val="22"/>
          <w:szCs w:val="22"/>
          <w:lang w:val="it-IT"/>
        </w:rPr>
        <w:t>l rapporto con la tradizione</w:t>
      </w:r>
      <w:r w:rsidR="00F07AD6" w:rsidRPr="008B19B2">
        <w:rPr>
          <w:rFonts w:asciiTheme="majorHAnsi" w:hAnsiTheme="majorHAnsi" w:cstheme="majorHAnsi"/>
          <w:sz w:val="22"/>
          <w:szCs w:val="22"/>
          <w:lang w:val="it-IT"/>
        </w:rPr>
        <w:t>, fino al confronto del</w:t>
      </w:r>
      <w:r w:rsidR="004D7942" w:rsidRPr="008B19B2">
        <w:rPr>
          <w:rFonts w:asciiTheme="majorHAnsi" w:hAnsiTheme="majorHAnsi" w:cstheme="majorHAnsi"/>
          <w:sz w:val="22"/>
          <w:szCs w:val="22"/>
          <w:lang w:val="it-IT"/>
        </w:rPr>
        <w:t>l’interazione tra adulti e bambini</w:t>
      </w:r>
      <w:r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F07AD6" w:rsidRPr="008B19B2">
        <w:rPr>
          <w:rFonts w:asciiTheme="majorHAnsi" w:hAnsiTheme="majorHAnsi" w:cstheme="majorHAnsi"/>
          <w:sz w:val="22"/>
          <w:szCs w:val="22"/>
          <w:lang w:val="it-IT"/>
        </w:rPr>
        <w:t>e all’indagine su</w:t>
      </w:r>
      <w:r w:rsidR="004D7942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l legame con la fantasia e l’inconscio. </w:t>
      </w:r>
    </w:p>
    <w:p w14:paraId="0554892C" w14:textId="77777777" w:rsidR="00785FEB" w:rsidRPr="008B19B2" w:rsidRDefault="0041077D" w:rsidP="00BF680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ajorHAnsi" w:hAnsiTheme="majorHAnsi" w:cstheme="majorHAnsi"/>
          <w:color w:val="000000"/>
          <w:sz w:val="22"/>
          <w:szCs w:val="22"/>
          <w:lang w:val="it-IT"/>
        </w:rPr>
      </w:pPr>
      <w:r w:rsidRPr="008B19B2">
        <w:rPr>
          <w:rFonts w:asciiTheme="majorHAnsi" w:hAnsiTheme="majorHAnsi" w:cstheme="majorHAnsi"/>
          <w:sz w:val="22"/>
          <w:szCs w:val="22"/>
          <w:lang w:val="it-IT"/>
        </w:rPr>
        <w:t>Infine,</w:t>
      </w:r>
      <w:r w:rsidR="00AB1497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i</w:t>
      </w:r>
      <w:r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d</w:t>
      </w:r>
      <w:r w:rsidR="00BF6804" w:rsidRPr="008B19B2">
        <w:rPr>
          <w:rFonts w:asciiTheme="majorHAnsi" w:hAnsiTheme="majorHAnsi" w:cstheme="majorHAnsi"/>
          <w:sz w:val="22"/>
          <w:szCs w:val="22"/>
          <w:lang w:val="it-IT"/>
        </w:rPr>
        <w:t>ue progetti d</w:t>
      </w:r>
      <w:r w:rsidR="00501D60" w:rsidRPr="008B19B2">
        <w:rPr>
          <w:rFonts w:asciiTheme="majorHAnsi" w:hAnsiTheme="majorHAnsi" w:cstheme="majorHAnsi"/>
          <w:sz w:val="22"/>
          <w:szCs w:val="22"/>
          <w:lang w:val="it-IT"/>
        </w:rPr>
        <w:t>ella</w:t>
      </w:r>
      <w:r w:rsidR="00501D60" w:rsidRPr="008B19B2">
        <w:rPr>
          <w:rStyle w:val="normaltextrun"/>
          <w:rFonts w:asciiTheme="majorHAnsi" w:hAnsiTheme="majorHAnsi" w:cstheme="majorHAnsi"/>
          <w:color w:val="000000"/>
          <w:sz w:val="22"/>
          <w:szCs w:val="22"/>
          <w:lang w:val="it-IT"/>
        </w:rPr>
        <w:t xml:space="preserve"> Sezione </w:t>
      </w:r>
      <w:r w:rsidR="00501D60" w:rsidRPr="008B19B2">
        <w:rPr>
          <w:rFonts w:asciiTheme="majorHAnsi" w:hAnsiTheme="majorHAnsi" w:cstheme="majorHAnsi"/>
          <w:b/>
          <w:bCs/>
          <w:sz w:val="22"/>
          <w:szCs w:val="22"/>
          <w:lang w:val="it-IT"/>
        </w:rPr>
        <w:t>Sound</w:t>
      </w:r>
      <w:r w:rsidR="00501D60" w:rsidRPr="008B19B2">
        <w:rPr>
          <w:rFonts w:asciiTheme="majorHAnsi" w:hAnsiTheme="majorHAnsi" w:cstheme="majorHAnsi"/>
          <w:b/>
          <w:bCs/>
          <w:i/>
          <w:iCs/>
          <w:sz w:val="22"/>
          <w:szCs w:val="22"/>
          <w:lang w:val="it-IT"/>
        </w:rPr>
        <w:t xml:space="preserve"> </w:t>
      </w:r>
      <w:r w:rsidR="00501D60" w:rsidRPr="008B19B2">
        <w:rPr>
          <w:rFonts w:asciiTheme="majorHAnsi" w:hAnsiTheme="majorHAnsi" w:cstheme="majorHAnsi"/>
          <w:b/>
          <w:bCs/>
          <w:sz w:val="22"/>
          <w:szCs w:val="22"/>
          <w:lang w:val="it-IT"/>
        </w:rPr>
        <w:t>Design</w:t>
      </w:r>
      <w:r w:rsidR="00AB1497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, collocati nella </w:t>
      </w:r>
      <w:r w:rsidR="00AB1497" w:rsidRPr="0095688A">
        <w:rPr>
          <w:rFonts w:asciiTheme="majorHAnsi" w:hAnsiTheme="majorHAnsi" w:cstheme="majorHAnsi"/>
          <w:i/>
          <w:iCs/>
          <w:sz w:val="22"/>
          <w:szCs w:val="22"/>
          <w:lang w:val="it-IT"/>
        </w:rPr>
        <w:t>Library</w:t>
      </w:r>
      <w:r w:rsidR="00AB1497" w:rsidRPr="008B19B2">
        <w:rPr>
          <w:rFonts w:asciiTheme="majorHAnsi" w:hAnsiTheme="majorHAnsi" w:cstheme="majorHAnsi"/>
          <w:sz w:val="22"/>
          <w:szCs w:val="22"/>
          <w:lang w:val="it-IT"/>
        </w:rPr>
        <w:t xml:space="preserve"> e nel corridoio, un luogo di transizione, </w:t>
      </w:r>
      <w:r w:rsidR="00BF6804" w:rsidRPr="008B19B2">
        <w:rPr>
          <w:rStyle w:val="normaltextrun"/>
          <w:rFonts w:asciiTheme="majorHAnsi" w:hAnsiTheme="majorHAnsi" w:cstheme="majorHAnsi"/>
          <w:color w:val="000000"/>
          <w:sz w:val="22"/>
          <w:szCs w:val="22"/>
          <w:lang w:val="it-IT"/>
        </w:rPr>
        <w:t>arricchi</w:t>
      </w:r>
      <w:r w:rsidRPr="008B19B2">
        <w:rPr>
          <w:rStyle w:val="normaltextrun"/>
          <w:rFonts w:asciiTheme="majorHAnsi" w:hAnsiTheme="majorHAnsi" w:cstheme="majorHAnsi"/>
          <w:color w:val="000000"/>
          <w:sz w:val="22"/>
          <w:szCs w:val="22"/>
          <w:lang w:val="it-IT"/>
        </w:rPr>
        <w:t>ranno</w:t>
      </w:r>
      <w:r w:rsidR="00BF6804" w:rsidRPr="008B19B2">
        <w:rPr>
          <w:rStyle w:val="normaltextrun"/>
          <w:rFonts w:asciiTheme="majorHAnsi" w:hAnsiTheme="majorHAnsi" w:cstheme="majorHAnsi"/>
          <w:color w:val="000000"/>
          <w:sz w:val="22"/>
          <w:szCs w:val="22"/>
          <w:lang w:val="it-IT"/>
        </w:rPr>
        <w:t xml:space="preserve"> </w:t>
      </w:r>
      <w:r w:rsidR="00AB1497" w:rsidRPr="008B19B2">
        <w:rPr>
          <w:rStyle w:val="normaltextrun"/>
          <w:rFonts w:asciiTheme="majorHAnsi" w:hAnsiTheme="majorHAnsi" w:cstheme="majorHAnsi"/>
          <w:color w:val="000000"/>
          <w:sz w:val="22"/>
          <w:szCs w:val="22"/>
          <w:lang w:val="it-IT"/>
        </w:rPr>
        <w:t xml:space="preserve">con i loro paesaggi sonori </w:t>
      </w:r>
      <w:r w:rsidR="00BF6804" w:rsidRPr="008B19B2">
        <w:rPr>
          <w:rStyle w:val="normaltextrun"/>
          <w:rFonts w:asciiTheme="majorHAnsi" w:hAnsiTheme="majorHAnsi" w:cstheme="majorHAnsi"/>
          <w:color w:val="000000"/>
          <w:sz w:val="22"/>
          <w:szCs w:val="22"/>
          <w:lang w:val="it-IT"/>
        </w:rPr>
        <w:t>gli spazi di Anteo Palazzo del Cinema</w:t>
      </w:r>
      <w:r w:rsidRPr="008B19B2">
        <w:rPr>
          <w:rStyle w:val="normaltextrun"/>
          <w:rFonts w:asciiTheme="majorHAnsi" w:hAnsiTheme="majorHAnsi" w:cstheme="majorHAnsi"/>
          <w:color w:val="000000"/>
          <w:sz w:val="22"/>
          <w:szCs w:val="22"/>
          <w:lang w:val="it-IT"/>
        </w:rPr>
        <w:t>.</w:t>
      </w:r>
      <w:r w:rsidR="00BF6804" w:rsidRPr="008B19B2">
        <w:rPr>
          <w:rStyle w:val="normaltextrun"/>
          <w:rFonts w:asciiTheme="majorHAnsi" w:hAnsiTheme="majorHAnsi" w:cstheme="majorHAnsi"/>
          <w:color w:val="000000"/>
          <w:sz w:val="22"/>
          <w:szCs w:val="22"/>
          <w:lang w:val="it-IT"/>
        </w:rPr>
        <w:t xml:space="preserve"> </w:t>
      </w:r>
    </w:p>
    <w:p w14:paraId="72C08E3B" w14:textId="77777777" w:rsidR="001B4079" w:rsidRPr="008B19B2" w:rsidRDefault="001B4079" w:rsidP="00BF680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ajorHAnsi" w:hAnsiTheme="majorHAnsi" w:cstheme="majorHAnsi"/>
          <w:color w:val="000000"/>
          <w:sz w:val="22"/>
          <w:szCs w:val="22"/>
          <w:lang w:val="it-IT"/>
        </w:rPr>
      </w:pPr>
    </w:p>
    <w:p w14:paraId="4D7EE1C1" w14:textId="2B023E84" w:rsidR="008B19B2" w:rsidRPr="00F83958" w:rsidRDefault="00D72D1F" w:rsidP="008B19B2">
      <w:pPr>
        <w:pStyle w:val="paragraph"/>
        <w:spacing w:before="0" w:beforeAutospacing="0" w:after="0" w:afterAutospacing="0"/>
        <w:textAlignment w:val="baseline"/>
      </w:pPr>
      <w:r w:rsidRPr="00F83958">
        <w:rPr>
          <w:rFonts w:asciiTheme="majorHAnsi" w:hAnsiTheme="majorHAnsi" w:cstheme="majorHAnsi"/>
          <w:sz w:val="22"/>
          <w:szCs w:val="22"/>
          <w:lang w:val="it-IT"/>
        </w:rPr>
        <w:t>Durante le settimane precedenti</w:t>
      </w:r>
      <w:r w:rsidR="00A14F97" w:rsidRPr="00F83958">
        <w:rPr>
          <w:rFonts w:asciiTheme="majorHAnsi" w:hAnsiTheme="majorHAnsi" w:cstheme="majorHAnsi"/>
          <w:sz w:val="22"/>
          <w:szCs w:val="22"/>
          <w:lang w:val="it-IT"/>
        </w:rPr>
        <w:t xml:space="preserve"> la mostra</w:t>
      </w:r>
      <w:r w:rsidRPr="00F83958">
        <w:rPr>
          <w:rFonts w:asciiTheme="majorHAnsi" w:hAnsiTheme="majorHAnsi" w:cstheme="majorHAnsi"/>
          <w:sz w:val="22"/>
          <w:szCs w:val="22"/>
          <w:lang w:val="it-IT"/>
        </w:rPr>
        <w:t xml:space="preserve"> gli studenti del </w:t>
      </w:r>
      <w:r w:rsidR="00CA47E8" w:rsidRPr="00F83958">
        <w:rPr>
          <w:rFonts w:asciiTheme="majorHAnsi" w:hAnsiTheme="majorHAnsi" w:cstheme="majorHAnsi"/>
          <w:sz w:val="22"/>
          <w:szCs w:val="22"/>
          <w:lang w:val="it-IT"/>
        </w:rPr>
        <w:t>B</w:t>
      </w:r>
      <w:r w:rsidRPr="00F83958">
        <w:rPr>
          <w:rFonts w:asciiTheme="majorHAnsi" w:hAnsiTheme="majorHAnsi" w:cstheme="majorHAnsi"/>
          <w:sz w:val="22"/>
          <w:szCs w:val="22"/>
          <w:lang w:val="it-IT"/>
        </w:rPr>
        <w:t>iennio, guidati d</w:t>
      </w:r>
      <w:r w:rsidR="00892D80" w:rsidRPr="00F83958">
        <w:rPr>
          <w:rFonts w:asciiTheme="majorHAnsi" w:hAnsiTheme="majorHAnsi" w:cstheme="majorHAnsi"/>
          <w:sz w:val="22"/>
          <w:szCs w:val="22"/>
          <w:lang w:val="it-IT"/>
        </w:rPr>
        <w:t>al docente NABA Federico Bernocchi, esploreranno il tema dell’</w:t>
      </w:r>
      <w:r w:rsidR="00CA47E8" w:rsidRPr="00F83958">
        <w:rPr>
          <w:rFonts w:asciiTheme="majorHAnsi" w:hAnsiTheme="majorHAnsi" w:cstheme="majorHAnsi"/>
          <w:sz w:val="22"/>
          <w:szCs w:val="22"/>
          <w:lang w:val="it-IT"/>
        </w:rPr>
        <w:t>A</w:t>
      </w:r>
      <w:r w:rsidR="00892D80" w:rsidRPr="00F83958">
        <w:rPr>
          <w:rFonts w:asciiTheme="majorHAnsi" w:hAnsiTheme="majorHAnsi" w:cstheme="majorHAnsi"/>
          <w:sz w:val="22"/>
          <w:szCs w:val="22"/>
          <w:lang w:val="it-IT"/>
        </w:rPr>
        <w:t>ltrove</w:t>
      </w:r>
      <w:r w:rsidR="008B19B2" w:rsidRPr="00F83958">
        <w:rPr>
          <w:rFonts w:asciiTheme="majorHAnsi" w:hAnsiTheme="majorHAnsi" w:cstheme="majorHAnsi"/>
          <w:sz w:val="22"/>
          <w:szCs w:val="22"/>
          <w:lang w:val="it-IT"/>
        </w:rPr>
        <w:t xml:space="preserve"> nel cinema</w:t>
      </w:r>
      <w:r w:rsidR="00892D80" w:rsidRPr="00F83958">
        <w:rPr>
          <w:rFonts w:asciiTheme="majorHAnsi" w:hAnsiTheme="majorHAnsi" w:cstheme="majorHAnsi"/>
          <w:sz w:val="22"/>
          <w:szCs w:val="22"/>
          <w:lang w:val="it-IT"/>
        </w:rPr>
        <w:t xml:space="preserve"> attraverso una serie di podcast video pubblicati sul canale YouTube dell’Accademia. Sullo stesso canale, durante l’opening, </w:t>
      </w:r>
      <w:r w:rsidR="00CA47E8" w:rsidRPr="00F83958">
        <w:rPr>
          <w:rFonts w:asciiTheme="majorHAnsi" w:hAnsiTheme="majorHAnsi" w:cstheme="majorHAnsi"/>
          <w:sz w:val="22"/>
          <w:szCs w:val="22"/>
          <w:lang w:val="it-IT"/>
        </w:rPr>
        <w:t>il</w:t>
      </w:r>
      <w:r w:rsidR="00892D80" w:rsidRPr="00F83958">
        <w:rPr>
          <w:rFonts w:asciiTheme="majorHAnsi" w:hAnsiTheme="majorHAnsi" w:cstheme="majorHAnsi"/>
          <w:sz w:val="22"/>
          <w:szCs w:val="22"/>
          <w:lang w:val="it-IT"/>
        </w:rPr>
        <w:t xml:space="preserve"> docente Igor Muroni darà voce agli studenti protagonisti dell</w:t>
      </w:r>
      <w:r w:rsidR="00327E9E" w:rsidRPr="00F83958">
        <w:rPr>
          <w:rFonts w:asciiTheme="majorHAnsi" w:hAnsiTheme="majorHAnsi" w:cstheme="majorHAnsi"/>
          <w:sz w:val="22"/>
          <w:szCs w:val="22"/>
          <w:lang w:val="it-IT"/>
        </w:rPr>
        <w:t xml:space="preserve">’iniziativa </w:t>
      </w:r>
      <w:r w:rsidR="00892D80" w:rsidRPr="00F83958">
        <w:rPr>
          <w:rFonts w:asciiTheme="majorHAnsi" w:hAnsiTheme="majorHAnsi" w:cstheme="majorHAnsi"/>
          <w:sz w:val="22"/>
          <w:szCs w:val="22"/>
          <w:lang w:val="it-IT"/>
        </w:rPr>
        <w:t xml:space="preserve">attraverso una serie di interviste per scoprire </w:t>
      </w:r>
      <w:r w:rsidR="005A64E2" w:rsidRPr="00F83958">
        <w:rPr>
          <w:rFonts w:asciiTheme="majorHAnsi" w:hAnsiTheme="majorHAnsi" w:cstheme="majorHAnsi"/>
          <w:sz w:val="22"/>
          <w:szCs w:val="22"/>
          <w:lang w:val="it-IT"/>
        </w:rPr>
        <w:t xml:space="preserve">i progetti </w:t>
      </w:r>
      <w:r w:rsidR="00892D80" w:rsidRPr="00F83958">
        <w:rPr>
          <w:rFonts w:asciiTheme="majorHAnsi" w:hAnsiTheme="majorHAnsi" w:cstheme="majorHAnsi"/>
          <w:sz w:val="22"/>
          <w:szCs w:val="22"/>
          <w:lang w:val="it-IT"/>
        </w:rPr>
        <w:t>in mostra</w:t>
      </w:r>
      <w:r w:rsidR="008B19B2" w:rsidRPr="00F83958">
        <w:rPr>
          <w:rFonts w:asciiTheme="majorHAnsi" w:hAnsiTheme="majorHAnsi" w:cstheme="majorHAnsi"/>
          <w:sz w:val="22"/>
          <w:szCs w:val="22"/>
          <w:lang w:val="it-IT"/>
        </w:rPr>
        <w:t>, approfonditi inoltre in una Fanzine dedicata.</w:t>
      </w:r>
    </w:p>
    <w:p w14:paraId="1424745B" w14:textId="17A77A1D" w:rsidR="00DE73FE" w:rsidRPr="008B19B2" w:rsidRDefault="00DE73FE" w:rsidP="005A64E2">
      <w:pPr>
        <w:pStyle w:val="paragraph"/>
        <w:spacing w:before="0" w:beforeAutospacing="0" w:after="0" w:afterAutospacing="0"/>
        <w:textAlignment w:val="baseline"/>
        <w:rPr>
          <w:rFonts w:asciiTheme="majorHAnsi" w:hAnsiTheme="majorHAnsi" w:cstheme="majorHAnsi"/>
          <w:sz w:val="22"/>
          <w:szCs w:val="22"/>
          <w:lang w:val="it-IT"/>
        </w:rPr>
      </w:pPr>
    </w:p>
    <w:p w14:paraId="7009E462" w14:textId="77777777" w:rsidR="00BF6804" w:rsidRPr="00BD7101" w:rsidRDefault="00BF6804" w:rsidP="004D7942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22"/>
          <w:szCs w:val="22"/>
          <w:lang w:val="it-IT"/>
        </w:rPr>
      </w:pPr>
    </w:p>
    <w:p w14:paraId="7F35A75C" w14:textId="3288D4E9" w:rsidR="009F54B2" w:rsidRPr="00BD7101" w:rsidRDefault="009F54B2" w:rsidP="009F54B2">
      <w:pPr>
        <w:rPr>
          <w:rFonts w:ascii="Calibri Light" w:hAnsi="Calibri Light" w:cs="Calibri Light"/>
          <w:i/>
          <w:iCs/>
          <w:sz w:val="20"/>
          <w:szCs w:val="20"/>
          <w:u w:val="single"/>
        </w:rPr>
      </w:pPr>
      <w:bookmarkStart w:id="0" w:name="_Hlk191380481"/>
      <w:r w:rsidRPr="00BD7101">
        <w:rPr>
          <w:rFonts w:ascii="Calibri Light" w:hAnsi="Calibri Light" w:cs="Calibri Light"/>
          <w:i/>
          <w:iCs/>
          <w:sz w:val="20"/>
          <w:szCs w:val="20"/>
          <w:u w:val="single"/>
        </w:rPr>
        <w:t>PLAI - Credits</w:t>
      </w:r>
    </w:p>
    <w:p w14:paraId="70CDDCF6" w14:textId="57672EDE" w:rsidR="00A94EFC" w:rsidRPr="00A94EFC" w:rsidRDefault="009F54B2" w:rsidP="00A94EFC">
      <w:pPr>
        <w:rPr>
          <w:rFonts w:asciiTheme="majorHAnsi" w:eastAsia="Calibri" w:hAnsiTheme="majorHAnsi" w:cstheme="majorHAnsi"/>
          <w:i/>
          <w:iCs/>
          <w:sz w:val="20"/>
          <w:szCs w:val="20"/>
        </w:rPr>
      </w:pPr>
      <w:r w:rsidRPr="00BD7101">
        <w:rPr>
          <w:rFonts w:asciiTheme="majorHAnsi" w:eastAsia="Calibri" w:hAnsiTheme="majorHAnsi" w:cstheme="majorHAnsi"/>
          <w:b/>
          <w:bCs/>
          <w:i/>
          <w:iCs/>
          <w:sz w:val="20"/>
          <w:szCs w:val="20"/>
        </w:rPr>
        <w:t xml:space="preserve">A cura di </w:t>
      </w:r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>Michele Aquila</w:t>
      </w:r>
      <w:r w:rsid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</w:t>
      </w:r>
      <w:r w:rsidR="00A94EFC"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Course Leader del Biennio Specialistico in </w:t>
      </w:r>
      <w:r w:rsidR="0089069C" w:rsidRPr="0089069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Creative Media Production </w:t>
      </w:r>
      <w:r w:rsidR="00A94EFC"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– Milano</w:t>
      </w:r>
    </w:p>
    <w:p w14:paraId="68716B28" w14:textId="2C239460" w:rsidR="004E6CC7" w:rsidRPr="00A94EFC" w:rsidRDefault="00DC66F4" w:rsidP="009F54B2">
      <w:pPr>
        <w:rPr>
          <w:rFonts w:asciiTheme="majorHAnsi" w:eastAsia="Calibri" w:hAnsiTheme="majorHAnsi" w:cstheme="majorHAnsi"/>
          <w:i/>
          <w:iCs/>
          <w:sz w:val="20"/>
          <w:szCs w:val="20"/>
          <w:lang w:val="en-US"/>
        </w:rPr>
      </w:pPr>
      <w:r w:rsidRPr="00A94EFC">
        <w:rPr>
          <w:rFonts w:asciiTheme="majorHAnsi" w:eastAsia="Calibri" w:hAnsiTheme="majorHAnsi" w:cstheme="majorHAnsi"/>
          <w:b/>
          <w:bCs/>
          <w:i/>
          <w:iCs/>
          <w:sz w:val="20"/>
          <w:szCs w:val="20"/>
          <w:lang w:val="en-US"/>
        </w:rPr>
        <w:t>Video and Set Design</w:t>
      </w:r>
      <w:r w:rsidR="009F54B2" w:rsidRPr="00A94EFC">
        <w:rPr>
          <w:rFonts w:asciiTheme="majorHAnsi" w:eastAsia="Calibri" w:hAnsiTheme="majorHAnsi" w:cstheme="majorHAnsi"/>
          <w:b/>
          <w:bCs/>
          <w:i/>
          <w:iCs/>
          <w:sz w:val="20"/>
          <w:szCs w:val="20"/>
          <w:lang w:val="en-US"/>
        </w:rPr>
        <w:t xml:space="preserve">: </w:t>
      </w:r>
      <w:r w:rsidR="009F54B2" w:rsidRPr="00A94EFC">
        <w:rPr>
          <w:rFonts w:asciiTheme="majorHAnsi" w:eastAsia="Calibri" w:hAnsiTheme="majorHAnsi" w:cstheme="majorHAnsi"/>
          <w:i/>
          <w:iCs/>
          <w:sz w:val="20"/>
          <w:szCs w:val="20"/>
          <w:lang w:val="en-US"/>
        </w:rPr>
        <w:t xml:space="preserve">Filippo Marta </w:t>
      </w:r>
    </w:p>
    <w:p w14:paraId="295CD8F5" w14:textId="6196CDD9" w:rsidR="009F20B7" w:rsidRPr="00BD7101" w:rsidRDefault="009F20B7" w:rsidP="009F54B2">
      <w:pPr>
        <w:rPr>
          <w:rFonts w:asciiTheme="majorHAnsi" w:eastAsia="Calibri" w:hAnsiTheme="majorHAnsi" w:cstheme="majorHAnsi"/>
          <w:i/>
          <w:iCs/>
          <w:sz w:val="20"/>
          <w:szCs w:val="20"/>
        </w:rPr>
      </w:pPr>
      <w:r w:rsidRPr="00BD7101">
        <w:rPr>
          <w:rFonts w:asciiTheme="majorHAnsi" w:eastAsia="Calibri" w:hAnsiTheme="majorHAnsi" w:cstheme="majorHAnsi"/>
          <w:b/>
          <w:bCs/>
          <w:i/>
          <w:iCs/>
          <w:sz w:val="20"/>
          <w:szCs w:val="20"/>
        </w:rPr>
        <w:t>Coordinamento Editoriale</w:t>
      </w:r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: Eleonora </w:t>
      </w:r>
      <w:proofErr w:type="spellStart"/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>Roaro</w:t>
      </w:r>
      <w:proofErr w:type="spellEnd"/>
    </w:p>
    <w:p w14:paraId="24BB61D9" w14:textId="2E38709D" w:rsidR="003625FA" w:rsidRPr="00BD7101" w:rsidRDefault="003625FA" w:rsidP="009F54B2">
      <w:pPr>
        <w:rPr>
          <w:rFonts w:asciiTheme="majorHAnsi" w:eastAsia="Calibri" w:hAnsiTheme="majorHAnsi" w:cstheme="majorHAnsi"/>
          <w:i/>
          <w:iCs/>
          <w:sz w:val="20"/>
          <w:szCs w:val="20"/>
        </w:rPr>
      </w:pPr>
      <w:r w:rsidRPr="00BD7101">
        <w:rPr>
          <w:rFonts w:asciiTheme="majorHAnsi" w:eastAsia="Calibri" w:hAnsiTheme="majorHAnsi" w:cstheme="majorHAnsi"/>
          <w:b/>
          <w:bCs/>
          <w:i/>
          <w:iCs/>
          <w:sz w:val="20"/>
          <w:szCs w:val="20"/>
        </w:rPr>
        <w:t>VR</w:t>
      </w:r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>: Martin Romeo</w:t>
      </w:r>
    </w:p>
    <w:p w14:paraId="247A56C2" w14:textId="62F5AEF0" w:rsidR="009F54B2" w:rsidRPr="00BD7101" w:rsidRDefault="002E7104" w:rsidP="009F54B2">
      <w:pPr>
        <w:rPr>
          <w:rFonts w:asciiTheme="majorHAnsi" w:hAnsiTheme="majorHAnsi" w:cstheme="majorHAnsi"/>
          <w:i/>
          <w:iCs/>
          <w:sz w:val="20"/>
          <w:szCs w:val="20"/>
        </w:rPr>
      </w:pPr>
      <w:r w:rsidRPr="00BD7101">
        <w:rPr>
          <w:rFonts w:asciiTheme="majorHAnsi" w:eastAsia="Calibri" w:hAnsiTheme="majorHAnsi" w:cstheme="majorHAnsi"/>
          <w:b/>
          <w:bCs/>
          <w:i/>
          <w:iCs/>
          <w:sz w:val="20"/>
          <w:szCs w:val="20"/>
        </w:rPr>
        <w:t>Setup tecnico</w:t>
      </w:r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: </w:t>
      </w:r>
      <w:r w:rsidR="004E6CC7"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NABA Media Lab con la supervisione di </w:t>
      </w:r>
      <w:r w:rsidR="009F54B2"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>Emanuele Lomello</w:t>
      </w:r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>,</w:t>
      </w:r>
      <w:r w:rsidRPr="00BD7101">
        <w:rPr>
          <w:rFonts w:asciiTheme="majorHAnsi" w:eastAsia="Calibri" w:hAnsiTheme="majorHAnsi" w:cstheme="majorHAnsi"/>
          <w:b/>
          <w:bCs/>
          <w:i/>
          <w:iCs/>
          <w:sz w:val="20"/>
          <w:szCs w:val="20"/>
        </w:rPr>
        <w:t xml:space="preserve"> </w:t>
      </w:r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NABA Media </w:t>
      </w:r>
      <w:proofErr w:type="spellStart"/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>Laboratory</w:t>
      </w:r>
      <w:proofErr w:type="spellEnd"/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Manager</w:t>
      </w:r>
    </w:p>
    <w:p w14:paraId="6C3D205F" w14:textId="4BE6586F" w:rsidR="009F54B2" w:rsidRPr="00BD7101" w:rsidRDefault="009F54B2" w:rsidP="009F54B2">
      <w:pPr>
        <w:rPr>
          <w:rFonts w:asciiTheme="majorHAnsi" w:hAnsiTheme="majorHAnsi" w:cstheme="majorHAnsi"/>
          <w:i/>
          <w:iCs/>
          <w:sz w:val="20"/>
          <w:szCs w:val="20"/>
        </w:rPr>
      </w:pPr>
      <w:r w:rsidRPr="00BD7101">
        <w:rPr>
          <w:rFonts w:asciiTheme="majorHAnsi" w:eastAsia="Calibri" w:hAnsiTheme="majorHAnsi" w:cstheme="majorHAnsi"/>
          <w:b/>
          <w:bCs/>
          <w:i/>
          <w:iCs/>
          <w:sz w:val="20"/>
          <w:szCs w:val="20"/>
        </w:rPr>
        <w:t>Progetti degli studenti del Biennio Specialistico in Creative Media Production di NABA</w:t>
      </w:r>
    </w:p>
    <w:p w14:paraId="000FC09F" w14:textId="41857D04" w:rsidR="009F54B2" w:rsidRPr="00A94EFC" w:rsidRDefault="005C509D" w:rsidP="009F54B2">
      <w:pPr>
        <w:rPr>
          <w:rFonts w:asciiTheme="majorHAnsi" w:eastAsia="Calibri" w:hAnsiTheme="majorHAnsi" w:cstheme="majorHAnsi"/>
          <w:i/>
          <w:iCs/>
          <w:sz w:val="20"/>
          <w:szCs w:val="20"/>
        </w:rPr>
      </w:pPr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Sara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Avenali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Noemi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Arfuso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Qi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Baile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Gergo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Balint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Chiara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Bozzaotra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Gaia Cattaneo, Siri Crespi, Erica Di Garbo Santolo, Anna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Fratucello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Michele Gatti, Pierpaolo Grandinetti, Asya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Günen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Guo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Jiutong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Na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Keya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Yihan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Huang,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Bufan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Li,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Changye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Qin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Li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Xueyuan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Alexandra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Lavrova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Yanlong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Liao, Leonardo Lochi,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Zhanel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Mamytbek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Li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Mingxia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Enrico Napolitano, Stefania Orlando,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Eylülnaz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Özmeral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,</w:t>
      </w:r>
      <w:r w:rsidR="00960760"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Duan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Qiyu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Zhu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Qizhang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Thuy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Lan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Ritondale, Gianluca Rubino, Federico Ruggieri, Claudia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Santillan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Giovanni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Santostasi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Veronica Sbardellati, He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Shuhan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Francesca Sonda,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Liu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Sicai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Xintong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Situ,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Chuan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Tang, Roberto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Valca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Elisabetta Vitale,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Jimei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Wang, Hongwei Wang,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Siying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Wu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Sun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Xuanhao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Katarina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Yashina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Zhang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Yiming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Luo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Yu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Modesta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Žemgulyte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, Wang </w:t>
      </w:r>
      <w:proofErr w:type="spellStart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Zhixi</w:t>
      </w:r>
      <w:proofErr w:type="spellEnd"/>
      <w:r w:rsidRPr="00A94EFC">
        <w:rPr>
          <w:rFonts w:asciiTheme="majorHAnsi" w:eastAsia="Calibri" w:hAnsiTheme="majorHAnsi" w:cstheme="majorHAnsi"/>
          <w:i/>
          <w:iCs/>
          <w:sz w:val="20"/>
          <w:szCs w:val="20"/>
        </w:rPr>
        <w:t>, Shu Zhao</w:t>
      </w:r>
    </w:p>
    <w:p w14:paraId="4E9FD68F" w14:textId="684D3B08" w:rsidR="009F54B2" w:rsidRPr="00BD7101" w:rsidRDefault="009F54B2" w:rsidP="009F54B2">
      <w:pPr>
        <w:rPr>
          <w:rFonts w:asciiTheme="majorHAnsi" w:eastAsia="Calibri" w:hAnsiTheme="majorHAnsi" w:cstheme="majorHAnsi"/>
          <w:i/>
          <w:iCs/>
          <w:sz w:val="20"/>
          <w:szCs w:val="20"/>
        </w:rPr>
      </w:pPr>
      <w:r w:rsidRPr="00BD7101">
        <w:rPr>
          <w:rFonts w:asciiTheme="majorHAnsi" w:eastAsia="Calibri" w:hAnsiTheme="majorHAnsi" w:cstheme="majorHAnsi"/>
          <w:b/>
          <w:bCs/>
          <w:i/>
          <w:iCs/>
          <w:sz w:val="20"/>
          <w:szCs w:val="20"/>
        </w:rPr>
        <w:t>Un ringraziamento speciale ai docenti NABA</w:t>
      </w:r>
    </w:p>
    <w:p w14:paraId="64F714EC" w14:textId="5610B422" w:rsidR="009F54B2" w:rsidRPr="00BD7101" w:rsidRDefault="009F54B2" w:rsidP="009F54B2">
      <w:pPr>
        <w:rPr>
          <w:rFonts w:asciiTheme="majorHAnsi" w:eastAsia="Calibri" w:hAnsiTheme="majorHAnsi" w:cstheme="majorHAnsi"/>
          <w:i/>
          <w:iCs/>
          <w:sz w:val="20"/>
          <w:szCs w:val="20"/>
        </w:rPr>
      </w:pPr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Riccardo Baccani, Federico Bernocchi, </w:t>
      </w:r>
      <w:r w:rsidR="000F140B"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Francesco Bianchi, </w:t>
      </w:r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Vinicio Bordin, </w:t>
      </w:r>
      <w:r w:rsidR="00D37A90"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Stefania Carbonara, </w:t>
      </w:r>
      <w:r w:rsidR="005D46C0"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Alessandro Chessa, </w:t>
      </w:r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>Sarah Ciracì, Massimo D'</w:t>
      </w:r>
      <w:proofErr w:type="spellStart"/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>Anolfi</w:t>
      </w:r>
      <w:proofErr w:type="spellEnd"/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>, Vincenzo Estremo, Michelangelo Frammartino, Giovanni Maderna, Davide Maldi, Alina Marazzi,</w:t>
      </w:r>
      <w:r w:rsidR="000F140B"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Matteo Marson,</w:t>
      </w:r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Filippo Marta, Matteo Palù, Martina Parenti, Orf Quarenghi, Paolo Ranieri, Eleonora </w:t>
      </w:r>
      <w:proofErr w:type="spellStart"/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>Roaro</w:t>
      </w:r>
      <w:proofErr w:type="spellEnd"/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>, Martin Romeo,</w:t>
      </w:r>
      <w:r w:rsidR="00E5321F"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Giorgio </w:t>
      </w:r>
      <w:proofErr w:type="spellStart"/>
      <w:r w:rsidR="00E5321F"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>Sancristoforo</w:t>
      </w:r>
      <w:proofErr w:type="spellEnd"/>
      <w:r w:rsidR="00E5321F"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>,</w:t>
      </w:r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 Marco Secchi, Rino Stefano Tagliafierro</w:t>
      </w:r>
    </w:p>
    <w:p w14:paraId="4FE66EC9" w14:textId="77777777" w:rsidR="003778A1" w:rsidRPr="00BD7101" w:rsidRDefault="003778A1" w:rsidP="003778A1">
      <w:pPr>
        <w:rPr>
          <w:rFonts w:asciiTheme="majorHAnsi" w:eastAsia="Calibri" w:hAnsiTheme="majorHAnsi" w:cstheme="majorHAnsi"/>
          <w:i/>
          <w:iCs/>
          <w:sz w:val="20"/>
          <w:szCs w:val="20"/>
        </w:rPr>
      </w:pPr>
      <w:r w:rsidRPr="00BD7101">
        <w:rPr>
          <w:rFonts w:asciiTheme="majorHAnsi" w:eastAsia="Calibri" w:hAnsiTheme="majorHAnsi" w:cstheme="majorHAnsi"/>
          <w:b/>
          <w:bCs/>
          <w:i/>
          <w:iCs/>
          <w:sz w:val="20"/>
          <w:szCs w:val="20"/>
          <w:lang w:val="it"/>
        </w:rPr>
        <w:t xml:space="preserve">Visual Identity: </w:t>
      </w:r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 xml:space="preserve">Elisabetta Vitale, Hongwei Wang </w:t>
      </w:r>
    </w:p>
    <w:p w14:paraId="2F7C8E02" w14:textId="06451052" w:rsidR="000667E5" w:rsidRPr="00BD7101" w:rsidRDefault="000667E5" w:rsidP="000667E5">
      <w:pPr>
        <w:rPr>
          <w:rFonts w:asciiTheme="majorHAnsi" w:eastAsia="Calibri" w:hAnsiTheme="majorHAnsi" w:cstheme="majorHAnsi"/>
          <w:i/>
          <w:iCs/>
          <w:sz w:val="20"/>
          <w:szCs w:val="20"/>
        </w:rPr>
      </w:pPr>
      <w:r w:rsidRPr="00BD7101">
        <w:rPr>
          <w:rFonts w:asciiTheme="majorHAnsi" w:eastAsia="Calibri" w:hAnsiTheme="majorHAnsi" w:cstheme="majorHAnsi"/>
          <w:b/>
          <w:bCs/>
          <w:i/>
          <w:iCs/>
          <w:sz w:val="20"/>
          <w:szCs w:val="20"/>
        </w:rPr>
        <w:t>Progetto Grafico</w:t>
      </w:r>
      <w:r w:rsidR="002E7104" w:rsidRPr="00BD7101">
        <w:rPr>
          <w:rFonts w:asciiTheme="majorHAnsi" w:eastAsia="Calibri" w:hAnsiTheme="majorHAnsi" w:cstheme="majorHAnsi"/>
          <w:b/>
          <w:bCs/>
          <w:i/>
          <w:iCs/>
          <w:sz w:val="20"/>
          <w:szCs w:val="20"/>
        </w:rPr>
        <w:t xml:space="preserve"> </w:t>
      </w:r>
      <w:r w:rsidR="003778A1" w:rsidRPr="00BD7101">
        <w:rPr>
          <w:rFonts w:asciiTheme="majorHAnsi" w:eastAsia="Calibri" w:hAnsiTheme="majorHAnsi" w:cstheme="majorHAnsi"/>
          <w:b/>
          <w:bCs/>
          <w:i/>
          <w:iCs/>
          <w:sz w:val="20"/>
          <w:szCs w:val="20"/>
        </w:rPr>
        <w:t>Fanzine</w:t>
      </w:r>
      <w:r w:rsidRPr="00BD7101">
        <w:rPr>
          <w:rFonts w:asciiTheme="majorHAnsi" w:eastAsia="Calibri" w:hAnsiTheme="majorHAnsi" w:cstheme="majorHAnsi"/>
          <w:b/>
          <w:bCs/>
          <w:i/>
          <w:iCs/>
          <w:sz w:val="20"/>
          <w:szCs w:val="20"/>
        </w:rPr>
        <w:t xml:space="preserve"> </w:t>
      </w:r>
      <w:r w:rsidRPr="00BD7101">
        <w:rPr>
          <w:rFonts w:asciiTheme="majorHAnsi" w:eastAsia="Calibri" w:hAnsiTheme="majorHAnsi" w:cstheme="majorHAnsi"/>
          <w:i/>
          <w:iCs/>
          <w:sz w:val="20"/>
          <w:szCs w:val="20"/>
        </w:rPr>
        <w:t>Giordano Cruciani</w:t>
      </w:r>
    </w:p>
    <w:bookmarkEnd w:id="0"/>
    <w:p w14:paraId="6CD1D22A" w14:textId="77777777" w:rsidR="00CA6AA6" w:rsidRDefault="00CA6AA6" w:rsidP="002451A5">
      <w:pPr>
        <w:rPr>
          <w:rFonts w:ascii="Calibri Light" w:hAnsi="Calibri Light" w:cs="Calibri Light"/>
          <w:b/>
          <w:bCs/>
          <w:u w:val="single"/>
        </w:rPr>
      </w:pPr>
    </w:p>
    <w:p w14:paraId="5D4BE106" w14:textId="77777777" w:rsidR="00E970B7" w:rsidRDefault="00E970B7" w:rsidP="00E43133">
      <w:pPr>
        <w:jc w:val="center"/>
        <w:rPr>
          <w:rFonts w:ascii="Calibri Light" w:hAnsi="Calibri Light" w:cs="Calibri Light"/>
          <w:b/>
          <w:bCs/>
          <w:u w:val="single"/>
        </w:rPr>
      </w:pPr>
    </w:p>
    <w:p w14:paraId="2EDD49AA" w14:textId="77777777" w:rsidR="00A94EFC" w:rsidRDefault="00A94EFC" w:rsidP="006D1A9C">
      <w:pPr>
        <w:jc w:val="center"/>
        <w:rPr>
          <w:rFonts w:ascii="Calibri Light" w:hAnsi="Calibri Light" w:cs="Calibri Light"/>
          <w:b/>
          <w:bCs/>
          <w:u w:val="single"/>
        </w:rPr>
      </w:pPr>
    </w:p>
    <w:p w14:paraId="04946A0E" w14:textId="3919D3C0" w:rsidR="00E43133" w:rsidRPr="00D46EE5" w:rsidRDefault="00E43133" w:rsidP="006D1A9C">
      <w:pPr>
        <w:jc w:val="center"/>
        <w:rPr>
          <w:rFonts w:ascii="Calibri Light" w:hAnsi="Calibri Light" w:cs="Calibri Light"/>
          <w:b/>
          <w:bCs/>
          <w:u w:val="single"/>
        </w:rPr>
      </w:pPr>
      <w:r w:rsidRPr="00D46EE5">
        <w:rPr>
          <w:rFonts w:ascii="Calibri Light" w:hAnsi="Calibri Light" w:cs="Calibri Light"/>
          <w:b/>
          <w:bCs/>
          <w:u w:val="single"/>
        </w:rPr>
        <w:lastRenderedPageBreak/>
        <w:t>PLAI:</w:t>
      </w:r>
    </w:p>
    <w:p w14:paraId="317FE327" w14:textId="1FAEC453" w:rsidR="003778A1" w:rsidRPr="003778A1" w:rsidRDefault="00E43133" w:rsidP="006D1A9C">
      <w:pPr>
        <w:shd w:val="clear" w:color="auto" w:fill="FFFFFF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D46EE5">
        <w:rPr>
          <w:rFonts w:ascii="Calibri Light" w:hAnsi="Calibri Light" w:cs="Calibri Light"/>
          <w:b/>
          <w:bCs/>
          <w:sz w:val="22"/>
          <w:szCs w:val="22"/>
        </w:rPr>
        <w:t>MOSTRA</w:t>
      </w:r>
      <w:r w:rsidR="003778A1">
        <w:rPr>
          <w:rFonts w:ascii="Calibri Light" w:hAnsi="Calibri Light" w:cs="Calibri Light"/>
          <w:b/>
          <w:bCs/>
          <w:sz w:val="22"/>
          <w:szCs w:val="22"/>
        </w:rPr>
        <w:t xml:space="preserve"> </w:t>
      </w:r>
      <w:r w:rsidRPr="00D46EE5">
        <w:rPr>
          <w:rFonts w:ascii="Calibri Light" w:hAnsi="Calibri Light" w:cs="Calibri Light"/>
          <w:b/>
          <w:bCs/>
          <w:sz w:val="22"/>
          <w:szCs w:val="22"/>
        </w:rPr>
        <w:t>25</w:t>
      </w:r>
      <w:r w:rsidR="003778A1">
        <w:rPr>
          <w:rFonts w:ascii="Calibri Light" w:hAnsi="Calibri Light" w:cs="Calibri Light"/>
          <w:b/>
          <w:bCs/>
          <w:sz w:val="22"/>
          <w:szCs w:val="22"/>
        </w:rPr>
        <w:t>-</w:t>
      </w:r>
      <w:r w:rsidRPr="003778A1">
        <w:rPr>
          <w:rFonts w:ascii="Calibri Light" w:hAnsi="Calibri Light" w:cs="Calibri Light"/>
          <w:b/>
          <w:bCs/>
          <w:sz w:val="22"/>
          <w:szCs w:val="22"/>
        </w:rPr>
        <w:t>27 MARZO</w:t>
      </w:r>
      <w:r w:rsidR="00D46EE5" w:rsidRPr="003778A1">
        <w:rPr>
          <w:rFonts w:ascii="Calibri Light" w:hAnsi="Calibri Light" w:cs="Calibri Light"/>
          <w:b/>
          <w:bCs/>
          <w:sz w:val="22"/>
          <w:szCs w:val="22"/>
        </w:rPr>
        <w:t xml:space="preserve"> 2025</w:t>
      </w:r>
    </w:p>
    <w:p w14:paraId="4CB54AF7" w14:textId="4A294A9F" w:rsidR="00E43133" w:rsidRPr="003778A1" w:rsidRDefault="003778A1" w:rsidP="006D1A9C">
      <w:pPr>
        <w:shd w:val="clear" w:color="auto" w:fill="FFFFFF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3778A1">
        <w:rPr>
          <w:rFonts w:asciiTheme="majorHAnsi" w:hAnsiTheme="majorHAnsi" w:cstheme="majorHAnsi"/>
          <w:b/>
          <w:bCs/>
          <w:sz w:val="22"/>
          <w:szCs w:val="22"/>
        </w:rPr>
        <w:t xml:space="preserve">presso </w:t>
      </w:r>
      <w:r w:rsidR="004C6F8E" w:rsidRPr="003778A1">
        <w:rPr>
          <w:rFonts w:asciiTheme="majorHAnsi" w:hAnsiTheme="majorHAnsi" w:cstheme="majorHAnsi"/>
          <w:b/>
          <w:bCs/>
          <w:sz w:val="22"/>
          <w:szCs w:val="22"/>
        </w:rPr>
        <w:t xml:space="preserve">Anteo Palazzo del Cinema - </w:t>
      </w:r>
      <w:r w:rsidR="00E970B7" w:rsidRPr="00E970B7">
        <w:rPr>
          <w:rFonts w:asciiTheme="majorHAnsi" w:hAnsiTheme="majorHAnsi" w:cstheme="majorHAnsi"/>
          <w:b/>
          <w:bCs/>
          <w:sz w:val="22"/>
          <w:szCs w:val="22"/>
        </w:rPr>
        <w:t>Via Milazzo 9</w:t>
      </w:r>
      <w:r w:rsidR="00E970B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4C6F8E" w:rsidRPr="002451A5">
        <w:rPr>
          <w:rFonts w:asciiTheme="majorHAnsi" w:hAnsiTheme="majorHAnsi" w:cstheme="majorHAnsi"/>
          <w:b/>
          <w:bCs/>
          <w:sz w:val="22"/>
          <w:szCs w:val="22"/>
        </w:rPr>
        <w:t>- Milano</w:t>
      </w:r>
    </w:p>
    <w:p w14:paraId="2B6BB130" w14:textId="77777777" w:rsidR="00E43133" w:rsidRPr="004C6F8E" w:rsidRDefault="00E43133" w:rsidP="006D1A9C">
      <w:pPr>
        <w:shd w:val="clear" w:color="auto" w:fill="FFFFFF"/>
        <w:jc w:val="center"/>
        <w:rPr>
          <w:rFonts w:ascii="Calibri Light" w:hAnsi="Calibri Light" w:cs="Calibri Light"/>
          <w:b/>
          <w:bCs/>
          <w:sz w:val="22"/>
          <w:szCs w:val="22"/>
          <w:u w:val="single"/>
        </w:rPr>
      </w:pPr>
      <w:r w:rsidRPr="004C6F8E">
        <w:rPr>
          <w:rFonts w:ascii="Calibri Light" w:hAnsi="Calibri Light" w:cs="Calibri Light"/>
          <w:b/>
          <w:bCs/>
          <w:sz w:val="22"/>
          <w:szCs w:val="22"/>
          <w:u w:val="single"/>
        </w:rPr>
        <w:t>Orari apertura</w:t>
      </w:r>
    </w:p>
    <w:p w14:paraId="6028A7B0" w14:textId="6DBC02C2" w:rsidR="004C6F8E" w:rsidRDefault="00E43133" w:rsidP="006D1A9C">
      <w:pPr>
        <w:shd w:val="clear" w:color="auto" w:fill="FFFFFF"/>
        <w:jc w:val="center"/>
        <w:rPr>
          <w:rFonts w:ascii="Calibri Light" w:hAnsi="Calibri Light" w:cs="Calibri Light"/>
          <w:color w:val="000000" w:themeColor="text1"/>
          <w:sz w:val="22"/>
          <w:szCs w:val="22"/>
        </w:rPr>
      </w:pPr>
      <w:r w:rsidRPr="00D46EE5">
        <w:rPr>
          <w:rFonts w:ascii="Calibri Light" w:hAnsi="Calibri Light" w:cs="Calibri Light"/>
          <w:b/>
          <w:bCs/>
          <w:sz w:val="22"/>
          <w:szCs w:val="22"/>
        </w:rPr>
        <w:t>martedì 25</w:t>
      </w:r>
      <w:r w:rsidR="006D1A9C">
        <w:rPr>
          <w:rFonts w:ascii="Calibri Light" w:hAnsi="Calibri Light" w:cs="Calibri Light"/>
          <w:b/>
          <w:bCs/>
          <w:sz w:val="22"/>
          <w:szCs w:val="22"/>
        </w:rPr>
        <w:t>:</w:t>
      </w:r>
      <w:r w:rsidRPr="004E593E">
        <w:rPr>
          <w:rFonts w:ascii="Calibri Light" w:hAnsi="Calibri Light" w:cs="Calibri Light"/>
          <w:sz w:val="22"/>
          <w:szCs w:val="22"/>
        </w:rPr>
        <w:t xml:space="preserve"> </w:t>
      </w:r>
      <w:r w:rsidRPr="002451A5">
        <w:rPr>
          <w:rFonts w:ascii="Calibri Light" w:hAnsi="Calibri Light" w:cs="Calibri Light"/>
          <w:sz w:val="22"/>
          <w:szCs w:val="22"/>
        </w:rPr>
        <w:t xml:space="preserve">ore </w:t>
      </w:r>
      <w:r w:rsidR="007B497F" w:rsidRPr="002451A5">
        <w:rPr>
          <w:rFonts w:ascii="Calibri Light" w:hAnsi="Calibri Light" w:cs="Calibri Light"/>
          <w:sz w:val="22"/>
          <w:szCs w:val="22"/>
        </w:rPr>
        <w:t>18</w:t>
      </w:r>
      <w:r w:rsidRPr="004E593E">
        <w:rPr>
          <w:rFonts w:ascii="Calibri Light" w:hAnsi="Calibri Light" w:cs="Calibri Light"/>
          <w:sz w:val="22"/>
          <w:szCs w:val="22"/>
        </w:rPr>
        <w:t xml:space="preserve"> </w:t>
      </w:r>
      <w:r w:rsidR="006D1A9C">
        <w:rPr>
          <w:rFonts w:ascii="Calibri Light" w:hAnsi="Calibri Light" w:cs="Calibri Light"/>
          <w:sz w:val="22"/>
          <w:szCs w:val="22"/>
        </w:rPr>
        <w:t>o</w:t>
      </w:r>
      <w:r w:rsidRPr="004E593E">
        <w:rPr>
          <w:rFonts w:ascii="Calibri Light" w:hAnsi="Calibri Light" w:cs="Calibri Light"/>
          <w:sz w:val="22"/>
          <w:szCs w:val="22"/>
        </w:rPr>
        <w:t>pening</w:t>
      </w:r>
    </w:p>
    <w:p w14:paraId="7648ACE4" w14:textId="36F28AB5" w:rsidR="00E43133" w:rsidRDefault="00E43133" w:rsidP="006D1A9C">
      <w:pPr>
        <w:shd w:val="clear" w:color="auto" w:fill="FFFFFF"/>
        <w:jc w:val="center"/>
        <w:rPr>
          <w:rFonts w:ascii="Calibri Light" w:hAnsi="Calibri Light" w:cs="Calibri Light"/>
          <w:sz w:val="22"/>
          <w:szCs w:val="22"/>
        </w:rPr>
      </w:pPr>
      <w:r w:rsidRPr="00D46EE5">
        <w:rPr>
          <w:rFonts w:ascii="Calibri Light" w:hAnsi="Calibri Light" w:cs="Calibri Light"/>
          <w:b/>
          <w:bCs/>
          <w:sz w:val="22"/>
          <w:szCs w:val="22"/>
        </w:rPr>
        <w:t>mercoledì 26</w:t>
      </w:r>
      <w:r w:rsidR="007B497F">
        <w:rPr>
          <w:rFonts w:ascii="Calibri Light" w:hAnsi="Calibri Light" w:cs="Calibri Light"/>
          <w:sz w:val="22"/>
          <w:szCs w:val="22"/>
        </w:rPr>
        <w:t xml:space="preserve"> e </w:t>
      </w:r>
      <w:r w:rsidRPr="00D46EE5">
        <w:rPr>
          <w:rFonts w:ascii="Calibri Light" w:hAnsi="Calibri Light" w:cs="Calibri Light"/>
          <w:b/>
          <w:bCs/>
          <w:sz w:val="22"/>
          <w:szCs w:val="22"/>
        </w:rPr>
        <w:t>giovedì 27: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2451A5">
        <w:rPr>
          <w:rFonts w:ascii="Calibri Light" w:hAnsi="Calibri Light" w:cs="Calibri Light"/>
          <w:sz w:val="22"/>
          <w:szCs w:val="22"/>
        </w:rPr>
        <w:t xml:space="preserve">dalle ore </w:t>
      </w:r>
      <w:r w:rsidR="007B497F" w:rsidRPr="002451A5">
        <w:rPr>
          <w:rFonts w:ascii="Calibri Light" w:hAnsi="Calibri Light" w:cs="Calibri Light"/>
          <w:sz w:val="22"/>
          <w:szCs w:val="22"/>
        </w:rPr>
        <w:t xml:space="preserve">11 </w:t>
      </w:r>
      <w:r w:rsidRPr="002451A5">
        <w:rPr>
          <w:rFonts w:ascii="Calibri Light" w:hAnsi="Calibri Light" w:cs="Calibri Light"/>
          <w:sz w:val="22"/>
          <w:szCs w:val="22"/>
        </w:rPr>
        <w:t>alle ore 2</w:t>
      </w:r>
      <w:r w:rsidR="007B497F" w:rsidRPr="002451A5">
        <w:rPr>
          <w:rFonts w:ascii="Calibri Light" w:hAnsi="Calibri Light" w:cs="Calibri Light"/>
          <w:sz w:val="22"/>
          <w:szCs w:val="22"/>
        </w:rPr>
        <w:t>1</w:t>
      </w:r>
    </w:p>
    <w:p w14:paraId="6C44DA2B" w14:textId="0EAE5A2E" w:rsidR="00E43133" w:rsidRPr="004E593E" w:rsidRDefault="00E43133" w:rsidP="006D1A9C">
      <w:pPr>
        <w:shd w:val="clear" w:color="auto" w:fill="FFFFFF"/>
        <w:jc w:val="center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L’accesso alla mostra e a tutti gli eventi è</w:t>
      </w:r>
      <w:r w:rsidRPr="005B54F4">
        <w:rPr>
          <w:rFonts w:ascii="Calibri Light" w:hAnsi="Calibri Light" w:cs="Calibri Light"/>
          <w:sz w:val="22"/>
          <w:szCs w:val="22"/>
        </w:rPr>
        <w:t xml:space="preserve"> gratuito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4E593E">
        <w:rPr>
          <w:rFonts w:ascii="Calibri Light" w:hAnsi="Calibri Light" w:cs="Calibri Light"/>
          <w:sz w:val="22"/>
          <w:szCs w:val="22"/>
        </w:rPr>
        <w:t xml:space="preserve">con prenotazione obbligatoria </w:t>
      </w:r>
      <w:bookmarkStart w:id="1" w:name="_Hlk162361034"/>
      <w:r>
        <w:rPr>
          <w:rFonts w:ascii="Calibri Light" w:hAnsi="Calibri Light" w:cs="Calibri Light"/>
          <w:sz w:val="22"/>
          <w:szCs w:val="22"/>
        </w:rPr>
        <w:t xml:space="preserve">a </w:t>
      </w:r>
      <w:r w:rsidRPr="002451A5">
        <w:rPr>
          <w:rFonts w:ascii="Calibri Light" w:hAnsi="Calibri Light" w:cs="Calibri Light"/>
          <w:sz w:val="22"/>
          <w:szCs w:val="22"/>
        </w:rPr>
        <w:t xml:space="preserve">questo </w:t>
      </w:r>
      <w:hyperlink r:id="rId12" w:history="1">
        <w:r w:rsidRPr="002451A5">
          <w:rPr>
            <w:rStyle w:val="Hyperlink"/>
            <w:rFonts w:ascii="Calibri Light" w:hAnsi="Calibri Light" w:cs="Calibri Light"/>
            <w:sz w:val="22"/>
            <w:szCs w:val="22"/>
          </w:rPr>
          <w:t>lin</w:t>
        </w:r>
        <w:r w:rsidRPr="002451A5">
          <w:rPr>
            <w:rStyle w:val="Hyperlink"/>
            <w:rFonts w:ascii="Calibri Light" w:hAnsi="Calibri Light" w:cs="Calibri Light"/>
            <w:sz w:val="22"/>
            <w:szCs w:val="22"/>
          </w:rPr>
          <w:t>k</w:t>
        </w:r>
      </w:hyperlink>
      <w:bookmarkEnd w:id="1"/>
    </w:p>
    <w:p w14:paraId="38583898" w14:textId="77777777" w:rsidR="004C6F8E" w:rsidRPr="00370B48" w:rsidRDefault="004C6F8E" w:rsidP="00E43133">
      <w:pPr>
        <w:jc w:val="both"/>
        <w:rPr>
          <w:rFonts w:asciiTheme="majorHAnsi" w:hAnsiTheme="majorHAnsi" w:cstheme="majorHAnsi"/>
          <w:color w:val="FF0000"/>
          <w:sz w:val="22"/>
          <w:szCs w:val="22"/>
        </w:rPr>
      </w:pPr>
    </w:p>
    <w:p w14:paraId="10D56D41" w14:textId="2524577A" w:rsidR="00116BC4" w:rsidRPr="00D17E2A" w:rsidRDefault="00116BC4" w:rsidP="00116BC4">
      <w:pPr>
        <w:rPr>
          <w:rStyle w:val="Hyperlink"/>
          <w:rFonts w:asciiTheme="majorHAnsi" w:hAnsiTheme="majorHAnsi" w:cstheme="majorHAnsi"/>
          <w:sz w:val="22"/>
          <w:szCs w:val="22"/>
        </w:rPr>
      </w:pPr>
      <w:r w:rsidRPr="00D17E2A">
        <w:rPr>
          <w:rFonts w:asciiTheme="majorHAnsi" w:hAnsiTheme="majorHAnsi" w:cstheme="majorHAnsi"/>
          <w:sz w:val="22"/>
          <w:szCs w:val="22"/>
        </w:rPr>
        <w:t xml:space="preserve">Per scoprire di più visita </w:t>
      </w:r>
      <w:hyperlink r:id="rId13" w:history="1">
        <w:r w:rsidRPr="00D17E2A">
          <w:rPr>
            <w:rStyle w:val="Hyperlink"/>
            <w:rFonts w:asciiTheme="majorHAnsi" w:hAnsiTheme="majorHAnsi" w:cstheme="majorHAnsi"/>
            <w:sz w:val="22"/>
            <w:szCs w:val="22"/>
          </w:rPr>
          <w:t>www.naba.it</w:t>
        </w:r>
      </w:hyperlink>
    </w:p>
    <w:p w14:paraId="66CD110E" w14:textId="77777777" w:rsidR="00116BC4" w:rsidRPr="00D119CD" w:rsidRDefault="00116BC4" w:rsidP="00116BC4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color w:val="000000" w:themeColor="text1"/>
          <w:sz w:val="20"/>
          <w:szCs w:val="20"/>
          <w:lang w:val="it-IT"/>
        </w:rPr>
      </w:pPr>
    </w:p>
    <w:p w14:paraId="4EB458FF" w14:textId="77777777" w:rsidR="00116BC4" w:rsidRPr="00604BB3" w:rsidRDefault="00116BC4" w:rsidP="00116BC4">
      <w:pPr>
        <w:shd w:val="clear" w:color="auto" w:fill="FFFFFF"/>
        <w:jc w:val="center"/>
        <w:rPr>
          <w:rFonts w:ascii="Calibri Light" w:eastAsia="Calibri" w:hAnsi="Calibri Light" w:cs="Calibri Light"/>
          <w:bCs/>
          <w:sz w:val="22"/>
          <w:szCs w:val="22"/>
        </w:rPr>
      </w:pPr>
    </w:p>
    <w:p w14:paraId="77C7051A" w14:textId="77777777" w:rsidR="00116BC4" w:rsidRPr="00342444" w:rsidRDefault="00116BC4" w:rsidP="00116BC4">
      <w:pPr>
        <w:jc w:val="both"/>
        <w:rPr>
          <w:rStyle w:val="Nessuno"/>
          <w:rFonts w:ascii="Calibri Light" w:eastAsia="Carlito" w:hAnsi="Calibri Light" w:cs="Calibri Light"/>
          <w:b/>
          <w:bCs/>
          <w:sz w:val="20"/>
          <w:szCs w:val="20"/>
        </w:rPr>
      </w:pPr>
      <w:r w:rsidRPr="00342444">
        <w:rPr>
          <w:rStyle w:val="Nessuno"/>
          <w:rFonts w:ascii="Calibri Light" w:hAnsi="Calibri Light" w:cs="Calibri Light"/>
          <w:b/>
          <w:bCs/>
          <w:sz w:val="20"/>
          <w:szCs w:val="20"/>
        </w:rPr>
        <w:t>NABA, Nuova Accademia di Belle Arti</w:t>
      </w:r>
    </w:p>
    <w:p w14:paraId="291BA7D0" w14:textId="77777777" w:rsidR="00116BC4" w:rsidRPr="00342444" w:rsidRDefault="00116BC4" w:rsidP="00116BC4">
      <w:pPr>
        <w:jc w:val="both"/>
        <w:rPr>
          <w:rStyle w:val="Nessuno"/>
          <w:rFonts w:ascii="Calibri Light" w:eastAsia="Calibri Light" w:hAnsi="Calibri Light" w:cs="Calibri Light"/>
          <w:sz w:val="20"/>
          <w:szCs w:val="20"/>
        </w:rPr>
      </w:pPr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NABA è un’Accademia di formazione all’arte e al design: è la più grande Accademia di Belle Arti in Italia e la prima ad aver conseguito, nel 1981, il riconoscimento ufficiale del Ministero dell’Università e della Ricerca (MUR). Con i suoi due campus di Milano e Roma, offre corsi di primo e secondo livello nei campi del design, fashion design, grafica e comunicazione, arti multimediali, nuove tecnologie, scenografia e arti visive, per i quali rilascia diplomi accademici equipollenti ai diplomi di laurea universitari, oltre a PhD e Special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Programmes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. Fondata da Ausonio Zappa a Milano nel 1980, coinvolgendo in una prima fase Guido Ballo e Tito Varisco, e poi attivando un nucleo di artisti tra cui Gianni Colombo, l’Accademia ha avuto da sempre l’obiettivo di contestare la rigidità della tradizione accademica e di introdurre visioni e linguaggi più vicini alle pratiche artistiche contemporanee e al sistema dell’arte e delle professioni creative. NABA è stata selezionata da QS World University Rankings® by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Subject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 come la migliore Accademia di Belle Arti italiana e tra le prime 100 istituzioni al mondo in ambito Art &amp; Design, è stata inserita da Domus Magazine tra le 100 migliori scuole di Design e Architettura in Europa, e da Frame tra le 30 migliori scuole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postgraduate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 di Design e Fashion al mondo.</w:t>
      </w:r>
    </w:p>
    <w:p w14:paraId="2501A9A9" w14:textId="77777777" w:rsidR="00116BC4" w:rsidRPr="00435085" w:rsidRDefault="00116BC4" w:rsidP="00116BC4">
      <w:pPr>
        <w:jc w:val="both"/>
        <w:rPr>
          <w:rStyle w:val="Nessuno"/>
          <w:rFonts w:ascii="Calibri Light" w:eastAsia="Calibri Light" w:hAnsi="Calibri Light" w:cs="Calibri Light"/>
        </w:rPr>
      </w:pPr>
      <w:hyperlink r:id="rId14" w:history="1">
        <w:r w:rsidRPr="00435085">
          <w:rPr>
            <w:rStyle w:val="Hyperlink3"/>
          </w:rPr>
          <w:t>www.naba.it</w:t>
        </w:r>
      </w:hyperlink>
      <w:r w:rsidRPr="00435085">
        <w:rPr>
          <w:rStyle w:val="Nessuno"/>
          <w:rFonts w:ascii="Calibri Light" w:hAnsi="Calibri Light" w:cs="Calibri Light"/>
        </w:rPr>
        <w:t xml:space="preserve"> </w:t>
      </w:r>
    </w:p>
    <w:p w14:paraId="4BD67CBB" w14:textId="77777777" w:rsidR="00116BC4" w:rsidRPr="00435085" w:rsidRDefault="00116BC4" w:rsidP="00116BC4">
      <w:pPr>
        <w:jc w:val="both"/>
        <w:rPr>
          <w:rStyle w:val="Nessuno"/>
          <w:rFonts w:ascii="Calibri Light" w:eastAsia="Calibri Light" w:hAnsi="Calibri Light" w:cs="Calibri Light"/>
        </w:rPr>
      </w:pPr>
    </w:p>
    <w:p w14:paraId="7E7BDE95" w14:textId="77777777" w:rsidR="00116BC4" w:rsidRPr="00342444" w:rsidRDefault="00116BC4" w:rsidP="00116BC4">
      <w:pPr>
        <w:rPr>
          <w:rStyle w:val="Nessuno"/>
          <w:rFonts w:ascii="Calibri Light" w:eastAsia="Calibri Light" w:hAnsi="Calibri Light" w:cs="Calibri Light"/>
          <w:b/>
          <w:bCs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>Per informazioni:</w:t>
      </w:r>
    </w:p>
    <w:p w14:paraId="7116F35C" w14:textId="77777777" w:rsidR="00116BC4" w:rsidRPr="00342444" w:rsidRDefault="00116BC4" w:rsidP="00116BC4">
      <w:pPr>
        <w:rPr>
          <w:rStyle w:val="Nessuno"/>
          <w:rFonts w:ascii="Calibri Light" w:eastAsia="Carlito" w:hAnsi="Calibri Light" w:cs="Calibri Light"/>
          <w:b/>
          <w:bCs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>WEBER SHANDWICK ITALIA</w:t>
      </w: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ab/>
      </w:r>
    </w:p>
    <w:p w14:paraId="18830CBB" w14:textId="77777777" w:rsidR="00116BC4" w:rsidRPr="00342444" w:rsidRDefault="00116BC4" w:rsidP="00116BC4">
      <w:pPr>
        <w:rPr>
          <w:rStyle w:val="Nessuno"/>
          <w:rFonts w:ascii="Calibri Light" w:eastAsia="Calibri Light" w:hAnsi="Calibri Light" w:cs="Calibri Light"/>
          <w:sz w:val="18"/>
          <w:szCs w:val="18"/>
        </w:rPr>
      </w:pPr>
      <w:r w:rsidRPr="00435085">
        <w:rPr>
          <w:rStyle w:val="Nessuno"/>
          <w:rFonts w:ascii="Calibri Light" w:hAnsi="Calibri Light" w:cs="Calibri Light"/>
          <w:sz w:val="18"/>
          <w:szCs w:val="18"/>
        </w:rPr>
        <w:t xml:space="preserve">Elisa Pescetto </w:t>
      </w:r>
      <w:hyperlink r:id="rId15" w:history="1">
        <w:r w:rsidRPr="00342444">
          <w:rPr>
            <w:rStyle w:val="Hyperlink5"/>
            <w:rFonts w:eastAsia="Arial Unicode MS"/>
          </w:rPr>
          <w:t>epescetto@webershandwickitalia.it</w:t>
        </w:r>
      </w:hyperlink>
      <w:r w:rsidRPr="00342444">
        <w:rPr>
          <w:rStyle w:val="Hyperlink5"/>
          <w:rFonts w:eastAsia="Arial Unicode MS"/>
        </w:rPr>
        <w:t xml:space="preserve"> |</w:t>
      </w:r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 M +39 345 9742071     </w:t>
      </w:r>
    </w:p>
    <w:p w14:paraId="768C2298" w14:textId="77777777" w:rsidR="00116BC4" w:rsidRPr="00342444" w:rsidRDefault="00116BC4" w:rsidP="00116BC4">
      <w:pPr>
        <w:rPr>
          <w:rFonts w:ascii="Calibri Light" w:eastAsia="Calibri Light" w:hAnsi="Calibri Light" w:cs="Calibri Light"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Laura Vecchi </w:t>
      </w:r>
      <w:hyperlink r:id="rId16" w:history="1">
        <w:r w:rsidRPr="00342444">
          <w:rPr>
            <w:rStyle w:val="Hyperlink5"/>
            <w:rFonts w:eastAsia="Arial Unicode MS"/>
          </w:rPr>
          <w:t>lvecchi@webershandwickitalia.it|</w:t>
        </w:r>
      </w:hyperlink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 M +39 335 5311465</w:t>
      </w:r>
    </w:p>
    <w:p w14:paraId="7918180D" w14:textId="77777777" w:rsidR="00116BC4" w:rsidRDefault="00116BC4" w:rsidP="00116BC4">
      <w:pPr>
        <w:jc w:val="both"/>
        <w:rPr>
          <w:rFonts w:ascii="Calibri Light" w:hAnsi="Calibri Light"/>
          <w:color w:val="000000" w:themeColor="text1"/>
          <w:sz w:val="18"/>
          <w:szCs w:val="18"/>
        </w:rPr>
      </w:pPr>
      <w:r>
        <w:rPr>
          <w:rFonts w:ascii="Calibri Light" w:hAnsi="Calibri Light"/>
          <w:color w:val="000000" w:themeColor="text1"/>
          <w:sz w:val="18"/>
          <w:szCs w:val="18"/>
        </w:rPr>
        <w:t xml:space="preserve">Valentina Castiglia </w:t>
      </w:r>
      <w:hyperlink r:id="rId17" w:history="1">
        <w:r w:rsidRPr="00C41456">
          <w:rPr>
            <w:rStyle w:val="Hyperlink"/>
            <w:rFonts w:ascii="Calibri Light" w:hAnsi="Calibri Light"/>
            <w:sz w:val="18"/>
            <w:szCs w:val="18"/>
          </w:rPr>
          <w:t>vcastiglia@webershandwickitalia.it</w:t>
        </w:r>
      </w:hyperlink>
      <w:r>
        <w:rPr>
          <w:rFonts w:ascii="Calibri Light" w:hAnsi="Calibri Light"/>
          <w:color w:val="000000" w:themeColor="text1"/>
          <w:sz w:val="18"/>
          <w:szCs w:val="18"/>
        </w:rPr>
        <w:t xml:space="preserve"> | M</w:t>
      </w:r>
      <w:r>
        <w:rPr>
          <w:rStyle w:val="Nessuno"/>
          <w:rFonts w:ascii="Calibri Light" w:hAnsi="Calibri Light" w:cs="Calibri Light"/>
          <w:sz w:val="18"/>
          <w:szCs w:val="18"/>
        </w:rPr>
        <w:t xml:space="preserve"> +39 335 7698074</w:t>
      </w:r>
    </w:p>
    <w:p w14:paraId="53CF3C38" w14:textId="77777777" w:rsidR="00577B18" w:rsidRPr="00116BC4" w:rsidRDefault="00577B18" w:rsidP="00116BC4"/>
    <w:sectPr w:rsidR="00577B18" w:rsidRPr="00116BC4" w:rsidSect="00A90187">
      <w:headerReference w:type="default" r:id="rId18"/>
      <w:footerReference w:type="default" r:id="rId19"/>
      <w:type w:val="continuous"/>
      <w:pgSz w:w="11900" w:h="16840"/>
      <w:pgMar w:top="3969" w:right="851" w:bottom="2552" w:left="851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57D94" w14:textId="77777777" w:rsidR="003509E7" w:rsidRDefault="003509E7" w:rsidP="00BF158B">
      <w:r>
        <w:separator/>
      </w:r>
    </w:p>
  </w:endnote>
  <w:endnote w:type="continuationSeparator" w:id="0">
    <w:p w14:paraId="434D2CFB" w14:textId="77777777" w:rsidR="003509E7" w:rsidRDefault="003509E7" w:rsidP="00BF1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eueHaasGroteskText Pro">
    <w:altName w:val="NeueHaasGroteskText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rlito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8E197" w14:textId="77777777" w:rsidR="00210EB7" w:rsidRPr="005249D2" w:rsidRDefault="009247E7" w:rsidP="009247E7">
    <w:pPr>
      <w:suppressAutoHyphens/>
      <w:autoSpaceDE w:val="0"/>
      <w:autoSpaceDN w:val="0"/>
      <w:adjustRightInd w:val="0"/>
      <w:spacing w:before="57" w:line="288" w:lineRule="auto"/>
      <w:ind w:left="-851"/>
      <w:textAlignment w:val="center"/>
      <w:rPr>
        <w:rFonts w:ascii="Arial" w:hAnsi="Arial" w:cs="Arial"/>
        <w:b/>
        <w:bCs/>
        <w:color w:val="000000"/>
        <w:sz w:val="16"/>
        <w:szCs w:val="16"/>
      </w:rPr>
    </w:pPr>
    <w:r>
      <w:rPr>
        <w:rFonts w:ascii="Arial" w:hAnsi="Arial" w:cs="Arial"/>
        <w:b/>
        <w:bCs/>
        <w:noProof/>
        <w:color w:val="000000"/>
        <w:sz w:val="16"/>
        <w:szCs w:val="16"/>
        <w:lang w:val="en-US"/>
      </w:rPr>
      <w:drawing>
        <wp:anchor distT="0" distB="0" distL="114300" distR="114300" simplePos="0" relativeHeight="251661312" behindDoc="1" locked="1" layoutInCell="1" allowOverlap="0" wp14:anchorId="184A1138" wp14:editId="0CE56C0D">
          <wp:simplePos x="0" y="0"/>
          <wp:positionH relativeFrom="margin">
            <wp:posOffset>-508635</wp:posOffset>
          </wp:positionH>
          <wp:positionV relativeFrom="page">
            <wp:posOffset>9080500</wp:posOffset>
          </wp:positionV>
          <wp:extent cx="7479030" cy="1600835"/>
          <wp:effectExtent l="0" t="0" r="7620" b="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79030" cy="1600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970FD7" w14:textId="77777777" w:rsidR="003509E7" w:rsidRDefault="003509E7" w:rsidP="00BF158B">
      <w:r>
        <w:separator/>
      </w:r>
    </w:p>
  </w:footnote>
  <w:footnote w:type="continuationSeparator" w:id="0">
    <w:p w14:paraId="2A32753E" w14:textId="77777777" w:rsidR="003509E7" w:rsidRDefault="003509E7" w:rsidP="00BF1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27A86" w14:textId="5EEE5F80" w:rsidR="00BF158B" w:rsidRDefault="00332B91">
    <w:pPr>
      <w:pStyle w:val="Header"/>
    </w:pPr>
    <w:r>
      <w:rPr>
        <w:rFonts w:ascii="Calibri Light" w:eastAsia="Calibri" w:hAnsi="Calibri Light"/>
        <w:b/>
        <w:noProof/>
        <w:sz w:val="28"/>
        <w:szCs w:val="28"/>
      </w:rPr>
      <w:drawing>
        <wp:anchor distT="0" distB="0" distL="114300" distR="114300" simplePos="0" relativeHeight="251663360" behindDoc="0" locked="0" layoutInCell="1" allowOverlap="1" wp14:anchorId="31903112" wp14:editId="79D288F0">
          <wp:simplePos x="0" y="0"/>
          <wp:positionH relativeFrom="margin">
            <wp:align>right</wp:align>
          </wp:positionH>
          <wp:positionV relativeFrom="paragraph">
            <wp:posOffset>361950</wp:posOffset>
          </wp:positionV>
          <wp:extent cx="1762125" cy="1135380"/>
          <wp:effectExtent l="0" t="0" r="9525" b="7620"/>
          <wp:wrapSquare wrapText="bothSides"/>
          <wp:docPr id="181935708" name="Picture 1" descr="A red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935708" name="Picture 1" descr="A red and black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135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F158B">
      <w:rPr>
        <w:noProof/>
        <w:lang w:val="en-US"/>
      </w:rPr>
      <w:drawing>
        <wp:inline distT="0" distB="0" distL="0" distR="0" wp14:anchorId="5845034E" wp14:editId="17F91C5A">
          <wp:extent cx="1440000" cy="14400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03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14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2735173" w14:textId="3E12F34D" w:rsidR="00210EB7" w:rsidRDefault="00210EB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33481"/>
    <w:multiLevelType w:val="hybridMultilevel"/>
    <w:tmpl w:val="F1C01D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6C6F6F"/>
    <w:multiLevelType w:val="multilevel"/>
    <w:tmpl w:val="AD563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57976361">
    <w:abstractNumId w:val="1"/>
  </w:num>
  <w:num w:numId="2" w16cid:durableId="1481189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58B"/>
    <w:rsid w:val="00001C9C"/>
    <w:rsid w:val="0000753F"/>
    <w:rsid w:val="0000762B"/>
    <w:rsid w:val="0001451C"/>
    <w:rsid w:val="00023A31"/>
    <w:rsid w:val="00027DE7"/>
    <w:rsid w:val="00044D51"/>
    <w:rsid w:val="00050913"/>
    <w:rsid w:val="00056131"/>
    <w:rsid w:val="000667E5"/>
    <w:rsid w:val="0007282A"/>
    <w:rsid w:val="000741A9"/>
    <w:rsid w:val="00093DCF"/>
    <w:rsid w:val="000950B2"/>
    <w:rsid w:val="000A6BFE"/>
    <w:rsid w:val="000B1550"/>
    <w:rsid w:val="000B3B77"/>
    <w:rsid w:val="000C23FE"/>
    <w:rsid w:val="000D6AB2"/>
    <w:rsid w:val="000F140B"/>
    <w:rsid w:val="000F1BFE"/>
    <w:rsid w:val="000F6F5E"/>
    <w:rsid w:val="001032B5"/>
    <w:rsid w:val="00104602"/>
    <w:rsid w:val="00116BC4"/>
    <w:rsid w:val="00123BE8"/>
    <w:rsid w:val="00125DE0"/>
    <w:rsid w:val="0013267F"/>
    <w:rsid w:val="001467CB"/>
    <w:rsid w:val="00167638"/>
    <w:rsid w:val="00171D22"/>
    <w:rsid w:val="0017291B"/>
    <w:rsid w:val="00177A21"/>
    <w:rsid w:val="00182D0E"/>
    <w:rsid w:val="00192C76"/>
    <w:rsid w:val="00196293"/>
    <w:rsid w:val="0019651D"/>
    <w:rsid w:val="001A1935"/>
    <w:rsid w:val="001A6AC3"/>
    <w:rsid w:val="001B4079"/>
    <w:rsid w:val="001C4F32"/>
    <w:rsid w:val="001D237C"/>
    <w:rsid w:val="001D2AE9"/>
    <w:rsid w:val="001D5450"/>
    <w:rsid w:val="001E4F87"/>
    <w:rsid w:val="00210EB7"/>
    <w:rsid w:val="00211BCD"/>
    <w:rsid w:val="00215A57"/>
    <w:rsid w:val="00215AF6"/>
    <w:rsid w:val="00221E5D"/>
    <w:rsid w:val="00226602"/>
    <w:rsid w:val="002363A0"/>
    <w:rsid w:val="00237706"/>
    <w:rsid w:val="002451A5"/>
    <w:rsid w:val="002549DA"/>
    <w:rsid w:val="002549F4"/>
    <w:rsid w:val="00266DC5"/>
    <w:rsid w:val="0027585B"/>
    <w:rsid w:val="00280347"/>
    <w:rsid w:val="00281FEF"/>
    <w:rsid w:val="00282A3B"/>
    <w:rsid w:val="00287078"/>
    <w:rsid w:val="00287B5D"/>
    <w:rsid w:val="0029051B"/>
    <w:rsid w:val="00297204"/>
    <w:rsid w:val="00297832"/>
    <w:rsid w:val="002C0CEB"/>
    <w:rsid w:val="002D45D8"/>
    <w:rsid w:val="002D6957"/>
    <w:rsid w:val="002E7104"/>
    <w:rsid w:val="002F70C2"/>
    <w:rsid w:val="00307A10"/>
    <w:rsid w:val="00314050"/>
    <w:rsid w:val="003160CB"/>
    <w:rsid w:val="00327E9E"/>
    <w:rsid w:val="0033162B"/>
    <w:rsid w:val="00332B91"/>
    <w:rsid w:val="003363D6"/>
    <w:rsid w:val="003425B0"/>
    <w:rsid w:val="003509E7"/>
    <w:rsid w:val="00352DB4"/>
    <w:rsid w:val="003565BA"/>
    <w:rsid w:val="003625FA"/>
    <w:rsid w:val="00370238"/>
    <w:rsid w:val="00370B48"/>
    <w:rsid w:val="003718A3"/>
    <w:rsid w:val="003752BE"/>
    <w:rsid w:val="00376333"/>
    <w:rsid w:val="003778A1"/>
    <w:rsid w:val="00383A57"/>
    <w:rsid w:val="00384F03"/>
    <w:rsid w:val="0038541F"/>
    <w:rsid w:val="00385E33"/>
    <w:rsid w:val="00394012"/>
    <w:rsid w:val="003A26D9"/>
    <w:rsid w:val="003B5FAB"/>
    <w:rsid w:val="003C3037"/>
    <w:rsid w:val="003C321E"/>
    <w:rsid w:val="003D6014"/>
    <w:rsid w:val="003D6E67"/>
    <w:rsid w:val="003E1B32"/>
    <w:rsid w:val="003E1B52"/>
    <w:rsid w:val="003F1378"/>
    <w:rsid w:val="003F5021"/>
    <w:rsid w:val="003F5BC5"/>
    <w:rsid w:val="0041077D"/>
    <w:rsid w:val="00410A07"/>
    <w:rsid w:val="00417329"/>
    <w:rsid w:val="0042628B"/>
    <w:rsid w:val="00430F62"/>
    <w:rsid w:val="00434BEF"/>
    <w:rsid w:val="004352C0"/>
    <w:rsid w:val="004514B8"/>
    <w:rsid w:val="00452057"/>
    <w:rsid w:val="00453DCF"/>
    <w:rsid w:val="00455546"/>
    <w:rsid w:val="0048546B"/>
    <w:rsid w:val="004938D9"/>
    <w:rsid w:val="004C6F8E"/>
    <w:rsid w:val="004C7967"/>
    <w:rsid w:val="004C7D4E"/>
    <w:rsid w:val="004D540D"/>
    <w:rsid w:val="004D7942"/>
    <w:rsid w:val="004E303C"/>
    <w:rsid w:val="004E6CC7"/>
    <w:rsid w:val="004F0474"/>
    <w:rsid w:val="004F67C7"/>
    <w:rsid w:val="00501D60"/>
    <w:rsid w:val="0050448A"/>
    <w:rsid w:val="00505979"/>
    <w:rsid w:val="005116E8"/>
    <w:rsid w:val="00514DA4"/>
    <w:rsid w:val="005249D2"/>
    <w:rsid w:val="00524BA7"/>
    <w:rsid w:val="00530900"/>
    <w:rsid w:val="005313D8"/>
    <w:rsid w:val="00545520"/>
    <w:rsid w:val="0056319E"/>
    <w:rsid w:val="00577B18"/>
    <w:rsid w:val="005A2B60"/>
    <w:rsid w:val="005A64E2"/>
    <w:rsid w:val="005A6FAF"/>
    <w:rsid w:val="005C00B5"/>
    <w:rsid w:val="005C0C96"/>
    <w:rsid w:val="005C509D"/>
    <w:rsid w:val="005D0999"/>
    <w:rsid w:val="005D2F9F"/>
    <w:rsid w:val="005D3755"/>
    <w:rsid w:val="005D46C0"/>
    <w:rsid w:val="005E079E"/>
    <w:rsid w:val="005F3F6B"/>
    <w:rsid w:val="006036CC"/>
    <w:rsid w:val="00614425"/>
    <w:rsid w:val="006207D9"/>
    <w:rsid w:val="006257AE"/>
    <w:rsid w:val="006330AC"/>
    <w:rsid w:val="00646064"/>
    <w:rsid w:val="00656FAB"/>
    <w:rsid w:val="00680756"/>
    <w:rsid w:val="0069145E"/>
    <w:rsid w:val="00694469"/>
    <w:rsid w:val="006A0ABB"/>
    <w:rsid w:val="006A4683"/>
    <w:rsid w:val="006B15CA"/>
    <w:rsid w:val="006C00FD"/>
    <w:rsid w:val="006D1A9C"/>
    <w:rsid w:val="006D1DB3"/>
    <w:rsid w:val="006D2DF9"/>
    <w:rsid w:val="006E6BFA"/>
    <w:rsid w:val="006F18DF"/>
    <w:rsid w:val="00702B4B"/>
    <w:rsid w:val="007140B1"/>
    <w:rsid w:val="00715252"/>
    <w:rsid w:val="007229A3"/>
    <w:rsid w:val="007303E4"/>
    <w:rsid w:val="00731671"/>
    <w:rsid w:val="00750F2B"/>
    <w:rsid w:val="0075631E"/>
    <w:rsid w:val="00761E9C"/>
    <w:rsid w:val="00762820"/>
    <w:rsid w:val="007664ED"/>
    <w:rsid w:val="007803BE"/>
    <w:rsid w:val="00785FEB"/>
    <w:rsid w:val="00787E01"/>
    <w:rsid w:val="0079554D"/>
    <w:rsid w:val="007B2F1E"/>
    <w:rsid w:val="007B43E2"/>
    <w:rsid w:val="007B497F"/>
    <w:rsid w:val="007D5B50"/>
    <w:rsid w:val="007D6468"/>
    <w:rsid w:val="008032DB"/>
    <w:rsid w:val="00803995"/>
    <w:rsid w:val="00804087"/>
    <w:rsid w:val="0080755C"/>
    <w:rsid w:val="008105D6"/>
    <w:rsid w:val="008140C9"/>
    <w:rsid w:val="008249D0"/>
    <w:rsid w:val="008251F7"/>
    <w:rsid w:val="00826C0E"/>
    <w:rsid w:val="00832B09"/>
    <w:rsid w:val="008359D8"/>
    <w:rsid w:val="008412CC"/>
    <w:rsid w:val="0085016C"/>
    <w:rsid w:val="00856819"/>
    <w:rsid w:val="00861AC8"/>
    <w:rsid w:val="00863989"/>
    <w:rsid w:val="00875BE5"/>
    <w:rsid w:val="0089069C"/>
    <w:rsid w:val="00892D80"/>
    <w:rsid w:val="0089670A"/>
    <w:rsid w:val="00897C13"/>
    <w:rsid w:val="00897FFC"/>
    <w:rsid w:val="008A420E"/>
    <w:rsid w:val="008A439D"/>
    <w:rsid w:val="008B0B4F"/>
    <w:rsid w:val="008B19B2"/>
    <w:rsid w:val="008B59BF"/>
    <w:rsid w:val="008D1F3B"/>
    <w:rsid w:val="008E5E42"/>
    <w:rsid w:val="008F33A1"/>
    <w:rsid w:val="008F6810"/>
    <w:rsid w:val="009021CD"/>
    <w:rsid w:val="009130DE"/>
    <w:rsid w:val="0091428E"/>
    <w:rsid w:val="00920E34"/>
    <w:rsid w:val="009246F7"/>
    <w:rsid w:val="009247E7"/>
    <w:rsid w:val="009274A8"/>
    <w:rsid w:val="0094170C"/>
    <w:rsid w:val="0095688A"/>
    <w:rsid w:val="00960760"/>
    <w:rsid w:val="00994CF0"/>
    <w:rsid w:val="009955CB"/>
    <w:rsid w:val="00995ACC"/>
    <w:rsid w:val="009A0EEE"/>
    <w:rsid w:val="009D098B"/>
    <w:rsid w:val="009E1472"/>
    <w:rsid w:val="009F20B7"/>
    <w:rsid w:val="009F54B2"/>
    <w:rsid w:val="00A00830"/>
    <w:rsid w:val="00A018FD"/>
    <w:rsid w:val="00A022B3"/>
    <w:rsid w:val="00A06187"/>
    <w:rsid w:val="00A06A26"/>
    <w:rsid w:val="00A14F97"/>
    <w:rsid w:val="00A16A4E"/>
    <w:rsid w:val="00A2346C"/>
    <w:rsid w:val="00A40D1B"/>
    <w:rsid w:val="00A424C3"/>
    <w:rsid w:val="00A45AEA"/>
    <w:rsid w:val="00A47E75"/>
    <w:rsid w:val="00A602FD"/>
    <w:rsid w:val="00A60BCF"/>
    <w:rsid w:val="00A611B7"/>
    <w:rsid w:val="00A6204D"/>
    <w:rsid w:val="00A73838"/>
    <w:rsid w:val="00A74C50"/>
    <w:rsid w:val="00A83E5A"/>
    <w:rsid w:val="00A90187"/>
    <w:rsid w:val="00A94EFC"/>
    <w:rsid w:val="00AA3168"/>
    <w:rsid w:val="00AB1497"/>
    <w:rsid w:val="00AB5353"/>
    <w:rsid w:val="00AC1581"/>
    <w:rsid w:val="00AD3E7B"/>
    <w:rsid w:val="00AE4108"/>
    <w:rsid w:val="00AE4A10"/>
    <w:rsid w:val="00AF0AA6"/>
    <w:rsid w:val="00B05477"/>
    <w:rsid w:val="00B107DA"/>
    <w:rsid w:val="00B15B86"/>
    <w:rsid w:val="00B17D11"/>
    <w:rsid w:val="00B21C08"/>
    <w:rsid w:val="00B26B3F"/>
    <w:rsid w:val="00B272C8"/>
    <w:rsid w:val="00B329CC"/>
    <w:rsid w:val="00B43553"/>
    <w:rsid w:val="00B43A96"/>
    <w:rsid w:val="00B50163"/>
    <w:rsid w:val="00B6377A"/>
    <w:rsid w:val="00B750B9"/>
    <w:rsid w:val="00B77F38"/>
    <w:rsid w:val="00B85F26"/>
    <w:rsid w:val="00B96DBA"/>
    <w:rsid w:val="00B97A3D"/>
    <w:rsid w:val="00BA0924"/>
    <w:rsid w:val="00BC16BF"/>
    <w:rsid w:val="00BC1C45"/>
    <w:rsid w:val="00BC2990"/>
    <w:rsid w:val="00BC5C4F"/>
    <w:rsid w:val="00BD031E"/>
    <w:rsid w:val="00BD7101"/>
    <w:rsid w:val="00BE4DB8"/>
    <w:rsid w:val="00BE5902"/>
    <w:rsid w:val="00BF158B"/>
    <w:rsid w:val="00BF1E30"/>
    <w:rsid w:val="00BF6804"/>
    <w:rsid w:val="00C0612A"/>
    <w:rsid w:val="00C067BE"/>
    <w:rsid w:val="00C0722C"/>
    <w:rsid w:val="00C10A03"/>
    <w:rsid w:val="00C11002"/>
    <w:rsid w:val="00C11433"/>
    <w:rsid w:val="00C20D78"/>
    <w:rsid w:val="00C21B98"/>
    <w:rsid w:val="00C231D4"/>
    <w:rsid w:val="00C25837"/>
    <w:rsid w:val="00C3606F"/>
    <w:rsid w:val="00C456D5"/>
    <w:rsid w:val="00C4690E"/>
    <w:rsid w:val="00C57008"/>
    <w:rsid w:val="00C60941"/>
    <w:rsid w:val="00C637A9"/>
    <w:rsid w:val="00C66B2A"/>
    <w:rsid w:val="00C775D4"/>
    <w:rsid w:val="00C83EB5"/>
    <w:rsid w:val="00C84548"/>
    <w:rsid w:val="00C90400"/>
    <w:rsid w:val="00C97C97"/>
    <w:rsid w:val="00CA47E8"/>
    <w:rsid w:val="00CA6AA6"/>
    <w:rsid w:val="00CD36DB"/>
    <w:rsid w:val="00CD7349"/>
    <w:rsid w:val="00CF1FB5"/>
    <w:rsid w:val="00CF4750"/>
    <w:rsid w:val="00CF6E3F"/>
    <w:rsid w:val="00D01E4F"/>
    <w:rsid w:val="00D04438"/>
    <w:rsid w:val="00D12CAC"/>
    <w:rsid w:val="00D24EF1"/>
    <w:rsid w:val="00D376DA"/>
    <w:rsid w:val="00D37A90"/>
    <w:rsid w:val="00D40EBC"/>
    <w:rsid w:val="00D46EE5"/>
    <w:rsid w:val="00D47F75"/>
    <w:rsid w:val="00D51C99"/>
    <w:rsid w:val="00D52702"/>
    <w:rsid w:val="00D70697"/>
    <w:rsid w:val="00D72D1F"/>
    <w:rsid w:val="00D74613"/>
    <w:rsid w:val="00D805C9"/>
    <w:rsid w:val="00D846A0"/>
    <w:rsid w:val="00D86971"/>
    <w:rsid w:val="00DA39DD"/>
    <w:rsid w:val="00DB79D1"/>
    <w:rsid w:val="00DC089C"/>
    <w:rsid w:val="00DC66F4"/>
    <w:rsid w:val="00DC7119"/>
    <w:rsid w:val="00DC75EE"/>
    <w:rsid w:val="00DD42F0"/>
    <w:rsid w:val="00DE2F1C"/>
    <w:rsid w:val="00DE73FE"/>
    <w:rsid w:val="00DF1CCF"/>
    <w:rsid w:val="00DF1F4C"/>
    <w:rsid w:val="00DF6261"/>
    <w:rsid w:val="00E01506"/>
    <w:rsid w:val="00E04355"/>
    <w:rsid w:val="00E179C7"/>
    <w:rsid w:val="00E26C35"/>
    <w:rsid w:val="00E362A9"/>
    <w:rsid w:val="00E4264E"/>
    <w:rsid w:val="00E43133"/>
    <w:rsid w:val="00E46428"/>
    <w:rsid w:val="00E4664B"/>
    <w:rsid w:val="00E50A61"/>
    <w:rsid w:val="00E5321F"/>
    <w:rsid w:val="00E656F1"/>
    <w:rsid w:val="00E73D53"/>
    <w:rsid w:val="00E772CA"/>
    <w:rsid w:val="00E80574"/>
    <w:rsid w:val="00E970B7"/>
    <w:rsid w:val="00EA2159"/>
    <w:rsid w:val="00EB02DD"/>
    <w:rsid w:val="00EB4F60"/>
    <w:rsid w:val="00EB6E9E"/>
    <w:rsid w:val="00ED6347"/>
    <w:rsid w:val="00EE42A3"/>
    <w:rsid w:val="00EE732D"/>
    <w:rsid w:val="00EF35BD"/>
    <w:rsid w:val="00EF45E4"/>
    <w:rsid w:val="00EF4F8D"/>
    <w:rsid w:val="00F02C33"/>
    <w:rsid w:val="00F05563"/>
    <w:rsid w:val="00F07AD6"/>
    <w:rsid w:val="00F10635"/>
    <w:rsid w:val="00F211F6"/>
    <w:rsid w:val="00F24380"/>
    <w:rsid w:val="00F25909"/>
    <w:rsid w:val="00F33224"/>
    <w:rsid w:val="00F3334A"/>
    <w:rsid w:val="00F34E95"/>
    <w:rsid w:val="00F4607C"/>
    <w:rsid w:val="00F53EF8"/>
    <w:rsid w:val="00F541D9"/>
    <w:rsid w:val="00F55F00"/>
    <w:rsid w:val="00F7550D"/>
    <w:rsid w:val="00F766A7"/>
    <w:rsid w:val="00F77D6E"/>
    <w:rsid w:val="00F83958"/>
    <w:rsid w:val="00F867B5"/>
    <w:rsid w:val="00FA3795"/>
    <w:rsid w:val="00FA56E1"/>
    <w:rsid w:val="00FC281E"/>
    <w:rsid w:val="00FD2E3E"/>
    <w:rsid w:val="00FE3ACA"/>
    <w:rsid w:val="00FF0768"/>
    <w:rsid w:val="00FF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0D5AD1"/>
  <w15:chartTrackingRefBased/>
  <w15:docId w15:val="{DBC3B2E4-5421-488F-B679-1D72FFF17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1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158B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158B"/>
  </w:style>
  <w:style w:type="paragraph" w:styleId="Footer">
    <w:name w:val="footer"/>
    <w:basedOn w:val="Normal"/>
    <w:link w:val="FooterChar"/>
    <w:uiPriority w:val="99"/>
    <w:unhideWhenUsed/>
    <w:rsid w:val="00BF158B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158B"/>
  </w:style>
  <w:style w:type="paragraph" w:customStyle="1" w:styleId="Paragrafobase">
    <w:name w:val="[Paragrafo base]"/>
    <w:basedOn w:val="Normal"/>
    <w:uiPriority w:val="99"/>
    <w:rsid w:val="003B5FAB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A901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018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018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01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018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0187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0187"/>
    <w:rPr>
      <w:rFonts w:ascii="Times New Roman" w:hAnsi="Times New Roman"/>
      <w:sz w:val="18"/>
      <w:szCs w:val="18"/>
    </w:rPr>
  </w:style>
  <w:style w:type="character" w:customStyle="1" w:styleId="Nessuno">
    <w:name w:val="Nessuno"/>
    <w:rsid w:val="007303E4"/>
  </w:style>
  <w:style w:type="character" w:customStyle="1" w:styleId="Hyperlink3">
    <w:name w:val="Hyperlink.3"/>
    <w:basedOn w:val="Nessuno"/>
    <w:rsid w:val="007303E4"/>
    <w:rPr>
      <w:rFonts w:ascii="Calibri Light" w:eastAsia="Calibri Light" w:hAnsi="Calibri Light" w:cs="Calibri Light"/>
      <w:outline w:val="0"/>
      <w:color w:val="000000"/>
      <w:sz w:val="20"/>
      <w:szCs w:val="20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5">
    <w:name w:val="Hyperlink.5"/>
    <w:basedOn w:val="Nessuno"/>
    <w:rsid w:val="007303E4"/>
    <w:rPr>
      <w:rFonts w:ascii="Calibri Light" w:eastAsia="Calibri Light" w:hAnsi="Calibri Light" w:cs="Calibri Light"/>
      <w:outline w:val="0"/>
      <w:color w:val="000000"/>
      <w:sz w:val="18"/>
      <w:szCs w:val="18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styleId="Hyperlink">
    <w:name w:val="Hyperlink"/>
    <w:basedOn w:val="DefaultParagraphFont"/>
    <w:uiPriority w:val="99"/>
    <w:unhideWhenUsed/>
    <w:rsid w:val="008249D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49D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A2B60"/>
  </w:style>
  <w:style w:type="paragraph" w:customStyle="1" w:styleId="paragraph">
    <w:name w:val="paragraph"/>
    <w:basedOn w:val="Normal"/>
    <w:rsid w:val="00897C1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75631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27DE7"/>
    <w:pPr>
      <w:ind w:left="720"/>
      <w:contextualSpacing/>
    </w:pPr>
  </w:style>
  <w:style w:type="character" w:customStyle="1" w:styleId="normaltextrun">
    <w:name w:val="normaltextrun"/>
    <w:basedOn w:val="DefaultParagraphFont"/>
    <w:rsid w:val="00804087"/>
  </w:style>
  <w:style w:type="character" w:customStyle="1" w:styleId="eop">
    <w:name w:val="eop"/>
    <w:basedOn w:val="DefaultParagraphFont"/>
    <w:rsid w:val="00804087"/>
  </w:style>
  <w:style w:type="character" w:customStyle="1" w:styleId="scxw178439280">
    <w:name w:val="scxw178439280"/>
    <w:basedOn w:val="DefaultParagraphFont"/>
    <w:rsid w:val="00B05477"/>
  </w:style>
  <w:style w:type="character" w:customStyle="1" w:styleId="A2">
    <w:name w:val="A2"/>
    <w:uiPriority w:val="99"/>
    <w:rsid w:val="00A00830"/>
    <w:rPr>
      <w:rFonts w:cs="NeueHaasGroteskText Pro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3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5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9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0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19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46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2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98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73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54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7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71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4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80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6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0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67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0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0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8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6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28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9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55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0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27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09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63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77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5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1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2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1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9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2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8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27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3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2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1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32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0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9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82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6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8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07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15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64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54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2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9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34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7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16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23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33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4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4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0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ba.it/it/lauree-magistrali/corsi-creative-media-production" TargetMode="External"/><Relationship Id="rId13" Type="http://schemas.openxmlformats.org/officeDocument/2006/relationships/hyperlink" Target="http://www.naba.it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eventbrite.it/e/plai-tickets-1255671389929" TargetMode="External"/><Relationship Id="rId17" Type="http://schemas.openxmlformats.org/officeDocument/2006/relationships/hyperlink" Target="mailto:vcastiglia@webershandwickitalia.it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lvecchi@webershandwickitalia.it%7C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aba.it/it/news-eventi/public-progra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epescetto@webershandwickitalia.it" TargetMode="External"/><Relationship Id="rId10" Type="http://schemas.openxmlformats.org/officeDocument/2006/relationships/hyperlink" Target="https://www.naba.it/it/corsi-scenografia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naba.it/it/corsi-tecnologia-media-design" TargetMode="External"/><Relationship Id="rId14" Type="http://schemas.openxmlformats.org/officeDocument/2006/relationships/hyperlink" Target="http://www.naba.it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6E8923A-8960-4A33-A96D-B9337CE69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1181</Words>
  <Characters>6935</Characters>
  <Application>Microsoft Office Word</Application>
  <DocSecurity>0</DocSecurity>
  <Lines>106</Lines>
  <Paragraphs>41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Zoe Rossi</cp:lastModifiedBy>
  <cp:revision>16</cp:revision>
  <cp:lastPrinted>2025-02-26T17:32:00Z</cp:lastPrinted>
  <dcterms:created xsi:type="dcterms:W3CDTF">2025-02-28T15:41:00Z</dcterms:created>
  <dcterms:modified xsi:type="dcterms:W3CDTF">2025-03-03T09:22:00Z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67a8b91012bcbf674439fc6ca11f9ae48fe181c5ec470e8fb7de3680524a05e3</vt:lpwstr>
  </property>
</Properties>
</file>