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Corpo"/>
        <w:rPr>
          <w:b w:val="1"/>
          <w:bCs w:val="1"/>
          <w:sz w:val="30"/>
          <w:szCs w:val="30"/>
        </w:rPr>
      </w:pPr>
      <w:r>
        <w:rPr>
          <w:b w:val="1"/>
          <w:bCs w:val="1"/>
          <w:sz w:val="30"/>
          <w:szCs w:val="30"/>
          <w:rtl w:val="0"/>
          <w:lang w:val="en-US"/>
        </w:rPr>
        <w:t>Comunicato Stampa</w:t>
      </w:r>
    </w:p>
    <w:p>
      <w:pPr>
        <w:pStyle w:val="Corpo"/>
        <w:rPr>
          <w:b w:val="1"/>
          <w:bCs w:val="1"/>
          <w:sz w:val="30"/>
          <w:szCs w:val="30"/>
        </w:rPr>
      </w:pPr>
      <w:r>
        <w:rPr>
          <w:b w:val="1"/>
          <w:bCs w:val="1"/>
          <w:sz w:val="30"/>
          <w:szCs w:val="30"/>
          <w:rtl w:val="0"/>
          <w:lang w:val="en-US"/>
        </w:rPr>
        <w:t xml:space="preserve">THE BID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30"/>
          <w:szCs w:val="30"/>
          <w:rtl w:val="0"/>
          <w:lang w:val="en-US"/>
        </w:rPr>
        <w:t>⎮</w:t>
      </w:r>
      <w:r>
        <w:rPr>
          <w:b w:val="1"/>
          <w:bCs w:val="1"/>
          <w:sz w:val="30"/>
          <w:szCs w:val="30"/>
          <w:rtl w:val="0"/>
          <w:lang w:val="en-US"/>
        </w:rPr>
        <w:t xml:space="preserve"> </w:t>
      </w:r>
      <w:r>
        <w:rPr>
          <w:b w:val="1"/>
          <w:bCs w:val="1"/>
          <w:sz w:val="30"/>
          <w:szCs w:val="30"/>
          <w:rtl w:val="0"/>
          <w:lang w:val="en-US"/>
        </w:rPr>
        <w:t>Art Space</w:t>
      </w:r>
    </w:p>
    <w:p>
      <w:pPr>
        <w:pStyle w:val="Corpo"/>
        <w:rPr>
          <w:b w:val="1"/>
          <w:bCs w:val="1"/>
          <w:sz w:val="30"/>
          <w:szCs w:val="30"/>
        </w:rPr>
      </w:pPr>
      <w:r>
        <w:rPr>
          <w:b w:val="1"/>
          <w:bCs w:val="1"/>
          <w:sz w:val="30"/>
          <w:szCs w:val="30"/>
          <w:rtl w:val="0"/>
          <w:lang w:val="en-US"/>
        </w:rPr>
        <w:t>Pesaro, Italy</w:t>
      </w:r>
    </w:p>
    <w:p>
      <w:pPr>
        <w:pStyle w:val="Corpo"/>
        <w:rPr>
          <w:b w:val="1"/>
          <w:bCs w:val="1"/>
          <w:sz w:val="28"/>
          <w:szCs w:val="28"/>
        </w:rPr>
      </w:pP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b w:val="1"/>
          <w:bCs w:val="1"/>
          <w:color w:val="383838"/>
          <w:sz w:val="26"/>
          <w:szCs w:val="26"/>
          <w:rtl w:val="0"/>
        </w:rPr>
      </w:pP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b w:val="0"/>
          <w:bCs w:val="0"/>
          <w:color w:val="383838"/>
          <w:sz w:val="26"/>
          <w:szCs w:val="26"/>
          <w:rtl w:val="0"/>
        </w:rPr>
      </w:pPr>
      <w:r>
        <w:rPr>
          <w:rFonts w:ascii="Helvetica" w:hAnsi="Helvetica"/>
          <w:b w:val="1"/>
          <w:bCs w:val="1"/>
          <w:color w:val="383838"/>
          <w:sz w:val="26"/>
          <w:szCs w:val="26"/>
          <w:rtl w:val="0"/>
        </w:rPr>
        <w:t>Moreno Ovani</w:t>
      </w:r>
      <w:r>
        <w:rPr>
          <w:rFonts w:ascii="Helvetica" w:hAnsi="Helvetica"/>
          <w:b w:val="1"/>
          <w:bCs w:val="1"/>
          <w:color w:val="383838"/>
          <w:sz w:val="26"/>
          <w:szCs w:val="26"/>
          <w:rtl w:val="0"/>
          <w:lang w:val="en-US"/>
        </w:rPr>
        <w:t xml:space="preserve">, </w:t>
      </w:r>
      <w:r>
        <w:rPr>
          <w:rFonts w:ascii="Helvetica" w:hAnsi="Helvetica" w:hint="default"/>
          <w:b w:val="1"/>
          <w:bCs w:val="1"/>
          <w:color w:val="383838"/>
          <w:sz w:val="26"/>
          <w:szCs w:val="26"/>
          <w:rtl w:val="0"/>
        </w:rPr>
        <w:t>“</w:t>
      </w:r>
      <w:r>
        <w:rPr>
          <w:rFonts w:ascii="Helvetica" w:hAnsi="Helvetica"/>
          <w:b w:val="1"/>
          <w:bCs w:val="1"/>
          <w:color w:val="383838"/>
          <w:sz w:val="26"/>
          <w:szCs w:val="26"/>
          <w:rtl w:val="0"/>
          <w:lang w:val="it-IT"/>
        </w:rPr>
        <w:t>Oltre lo sguardo</w:t>
      </w:r>
      <w:r>
        <w:rPr>
          <w:rFonts w:ascii="Helvetica" w:hAnsi="Helvetica" w:hint="default"/>
          <w:b w:val="1"/>
          <w:bCs w:val="1"/>
          <w:color w:val="383838"/>
          <w:sz w:val="26"/>
          <w:szCs w:val="26"/>
          <w:rtl w:val="0"/>
        </w:rPr>
        <w:t>”</w:t>
      </w: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b w:val="1"/>
          <w:bCs w:val="1"/>
          <w:color w:val="383838"/>
          <w:sz w:val="26"/>
          <w:szCs w:val="26"/>
          <w:rtl w:val="0"/>
        </w:rPr>
      </w:pPr>
      <w:r>
        <w:rPr>
          <w:rFonts w:ascii="Helvetica" w:hAnsi="Helvetica"/>
          <w:b w:val="1"/>
          <w:bCs w:val="1"/>
          <w:color w:val="383838"/>
          <w:sz w:val="26"/>
          <w:szCs w:val="26"/>
          <w:rtl w:val="0"/>
          <w:lang w:val="it-IT"/>
        </w:rPr>
        <w:t>Rita Santanatoglia</w:t>
      </w:r>
      <w:r>
        <w:rPr>
          <w:rFonts w:ascii="Helvetica" w:hAnsi="Helvetica"/>
          <w:b w:val="1"/>
          <w:bCs w:val="1"/>
          <w:color w:val="383838"/>
          <w:sz w:val="26"/>
          <w:szCs w:val="26"/>
          <w:rtl w:val="0"/>
          <w:lang w:val="en-US"/>
        </w:rPr>
        <w:t xml:space="preserve">, </w:t>
      </w:r>
      <w:r>
        <w:rPr>
          <w:rFonts w:ascii="Helvetica" w:hAnsi="Helvetica" w:hint="default"/>
          <w:b w:val="1"/>
          <w:bCs w:val="1"/>
          <w:color w:val="383838"/>
          <w:sz w:val="26"/>
          <w:szCs w:val="26"/>
          <w:rtl w:val="0"/>
        </w:rPr>
        <w:t>“</w:t>
      </w:r>
      <w:r>
        <w:rPr>
          <w:rFonts w:ascii="Helvetica" w:hAnsi="Helvetica"/>
          <w:b w:val="1"/>
          <w:bCs w:val="1"/>
          <w:color w:val="383838"/>
          <w:sz w:val="26"/>
          <w:szCs w:val="26"/>
          <w:rtl w:val="0"/>
          <w:lang w:val="it-IT"/>
        </w:rPr>
        <w:t>In dissolvenza</w:t>
      </w:r>
      <w:r>
        <w:rPr>
          <w:rFonts w:ascii="Helvetica" w:hAnsi="Helvetica" w:hint="default"/>
          <w:b w:val="1"/>
          <w:bCs w:val="1"/>
          <w:color w:val="383838"/>
          <w:sz w:val="26"/>
          <w:szCs w:val="26"/>
          <w:rtl w:val="0"/>
        </w:rPr>
        <w:t>”</w:t>
      </w: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b w:val="1"/>
          <w:bCs w:val="1"/>
          <w:color w:val="383838"/>
          <w:sz w:val="26"/>
          <w:szCs w:val="26"/>
          <w:rtl w:val="0"/>
        </w:rPr>
      </w:pPr>
      <w:r>
        <w:rPr>
          <w:rFonts w:ascii="Helvetica" w:hAnsi="Helvetica"/>
          <w:b w:val="1"/>
          <w:bCs w:val="1"/>
          <w:color w:val="383838"/>
          <w:sz w:val="26"/>
          <w:szCs w:val="26"/>
          <w:rtl w:val="0"/>
          <w:lang w:val="en-US"/>
        </w:rPr>
        <w:t>Mostra pittorica e fotografica a cura di Lorenzo Uccellini</w:t>
      </w: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b w:val="0"/>
          <w:bCs w:val="0"/>
          <w:color w:val="383838"/>
          <w:sz w:val="26"/>
          <w:szCs w:val="26"/>
          <w:rtl w:val="0"/>
        </w:rPr>
      </w:pPr>
      <w:r>
        <w:rPr>
          <w:rFonts w:ascii="Helvetica" w:hAnsi="Helvetica"/>
          <w:b w:val="1"/>
          <w:bCs w:val="1"/>
          <w:color w:val="383838"/>
          <w:sz w:val="26"/>
          <w:szCs w:val="26"/>
          <w:rtl w:val="0"/>
          <w:lang w:val="it-IT"/>
        </w:rPr>
        <w:t>dal 2 al 17 febbraio 2019</w:t>
      </w: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b w:val="1"/>
          <w:bCs w:val="1"/>
          <w:color w:val="383838"/>
          <w:sz w:val="26"/>
          <w:szCs w:val="26"/>
          <w:rtl w:val="0"/>
        </w:rPr>
      </w:pPr>
      <w:r>
        <w:rPr>
          <w:rFonts w:ascii="Helvetica" w:hAnsi="Helvetica"/>
          <w:b w:val="1"/>
          <w:bCs w:val="1"/>
          <w:color w:val="383838"/>
          <w:sz w:val="26"/>
          <w:szCs w:val="26"/>
          <w:rtl w:val="0"/>
          <w:lang w:val="it-IT"/>
        </w:rPr>
        <w:t xml:space="preserve">opening sabato 2 </w:t>
      </w:r>
      <w:r>
        <w:rPr>
          <w:rFonts w:ascii="Helvetica" w:hAnsi="Helvetica"/>
          <w:b w:val="1"/>
          <w:bCs w:val="1"/>
          <w:color w:val="383838"/>
          <w:sz w:val="26"/>
          <w:szCs w:val="26"/>
          <w:rtl w:val="0"/>
          <w:lang w:val="en-US"/>
        </w:rPr>
        <w:t xml:space="preserve">febbraio alle </w:t>
      </w:r>
      <w:r>
        <w:rPr>
          <w:rFonts w:ascii="Helvetica" w:hAnsi="Helvetica"/>
          <w:b w:val="1"/>
          <w:bCs w:val="1"/>
          <w:color w:val="383838"/>
          <w:sz w:val="26"/>
          <w:szCs w:val="26"/>
          <w:rtl w:val="0"/>
          <w:lang w:val="it-IT"/>
        </w:rPr>
        <w:t>ore 18</w:t>
      </w:r>
      <w:r>
        <w:rPr>
          <w:rFonts w:ascii="Helvetica" w:hAnsi="Helvetica"/>
          <w:b w:val="1"/>
          <w:bCs w:val="1"/>
          <w:color w:val="383838"/>
          <w:sz w:val="26"/>
          <w:szCs w:val="26"/>
          <w:rtl w:val="0"/>
          <w:lang w:val="en-US"/>
        </w:rPr>
        <w:t>:</w:t>
      </w:r>
      <w:r>
        <w:rPr>
          <w:rFonts w:ascii="Helvetica" w:hAnsi="Helvetica"/>
          <w:b w:val="1"/>
          <w:bCs w:val="1"/>
          <w:color w:val="383838"/>
          <w:sz w:val="26"/>
          <w:szCs w:val="26"/>
          <w:rtl w:val="0"/>
        </w:rPr>
        <w:t>00</w:t>
      </w: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b w:val="0"/>
          <w:bCs w:val="0"/>
          <w:color w:val="383838"/>
          <w:sz w:val="26"/>
          <w:szCs w:val="26"/>
          <w:rtl w:val="0"/>
        </w:rPr>
      </w:pP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color w:val="383838"/>
          <w:sz w:val="26"/>
          <w:szCs w:val="26"/>
          <w:rtl w:val="0"/>
        </w:rPr>
      </w:pP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color w:val="383838"/>
          <w:sz w:val="26"/>
          <w:szCs w:val="26"/>
          <w:rtl w:val="0"/>
        </w:rPr>
      </w:pPr>
      <w:r>
        <w:rPr>
          <w:rFonts w:ascii="Helvetica" w:hAnsi="Helvetica"/>
          <w:color w:val="383838"/>
          <w:sz w:val="26"/>
          <w:szCs w:val="26"/>
          <w:rtl w:val="0"/>
          <w:lang w:val="en-US"/>
        </w:rPr>
        <w:t>THE BID</w:t>
      </w:r>
      <w:r>
        <w:rPr>
          <w:rFonts w:ascii="Helvetica" w:hAnsi="Helvetica"/>
          <w:color w:val="383838"/>
          <w:sz w:val="26"/>
          <w:szCs w:val="26"/>
          <w:rtl w:val="0"/>
          <w:lang w:val="en-US"/>
        </w:rPr>
        <w:t xml:space="preserve"> Art Space</w:t>
      </w:r>
      <w:r>
        <w:rPr>
          <w:rFonts w:ascii="Helvetica" w:hAnsi="Helvetica" w:hint="default"/>
          <w:color w:val="383838"/>
          <w:sz w:val="26"/>
          <w:szCs w:val="26"/>
          <w:rtl w:val="0"/>
          <w:lang w:val="it-IT"/>
        </w:rPr>
        <w:t xml:space="preserve"> è </w:t>
      </w:r>
      <w:r>
        <w:rPr>
          <w:rFonts w:ascii="Helvetica" w:hAnsi="Helvetica"/>
          <w:color w:val="383838"/>
          <w:sz w:val="26"/>
          <w:szCs w:val="26"/>
          <w:rtl w:val="0"/>
          <w:lang w:val="nl-NL"/>
        </w:rPr>
        <w:t>liet</w:t>
      </w:r>
      <w:r>
        <w:rPr>
          <w:rFonts w:ascii="Helvetica" w:hAnsi="Helvetica"/>
          <w:color w:val="383838"/>
          <w:sz w:val="26"/>
          <w:szCs w:val="26"/>
          <w:rtl w:val="0"/>
          <w:lang w:val="en-US"/>
        </w:rPr>
        <w:t>o</w:t>
      </w:r>
      <w:r>
        <w:rPr>
          <w:rFonts w:ascii="Helvetica" w:hAnsi="Helvetica"/>
          <w:color w:val="383838"/>
          <w:sz w:val="26"/>
          <w:szCs w:val="26"/>
          <w:rtl w:val="0"/>
          <w:lang w:val="it-IT"/>
        </w:rPr>
        <w:t xml:space="preserve"> di presentare una doppia personale di grande suggestione.</w:t>
      </w: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color w:val="383838"/>
          <w:sz w:val="26"/>
          <w:szCs w:val="26"/>
          <w:rtl w:val="0"/>
        </w:rPr>
      </w:pPr>
      <w:r>
        <w:rPr>
          <w:rFonts w:ascii="Helvetica" w:hAnsi="Helvetica"/>
          <w:color w:val="383838"/>
          <w:sz w:val="26"/>
          <w:szCs w:val="26"/>
          <w:rtl w:val="0"/>
          <w:lang w:val="en-US"/>
        </w:rPr>
        <w:t xml:space="preserve">Il pittore Moreno Ovani </w:t>
      </w:r>
      <w:r>
        <w:rPr>
          <w:rFonts w:ascii="Helvetica" w:hAnsi="Helvetica"/>
          <w:color w:val="383838"/>
          <w:sz w:val="26"/>
          <w:szCs w:val="26"/>
          <w:rtl w:val="0"/>
          <w:lang w:val="it-IT"/>
        </w:rPr>
        <w:t xml:space="preserve">e la fotografa </w:t>
      </w:r>
      <w:r>
        <w:rPr>
          <w:rFonts w:ascii="Helvetica" w:hAnsi="Helvetica"/>
          <w:color w:val="383838"/>
          <w:sz w:val="26"/>
          <w:szCs w:val="26"/>
          <w:rtl w:val="0"/>
          <w:lang w:val="en-US"/>
        </w:rPr>
        <w:t xml:space="preserve">Rita </w:t>
      </w:r>
      <w:r>
        <w:rPr>
          <w:rFonts w:ascii="Helvetica" w:hAnsi="Helvetica"/>
          <w:color w:val="383838"/>
          <w:sz w:val="26"/>
          <w:szCs w:val="26"/>
          <w:rtl w:val="0"/>
          <w:lang w:val="it-IT"/>
        </w:rPr>
        <w:t>Santanatoglia</w:t>
      </w:r>
      <w:r>
        <w:rPr>
          <w:rFonts w:ascii="Helvetica" w:hAnsi="Helvetica"/>
          <w:color w:val="383838"/>
          <w:sz w:val="26"/>
          <w:szCs w:val="26"/>
          <w:rtl w:val="0"/>
          <w:lang w:val="en-US"/>
        </w:rPr>
        <w:t xml:space="preserve"> </w:t>
      </w:r>
      <w:r>
        <w:rPr>
          <w:rFonts w:ascii="Helvetica" w:hAnsi="Helvetica"/>
          <w:color w:val="383838"/>
          <w:sz w:val="26"/>
          <w:szCs w:val="26"/>
          <w:rtl w:val="0"/>
          <w:lang w:val="it-IT"/>
        </w:rPr>
        <w:t>offrono due punti di vista, due riflessioni sul soggetto donna che non lasciano indifferente lo spettatore.</w:t>
      </w:r>
      <w:r>
        <w:rPr>
          <w:rFonts w:ascii="Helvetica" w:hAnsi="Helvetica" w:hint="default"/>
          <w:color w:val="383838"/>
          <w:sz w:val="26"/>
          <w:szCs w:val="26"/>
          <w:rtl w:val="0"/>
        </w:rPr>
        <w:t> </w:t>
      </w: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color w:val="383838"/>
          <w:sz w:val="26"/>
          <w:szCs w:val="26"/>
          <w:rtl w:val="0"/>
        </w:rPr>
      </w:pP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color w:val="383838"/>
          <w:sz w:val="26"/>
          <w:szCs w:val="26"/>
          <w:rtl w:val="0"/>
        </w:rPr>
      </w:pPr>
      <w:r>
        <w:rPr>
          <w:rFonts w:ascii="Helvetica" w:hAnsi="Helvetica"/>
          <w:color w:val="383838"/>
          <w:sz w:val="26"/>
          <w:szCs w:val="26"/>
          <w:rtl w:val="0"/>
          <w:lang w:val="it-IT"/>
        </w:rPr>
        <w:t>I dipinti olio e acrilico su tela di grandi dimensioni del pittore pesarese</w:t>
      </w:r>
      <w:r>
        <w:rPr>
          <w:rFonts w:ascii="Helvetica" w:hAnsi="Helvetica" w:hint="default"/>
          <w:color w:val="383838"/>
          <w:sz w:val="26"/>
          <w:szCs w:val="26"/>
          <w:rtl w:val="0"/>
        </w:rPr>
        <w:t> </w:t>
      </w:r>
      <w:r>
        <w:rPr>
          <w:rFonts w:ascii="Helvetica" w:hAnsi="Helvetica"/>
          <w:color w:val="383838"/>
          <w:sz w:val="26"/>
          <w:szCs w:val="26"/>
          <w:rtl w:val="0"/>
          <w:lang w:val="it-IT"/>
        </w:rPr>
        <w:t>occuperanno la Sala Ostro</w:t>
      </w:r>
      <w:r>
        <w:rPr>
          <w:rFonts w:ascii="Helvetica" w:hAnsi="Helvetica"/>
          <w:color w:val="383838"/>
          <w:sz w:val="26"/>
          <w:szCs w:val="26"/>
          <w:rtl w:val="0"/>
          <w:lang w:val="en-US"/>
        </w:rPr>
        <w:t>. Le sue grandi tele, dipinte appositamente per questa mostra, conducono l</w:t>
      </w:r>
      <w:r>
        <w:rPr>
          <w:rFonts w:ascii="Helvetica" w:hAnsi="Helvetica" w:hint="default"/>
          <w:color w:val="383838"/>
          <w:sz w:val="26"/>
          <w:szCs w:val="26"/>
          <w:rtl w:val="0"/>
          <w:lang w:val="en-US"/>
        </w:rPr>
        <w:t>’</w:t>
      </w:r>
      <w:r>
        <w:rPr>
          <w:rFonts w:ascii="Helvetica" w:hAnsi="Helvetica"/>
          <w:color w:val="383838"/>
          <w:sz w:val="26"/>
          <w:szCs w:val="26"/>
          <w:rtl w:val="0"/>
          <w:lang w:val="en-US"/>
        </w:rPr>
        <w:t>artista verso un nuovo linguaggio espressivo.</w:t>
      </w: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color w:val="383838"/>
          <w:sz w:val="26"/>
          <w:szCs w:val="26"/>
          <w:rtl w:val="0"/>
        </w:rPr>
      </w:pP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color w:val="383838"/>
          <w:sz w:val="26"/>
          <w:szCs w:val="26"/>
          <w:rtl w:val="0"/>
        </w:rPr>
      </w:pPr>
      <w:r>
        <w:rPr>
          <w:rFonts w:ascii="Helvetica" w:hAnsi="Helvetica"/>
          <w:color w:val="383838"/>
          <w:sz w:val="26"/>
          <w:szCs w:val="26"/>
          <w:rtl w:val="0"/>
          <w:lang w:val="en-US"/>
        </w:rPr>
        <w:t xml:space="preserve">Nella Saletta Ponente ed in altri spazi tra le varie sale, le fotografie ibride - </w:t>
      </w:r>
      <w:r>
        <w:rPr>
          <w:rFonts w:ascii="Helvetica" w:hAnsi="Helvetica"/>
          <w:color w:val="383838"/>
          <w:sz w:val="26"/>
          <w:szCs w:val="26"/>
          <w:rtl w:val="0"/>
          <w:lang w:val="it-IT"/>
        </w:rPr>
        <w:t xml:space="preserve">in quanto stampe digitali provenienti da pellicola - </w:t>
      </w:r>
      <w:r>
        <w:rPr>
          <w:rFonts w:ascii="Helvetica" w:hAnsi="Helvetica"/>
          <w:color w:val="383838"/>
          <w:sz w:val="26"/>
          <w:szCs w:val="26"/>
          <w:rtl w:val="0"/>
          <w:lang w:val="en-US"/>
        </w:rPr>
        <w:t>dell</w:t>
      </w:r>
      <w:r>
        <w:rPr>
          <w:rFonts w:ascii="Helvetica" w:hAnsi="Helvetica" w:hint="default"/>
          <w:color w:val="383838"/>
          <w:sz w:val="26"/>
          <w:szCs w:val="26"/>
          <w:rtl w:val="0"/>
          <w:lang w:val="en-US"/>
        </w:rPr>
        <w:t>’</w:t>
      </w:r>
      <w:r>
        <w:rPr>
          <w:rFonts w:ascii="Helvetica" w:hAnsi="Helvetica"/>
          <w:color w:val="383838"/>
          <w:sz w:val="26"/>
          <w:szCs w:val="26"/>
          <w:rtl w:val="0"/>
          <w:lang w:val="en-US"/>
        </w:rPr>
        <w:t xml:space="preserve">autrice di Porto Potenza Picena completeranno </w:t>
      </w:r>
      <w:r>
        <w:rPr>
          <w:rFonts w:ascii="Helvetica" w:hAnsi="Helvetica"/>
          <w:color w:val="383838"/>
          <w:sz w:val="26"/>
          <w:szCs w:val="26"/>
          <w:rtl w:val="0"/>
        </w:rPr>
        <w:t>l</w:t>
      </w:r>
      <w:r>
        <w:rPr>
          <w:rFonts w:ascii="Helvetica" w:hAnsi="Helvetica" w:hint="default"/>
          <w:color w:val="383838"/>
          <w:sz w:val="26"/>
          <w:szCs w:val="26"/>
          <w:rtl w:val="0"/>
        </w:rPr>
        <w:t>’</w:t>
      </w:r>
      <w:r>
        <w:rPr>
          <w:rFonts w:ascii="Helvetica" w:hAnsi="Helvetica"/>
          <w:color w:val="383838"/>
          <w:sz w:val="26"/>
          <w:szCs w:val="26"/>
          <w:rtl w:val="0"/>
          <w:lang w:val="it-IT"/>
        </w:rPr>
        <w:t xml:space="preserve">installazione attraverso una serie </w:t>
      </w:r>
      <w:r>
        <w:rPr>
          <w:rFonts w:ascii="Helvetica" w:hAnsi="Helvetica"/>
          <w:color w:val="383838"/>
          <w:sz w:val="26"/>
          <w:szCs w:val="26"/>
          <w:rtl w:val="0"/>
          <w:lang w:val="en-US"/>
        </w:rPr>
        <w:t xml:space="preserve">davvero intimistica </w:t>
      </w:r>
      <w:r>
        <w:rPr>
          <w:rFonts w:ascii="Helvetica" w:hAnsi="Helvetica"/>
          <w:color w:val="383838"/>
          <w:sz w:val="26"/>
          <w:szCs w:val="26"/>
          <w:rtl w:val="0"/>
          <w:lang w:val="it-IT"/>
        </w:rPr>
        <w:t>che ci</w:t>
      </w:r>
      <w:r>
        <w:rPr>
          <w:rFonts w:ascii="Helvetica" w:hAnsi="Helvetica"/>
          <w:color w:val="383838"/>
          <w:sz w:val="26"/>
          <w:szCs w:val="26"/>
          <w:rtl w:val="0"/>
          <w:lang w:val="en-US"/>
        </w:rPr>
        <w:t xml:space="preserve"> </w:t>
      </w:r>
      <w:r>
        <w:rPr>
          <w:rFonts w:ascii="Helvetica" w:hAnsi="Helvetica"/>
          <w:color w:val="383838"/>
          <w:sz w:val="26"/>
          <w:szCs w:val="26"/>
          <w:rtl w:val="0"/>
          <w:lang w:val="it-IT"/>
        </w:rPr>
        <w:t>consent</w:t>
      </w:r>
      <w:r>
        <w:rPr>
          <w:rFonts w:ascii="Helvetica" w:hAnsi="Helvetica"/>
          <w:color w:val="383838"/>
          <w:sz w:val="26"/>
          <w:szCs w:val="26"/>
          <w:rtl w:val="0"/>
          <w:lang w:val="en-US"/>
        </w:rPr>
        <w:t>ir</w:t>
      </w:r>
      <w:r>
        <w:rPr>
          <w:rFonts w:ascii="Helvetica" w:hAnsi="Helvetica" w:hint="default"/>
          <w:color w:val="383838"/>
          <w:sz w:val="26"/>
          <w:szCs w:val="26"/>
          <w:rtl w:val="0"/>
          <w:lang w:val="en-US"/>
        </w:rPr>
        <w:t>à</w:t>
      </w:r>
      <w:r>
        <w:rPr>
          <w:rFonts w:ascii="Helvetica" w:hAnsi="Helvetica"/>
          <w:color w:val="383838"/>
          <w:sz w:val="26"/>
          <w:szCs w:val="26"/>
          <w:rtl w:val="0"/>
          <w:lang w:val="it-IT"/>
        </w:rPr>
        <w:t xml:space="preserve"> di entrare mente e corpo nel suo sentire.</w:t>
      </w: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color w:val="383838"/>
          <w:sz w:val="26"/>
          <w:szCs w:val="26"/>
          <w:rtl w:val="0"/>
        </w:rPr>
      </w:pP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b w:val="0"/>
          <w:bCs w:val="0"/>
          <w:color w:val="383838"/>
          <w:sz w:val="26"/>
          <w:szCs w:val="26"/>
          <w:rtl w:val="0"/>
        </w:rPr>
      </w:pPr>
      <w:r>
        <w:rPr>
          <w:rFonts w:ascii="Helvetica" w:hAnsi="Helvetica"/>
          <w:b w:val="1"/>
          <w:bCs w:val="1"/>
          <w:color w:val="383838"/>
          <w:sz w:val="26"/>
          <w:szCs w:val="26"/>
          <w:rtl w:val="0"/>
          <w:lang w:val="it-IT"/>
        </w:rPr>
        <w:t>Due tecniche e due linguaggi per raccontare l'essenza della vita: la donna e la sua femminilit</w:t>
      </w:r>
      <w:r>
        <w:rPr>
          <w:rFonts w:ascii="Helvetica" w:hAnsi="Helvetica" w:hint="default"/>
          <w:b w:val="1"/>
          <w:bCs w:val="1"/>
          <w:color w:val="383838"/>
          <w:sz w:val="26"/>
          <w:szCs w:val="26"/>
          <w:rtl w:val="0"/>
          <w:lang w:val="fr-FR"/>
        </w:rPr>
        <w:t>à</w:t>
      </w:r>
      <w:r>
        <w:rPr>
          <w:rFonts w:ascii="Helvetica" w:hAnsi="Helvetica"/>
          <w:b w:val="1"/>
          <w:bCs w:val="1"/>
          <w:color w:val="383838"/>
          <w:sz w:val="26"/>
          <w:szCs w:val="26"/>
          <w:rtl w:val="0"/>
        </w:rPr>
        <w:t xml:space="preserve">. </w:t>
      </w:r>
      <w:r>
        <w:rPr>
          <w:rFonts w:ascii="Helvetica" w:hAnsi="Helvetica"/>
          <w:b w:val="1"/>
          <w:bCs w:val="1"/>
          <w:color w:val="383838"/>
          <w:sz w:val="26"/>
          <w:szCs w:val="26"/>
          <w:rtl w:val="0"/>
          <w:lang w:val="en-US"/>
        </w:rPr>
        <w:t>Mostra a cura di Lorenzo Uccellini.</w:t>
      </w: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color w:val="383838"/>
          <w:sz w:val="26"/>
          <w:szCs w:val="26"/>
          <w:rtl w:val="0"/>
        </w:rPr>
      </w:pP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i w:val="1"/>
          <w:iCs w:val="1"/>
          <w:color w:val="383838"/>
          <w:sz w:val="24"/>
          <w:szCs w:val="24"/>
          <w:rtl w:val="0"/>
        </w:rPr>
      </w:pP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>Nota del curatore</w:t>
      </w: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</w:rPr>
        <w:t> </w:t>
      </w: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i w:val="1"/>
          <w:iCs w:val="1"/>
          <w:color w:val="383838"/>
          <w:sz w:val="24"/>
          <w:szCs w:val="24"/>
          <w:rtl w:val="0"/>
        </w:rPr>
      </w:pP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i w:val="1"/>
          <w:iCs w:val="1"/>
          <w:color w:val="383838"/>
          <w:sz w:val="24"/>
          <w:szCs w:val="24"/>
          <w:rtl w:val="0"/>
        </w:rPr>
      </w:pP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>Le grandi tele di Moreno Ovani sono proiettate verso uno spazio esterno all</w:t>
      </w: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</w:rPr>
        <w:t>’</w:t>
      </w: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>artista, sebbene le atmosfere siano senza dubbio una sublimazione di input provenienti dall</w:t>
      </w: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</w:rPr>
        <w:t>’</w:t>
      </w: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>inconscio.</w:t>
      </w: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i w:val="1"/>
          <w:iCs w:val="1"/>
          <w:color w:val="383838"/>
          <w:sz w:val="24"/>
          <w:szCs w:val="24"/>
          <w:rtl w:val="0"/>
        </w:rPr>
      </w:pP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>Le imponenti immagini di donna sembrano a volte un monito, altrove una richiesta.</w:t>
      </w: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i w:val="1"/>
          <w:iCs w:val="1"/>
          <w:color w:val="383838"/>
          <w:sz w:val="24"/>
          <w:szCs w:val="24"/>
          <w:rtl w:val="0"/>
        </w:rPr>
      </w:pP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 xml:space="preserve">Come ho sempre ribadito, non mi ritengo un critico e tantomeno in ambito pittorico e pertanto quanto scorre in queste poche righe </w:t>
      </w: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  <w:lang w:val="it-IT"/>
        </w:rPr>
        <w:t xml:space="preserve">è </w:t>
      </w: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>soltanto il commento di un osservatore, al quale non possono sfuggire l</w:t>
      </w: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</w:rPr>
        <w:t>’</w:t>
      </w: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>aspetto romantico di alcune opere e quello pi</w:t>
      </w: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  <w:lang w:val="it-IT"/>
        </w:rPr>
        <w:t xml:space="preserve">ù </w:t>
      </w: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>espressionista di altre, laddove sensualit</w:t>
      </w: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  <w:lang w:val="fr-FR"/>
        </w:rPr>
        <w:t>à</w:t>
      </w: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>, tenerezza, armonia e tensione si mescolano tra gli olii e gli acrilici donando una estetica sempre attenta e peculiare del nuovo percorso stilistico che Moreno ha avviato proprio in occasione di questa esposizione.</w:t>
      </w: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i w:val="1"/>
          <w:iCs w:val="1"/>
          <w:color w:val="383838"/>
          <w:sz w:val="24"/>
          <w:szCs w:val="24"/>
          <w:rtl w:val="0"/>
        </w:rPr>
      </w:pP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i w:val="1"/>
          <w:iCs w:val="1"/>
          <w:color w:val="383838"/>
          <w:sz w:val="24"/>
          <w:szCs w:val="24"/>
          <w:rtl w:val="0"/>
        </w:rPr>
      </w:pP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  <w:lang w:val="en-US"/>
        </w:rPr>
        <w:t>—————</w:t>
      </w: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i w:val="1"/>
          <w:iCs w:val="1"/>
          <w:color w:val="383838"/>
          <w:sz w:val="24"/>
          <w:szCs w:val="24"/>
          <w:rtl w:val="0"/>
        </w:rPr>
      </w:pP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i w:val="1"/>
          <w:iCs w:val="1"/>
          <w:color w:val="383838"/>
          <w:sz w:val="24"/>
          <w:szCs w:val="24"/>
          <w:rtl w:val="0"/>
        </w:rPr>
      </w:pP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  <w:lang w:val="it-IT"/>
        </w:rPr>
        <w:t xml:space="preserve">È </w:t>
      </w: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>difficile non cadere nella trappola dell</w:t>
      </w: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</w:rPr>
        <w:t>’</w:t>
      </w: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>analogia stilistica tra le fotografie di Rita Santanatoglia e l</w:t>
      </w: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</w:rPr>
        <w:t>’</w:t>
      </w: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>autrice statunitense Francesca Woodman.</w:t>
      </w: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i w:val="1"/>
          <w:iCs w:val="1"/>
          <w:color w:val="383838"/>
          <w:sz w:val="24"/>
          <w:szCs w:val="24"/>
          <w:rtl w:val="0"/>
        </w:rPr>
      </w:pP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>Del resto, la Woodman ha influenzato un numero iperbolico di fotografi e fotografe. Forse perch</w:t>
      </w: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  <w:lang w:val="fr-FR"/>
        </w:rPr>
        <w:t xml:space="preserve">é </w:t>
      </w: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 xml:space="preserve">le sue immagini provengono da un substrato intelligibile che definirei </w:t>
      </w: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</w:rPr>
        <w:t>‘</w:t>
      </w: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>primitivo</w:t>
      </w: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</w:rPr>
        <w:t>’</w:t>
      </w: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>, basilare, immediato e cos</w:t>
      </w: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  <w:lang w:val="it-IT"/>
        </w:rPr>
        <w:t xml:space="preserve">ì </w:t>
      </w: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>vicino a quanto l</w:t>
      </w: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</w:rPr>
        <w:t>’</w:t>
      </w: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>immaginario collettivo recepisce come visivamente sintomatico di una certa condizione psicologica quale la spersonalizzazione</w:t>
      </w: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</w:rPr>
        <w:t> </w:t>
      </w: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>che conduce ad uno stato di frammentazione dell</w:t>
      </w: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</w:rPr>
        <w:t>’</w:t>
      </w: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>Io, di dissolvenza, appunto, da cui il titolo di questa seria proposta da Rita. E la storia dell</w:t>
      </w: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</w:rPr>
        <w:t>’</w:t>
      </w: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nl-NL"/>
        </w:rPr>
        <w:t xml:space="preserve">arte </w:t>
      </w: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  <w:lang w:val="it-IT"/>
        </w:rPr>
        <w:t xml:space="preserve">è </w:t>
      </w: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>ricca di contenuti che rimandano a questo concetto e a questa ricerca espressiva ben prima della Woodman; basti ricordare alcune tra le opere pi</w:t>
      </w: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  <w:lang w:val="it-IT"/>
        </w:rPr>
        <w:t xml:space="preserve">ù </w:t>
      </w: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>conosciute del pittore inglese Francis Bacon o addirittura a quei corpi e pure paesaggi (della mente) che si scompongono e ricompongono amalgamati in nuove forme nelle opere pi</w:t>
      </w: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  <w:lang w:val="it-IT"/>
        </w:rPr>
        <w:t xml:space="preserve">ù </w:t>
      </w: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>tardive di Edward Munch.</w:t>
      </w: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</w:rPr>
        <w:t> </w:t>
      </w: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i w:val="1"/>
          <w:iCs w:val="1"/>
          <w:color w:val="383838"/>
          <w:sz w:val="24"/>
          <w:szCs w:val="24"/>
          <w:rtl w:val="0"/>
        </w:rPr>
      </w:pP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>Iconoclasta profanatrice di corpi, figure e sotto di esse anime, anzi l</w:t>
      </w: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</w:rPr>
        <w:t>’</w:t>
      </w: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>anima, la sua, Rita l</w:t>
      </w: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</w:rPr>
        <w:t>’</w:t>
      </w: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 xml:space="preserve">ho incontrata nel mio studio e mi ha mostrato questi </w:t>
      </w: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</w:rPr>
        <w:t>‘</w:t>
      </w: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>pezzi</w:t>
      </w: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</w:rPr>
        <w:t xml:space="preserve">’ </w:t>
      </w: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 xml:space="preserve">di se stessa rinchiusi in una gabbia emotiva ma anche stilistica. Nelle sue fotografie </w:t>
      </w: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  <w:lang w:val="it-IT"/>
        </w:rPr>
        <w:t xml:space="preserve">è </w:t>
      </w: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>evidente il desiderio di allontanarsi da questi terreni gi</w:t>
      </w: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  <w:lang w:val="fr-FR"/>
        </w:rPr>
        <w:t xml:space="preserve">à </w:t>
      </w: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>battuti per approdare a nuovi concetti stilistici, nuovi schemi narrativi.</w:t>
      </w: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i w:val="1"/>
          <w:iCs w:val="1"/>
          <w:color w:val="383838"/>
          <w:sz w:val="24"/>
          <w:szCs w:val="24"/>
          <w:rtl w:val="0"/>
        </w:rPr>
      </w:pP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>Impresa che coinvolge l</w:t>
      </w: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</w:rPr>
        <w:t>’</w:t>
      </w: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 xml:space="preserve">artista sotto ogni punto di vista specie quando il soggetto </w:t>
      </w: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  <w:lang w:val="it-IT"/>
        </w:rPr>
        <w:t xml:space="preserve">è </w:t>
      </w: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</w:rPr>
        <w:t>l</w:t>
      </w: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</w:rPr>
        <w:t>’</w:t>
      </w: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>autrice stessa, che mette a nudo la sua anima tormentata e pure il suo corpo, quasi volesse con questo realizzare un ponte tra il dentro e il fuori, ove far fluire e sparire ogni frammento fonte di agitazione e spersonalizzazione.</w:t>
      </w: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i w:val="1"/>
          <w:iCs w:val="1"/>
          <w:color w:val="383838"/>
          <w:sz w:val="24"/>
          <w:szCs w:val="24"/>
          <w:rtl w:val="0"/>
        </w:rPr>
      </w:pP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>La serie che ho selezionato per questa mostra vorrei che divenisse per Rita una cesura, un punto di svolta perch</w:t>
      </w: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  <w:lang w:val="fr-FR"/>
        </w:rPr>
        <w:t xml:space="preserve">é </w:t>
      </w: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 xml:space="preserve">una artista che </w:t>
      </w: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</w:rPr>
        <w:t>‘</w:t>
      </w: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</w:rPr>
        <w:t>sente</w:t>
      </w: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</w:rPr>
        <w:t xml:space="preserve">’ </w:t>
      </w: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>cos</w:t>
      </w: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  <w:lang w:val="it-IT"/>
        </w:rPr>
        <w:t xml:space="preserve">ì </w:t>
      </w: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>imponente la necessit</w:t>
      </w: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  <w:lang w:val="fr-FR"/>
        </w:rPr>
        <w:t xml:space="preserve">à </w:t>
      </w: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>di esternare i propri lamenti merita di trovare una propria individualit</w:t>
      </w: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  <w:lang w:val="fr-FR"/>
        </w:rPr>
        <w:t xml:space="preserve">à </w:t>
      </w: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>affinch</w:t>
      </w: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  <w:lang w:val="fr-FR"/>
        </w:rPr>
        <w:t xml:space="preserve">é </w:t>
      </w: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>continui a raccontarci se stessa o il mondo cos</w:t>
      </w: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  <w:lang w:val="it-IT"/>
        </w:rPr>
        <w:t xml:space="preserve">ì </w:t>
      </w: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 xml:space="preserve">come lei lo percepisce. E se per arrivare a questo </w:t>
      </w: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  <w:lang w:val="it-IT"/>
        </w:rPr>
        <w:t xml:space="preserve">è </w:t>
      </w: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>passata esplorando e interpretando l</w:t>
      </w: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</w:rPr>
        <w:t>’</w:t>
      </w: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>universo pi</w:t>
      </w: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  <w:lang w:val="it-IT"/>
        </w:rPr>
        <w:t xml:space="preserve">ù </w:t>
      </w: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 xml:space="preserve">intimo di Francesca Woodman non </w:t>
      </w:r>
      <w:r>
        <w:rPr>
          <w:rFonts w:ascii="Helvetica" w:hAnsi="Helvetica" w:hint="default"/>
          <w:i w:val="1"/>
          <w:iCs w:val="1"/>
          <w:color w:val="383838"/>
          <w:sz w:val="24"/>
          <w:szCs w:val="24"/>
          <w:rtl w:val="0"/>
          <w:lang w:val="it-IT"/>
        </w:rPr>
        <w:t xml:space="preserve">è </w:t>
      </w:r>
      <w:r>
        <w:rPr>
          <w:rFonts w:ascii="Helvetica" w:hAnsi="Helvetica"/>
          <w:i w:val="1"/>
          <w:iCs w:val="1"/>
          <w:color w:val="383838"/>
          <w:sz w:val="24"/>
          <w:szCs w:val="24"/>
          <w:rtl w:val="0"/>
          <w:lang w:val="it-IT"/>
        </w:rPr>
        <w:t>certo un biasimo quello che mi sento di esprimere.</w:t>
      </w: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i w:val="1"/>
          <w:iCs w:val="1"/>
          <w:color w:val="383838"/>
          <w:sz w:val="24"/>
          <w:szCs w:val="24"/>
          <w:rtl w:val="0"/>
        </w:rPr>
      </w:pP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b w:val="1"/>
          <w:bCs w:val="1"/>
          <w:color w:val="383838"/>
          <w:sz w:val="26"/>
          <w:szCs w:val="26"/>
          <w:rtl w:val="0"/>
        </w:rPr>
      </w:pPr>
      <w:r>
        <w:rPr>
          <w:rFonts w:ascii="Helvetica" w:hAnsi="Helvetica"/>
          <w:b w:val="1"/>
          <w:bCs w:val="1"/>
          <w:color w:val="383838"/>
          <w:sz w:val="26"/>
          <w:szCs w:val="26"/>
          <w:rtl w:val="0"/>
          <w:lang w:val="it-IT"/>
        </w:rPr>
        <w:t>Ingresso libero.</w:t>
      </w: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b w:val="1"/>
          <w:bCs w:val="1"/>
          <w:color w:val="383838"/>
          <w:sz w:val="26"/>
          <w:szCs w:val="26"/>
          <w:rtl w:val="0"/>
        </w:rPr>
      </w:pPr>
      <w:r>
        <w:rPr>
          <w:rFonts w:ascii="Helvetica" w:hAnsi="Helvetica"/>
          <w:b w:val="1"/>
          <w:bCs w:val="1"/>
          <w:color w:val="383838"/>
          <w:sz w:val="26"/>
          <w:szCs w:val="26"/>
          <w:rtl w:val="0"/>
          <w:lang w:val="en-US"/>
        </w:rPr>
        <w:t>La mostra sar</w:t>
      </w:r>
      <w:r>
        <w:rPr>
          <w:rFonts w:ascii="Helvetica" w:hAnsi="Helvetica" w:hint="default"/>
          <w:b w:val="1"/>
          <w:bCs w:val="1"/>
          <w:color w:val="383838"/>
          <w:sz w:val="26"/>
          <w:szCs w:val="26"/>
          <w:rtl w:val="0"/>
          <w:lang w:val="en-US"/>
        </w:rPr>
        <w:t xml:space="preserve">à </w:t>
      </w:r>
      <w:r>
        <w:rPr>
          <w:rFonts w:ascii="Helvetica" w:hAnsi="Helvetica"/>
          <w:b w:val="1"/>
          <w:bCs w:val="1"/>
          <w:color w:val="383838"/>
          <w:sz w:val="26"/>
          <w:szCs w:val="26"/>
          <w:rtl w:val="0"/>
          <w:lang w:val="en-US"/>
        </w:rPr>
        <w:t>visitabile dal mercoled</w:t>
      </w:r>
      <w:r>
        <w:rPr>
          <w:rFonts w:ascii="Helvetica" w:hAnsi="Helvetica" w:hint="default"/>
          <w:b w:val="1"/>
          <w:bCs w:val="1"/>
          <w:color w:val="383838"/>
          <w:sz w:val="26"/>
          <w:szCs w:val="26"/>
          <w:rtl w:val="0"/>
          <w:lang w:val="en-US"/>
        </w:rPr>
        <w:t xml:space="preserve">ì </w:t>
      </w:r>
      <w:r>
        <w:rPr>
          <w:rFonts w:ascii="Helvetica" w:hAnsi="Helvetica"/>
          <w:b w:val="1"/>
          <w:bCs w:val="1"/>
          <w:color w:val="383838"/>
          <w:sz w:val="26"/>
          <w:szCs w:val="26"/>
          <w:rtl w:val="0"/>
          <w:lang w:val="en-US"/>
        </w:rPr>
        <w:t>al sabato,</w:t>
      </w:r>
      <w:r>
        <w:rPr>
          <w:rFonts w:ascii="Helvetica" w:hAnsi="Helvetica"/>
          <w:b w:val="1"/>
          <w:bCs w:val="1"/>
          <w:color w:val="383838"/>
          <w:sz w:val="26"/>
          <w:szCs w:val="26"/>
          <w:rtl w:val="0"/>
        </w:rPr>
        <w:t xml:space="preserve"> </w:t>
      </w:r>
      <w:r>
        <w:rPr>
          <w:rFonts w:ascii="Helvetica" w:hAnsi="Helvetica"/>
          <w:b w:val="1"/>
          <w:bCs w:val="1"/>
          <w:color w:val="383838"/>
          <w:sz w:val="26"/>
          <w:szCs w:val="26"/>
          <w:rtl w:val="0"/>
          <w:lang w:val="en-US"/>
        </w:rPr>
        <w:t xml:space="preserve">dalle </w:t>
      </w:r>
      <w:r>
        <w:rPr>
          <w:rFonts w:ascii="Helvetica" w:hAnsi="Helvetica"/>
          <w:b w:val="1"/>
          <w:bCs w:val="1"/>
          <w:color w:val="383838"/>
          <w:sz w:val="26"/>
          <w:szCs w:val="26"/>
          <w:rtl w:val="0"/>
        </w:rPr>
        <w:t>15</w:t>
      </w:r>
      <w:r>
        <w:rPr>
          <w:rFonts w:ascii="Helvetica" w:hAnsi="Helvetica"/>
          <w:b w:val="1"/>
          <w:bCs w:val="1"/>
          <w:color w:val="383838"/>
          <w:sz w:val="26"/>
          <w:szCs w:val="26"/>
          <w:rtl w:val="0"/>
          <w:lang w:val="en-US"/>
        </w:rPr>
        <w:t>:</w:t>
      </w:r>
      <w:r>
        <w:rPr>
          <w:rFonts w:ascii="Helvetica" w:hAnsi="Helvetica"/>
          <w:b w:val="1"/>
          <w:bCs w:val="1"/>
          <w:color w:val="383838"/>
          <w:sz w:val="26"/>
          <w:szCs w:val="26"/>
          <w:rtl w:val="0"/>
        </w:rPr>
        <w:t>30</w:t>
      </w:r>
      <w:r>
        <w:rPr>
          <w:rFonts w:ascii="Helvetica" w:hAnsi="Helvetica"/>
          <w:b w:val="1"/>
          <w:bCs w:val="1"/>
          <w:color w:val="383838"/>
          <w:sz w:val="26"/>
          <w:szCs w:val="26"/>
          <w:rtl w:val="0"/>
          <w:lang w:val="en-US"/>
        </w:rPr>
        <w:t xml:space="preserve"> alle 1</w:t>
      </w:r>
      <w:r>
        <w:rPr>
          <w:rFonts w:ascii="Helvetica" w:hAnsi="Helvetica"/>
          <w:b w:val="1"/>
          <w:bCs w:val="1"/>
          <w:color w:val="383838"/>
          <w:sz w:val="26"/>
          <w:szCs w:val="26"/>
          <w:rtl w:val="0"/>
        </w:rPr>
        <w:t>9</w:t>
      </w:r>
      <w:r>
        <w:rPr>
          <w:rFonts w:ascii="Helvetica" w:hAnsi="Helvetica"/>
          <w:b w:val="1"/>
          <w:bCs w:val="1"/>
          <w:color w:val="383838"/>
          <w:sz w:val="26"/>
          <w:szCs w:val="26"/>
          <w:rtl w:val="0"/>
          <w:lang w:val="en-US"/>
        </w:rPr>
        <w:t>:</w:t>
      </w:r>
      <w:r>
        <w:rPr>
          <w:rFonts w:ascii="Helvetica" w:hAnsi="Helvetica"/>
          <w:b w:val="1"/>
          <w:bCs w:val="1"/>
          <w:color w:val="383838"/>
          <w:sz w:val="26"/>
          <w:szCs w:val="26"/>
          <w:rtl w:val="0"/>
        </w:rPr>
        <w:t>00</w:t>
      </w:r>
      <w:r>
        <w:rPr>
          <w:rFonts w:ascii="Helvetica" w:hAnsi="Helvetica"/>
          <w:b w:val="1"/>
          <w:bCs w:val="1"/>
          <w:color w:val="383838"/>
          <w:sz w:val="26"/>
          <w:szCs w:val="26"/>
          <w:rtl w:val="0"/>
          <w:lang w:val="en-US"/>
        </w:rPr>
        <w:t>.</w:t>
      </w: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b w:val="1"/>
          <w:bCs w:val="1"/>
          <w:color w:val="383838"/>
          <w:sz w:val="26"/>
          <w:szCs w:val="26"/>
          <w:rtl w:val="0"/>
        </w:rPr>
      </w:pPr>
      <w:r>
        <w:rPr>
          <w:rFonts w:ascii="Helvetica" w:hAnsi="Helvetica"/>
          <w:b w:val="1"/>
          <w:bCs w:val="1"/>
          <w:color w:val="383838"/>
          <w:sz w:val="26"/>
          <w:szCs w:val="26"/>
          <w:rtl w:val="0"/>
          <w:lang w:val="en-US"/>
        </w:rPr>
        <w:t>D</w:t>
      </w:r>
      <w:r>
        <w:rPr>
          <w:rFonts w:ascii="Helvetica" w:hAnsi="Helvetica"/>
          <w:b w:val="1"/>
          <w:bCs w:val="1"/>
          <w:color w:val="383838"/>
          <w:sz w:val="26"/>
          <w:szCs w:val="26"/>
          <w:rtl w:val="0"/>
          <w:lang w:val="it-IT"/>
        </w:rPr>
        <w:t>omenica su appuntamento (da fissare almeno con 24 ore di anticipo</w:t>
      </w:r>
      <w:r>
        <w:rPr>
          <w:rFonts w:ascii="Helvetica" w:hAnsi="Helvetica"/>
          <w:b w:val="1"/>
          <w:bCs w:val="1"/>
          <w:color w:val="383838"/>
          <w:sz w:val="26"/>
          <w:szCs w:val="26"/>
          <w:rtl w:val="0"/>
          <w:lang w:val="en-US"/>
        </w:rPr>
        <w:t xml:space="preserve"> al </w:t>
      </w:r>
      <w:r>
        <w:rPr>
          <w:rFonts w:ascii="Helvetica" w:hAnsi="Helvetica"/>
          <w:b w:val="1"/>
          <w:bCs w:val="1"/>
          <w:color w:val="383838"/>
          <w:sz w:val="26"/>
          <w:szCs w:val="26"/>
          <w:rtl w:val="0"/>
        </w:rPr>
        <w:t xml:space="preserve"> 3460873030</w:t>
      </w:r>
      <w:r>
        <w:rPr>
          <w:rFonts w:ascii="Helvetica" w:hAnsi="Helvetica"/>
          <w:b w:val="1"/>
          <w:bCs w:val="1"/>
          <w:color w:val="383838"/>
          <w:sz w:val="26"/>
          <w:szCs w:val="26"/>
          <w:rtl w:val="0"/>
          <w:lang w:val="en-US"/>
        </w:rPr>
        <w:t>).</w:t>
      </w: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b w:val="1"/>
          <w:bCs w:val="1"/>
          <w:color w:val="383838"/>
          <w:sz w:val="26"/>
          <w:szCs w:val="26"/>
          <w:rtl w:val="0"/>
        </w:rPr>
      </w:pP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b w:val="1"/>
          <w:bCs w:val="1"/>
          <w:color w:val="383838"/>
          <w:sz w:val="26"/>
          <w:szCs w:val="26"/>
          <w:rtl w:val="0"/>
        </w:rPr>
      </w:pPr>
      <w:r>
        <w:rPr>
          <w:rFonts w:ascii="Helvetica" w:hAnsi="Helvetica"/>
          <w:b w:val="1"/>
          <w:bCs w:val="1"/>
          <w:color w:val="383838"/>
          <w:sz w:val="26"/>
          <w:szCs w:val="26"/>
          <w:rtl w:val="0"/>
          <w:lang w:val="en-US"/>
        </w:rPr>
        <w:t xml:space="preserve">THE BID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color w:val="383838"/>
          <w:sz w:val="26"/>
          <w:szCs w:val="26"/>
          <w:rtl w:val="0"/>
        </w:rPr>
        <w:t>⎮</w:t>
      </w:r>
      <w:r>
        <w:rPr>
          <w:rFonts w:ascii="Helvetica" w:hAnsi="Helvetica"/>
          <w:b w:val="1"/>
          <w:bCs w:val="1"/>
          <w:color w:val="383838"/>
          <w:sz w:val="26"/>
          <w:szCs w:val="26"/>
          <w:rtl w:val="0"/>
        </w:rPr>
        <w:t xml:space="preserve"> </w:t>
      </w:r>
      <w:r>
        <w:rPr>
          <w:rFonts w:ascii="Helvetica" w:hAnsi="Helvetica"/>
          <w:b w:val="1"/>
          <w:bCs w:val="1"/>
          <w:color w:val="383838"/>
          <w:sz w:val="26"/>
          <w:szCs w:val="26"/>
          <w:rtl w:val="0"/>
          <w:lang w:val="en-US"/>
        </w:rPr>
        <w:t>Art Space</w:t>
      </w:r>
      <w:r>
        <w:rPr>
          <w:rFonts w:ascii="Helvetica" w:hAnsi="Helvetica" w:hint="default"/>
          <w:b w:val="1"/>
          <w:bCs w:val="1"/>
          <w:color w:val="383838"/>
          <w:sz w:val="26"/>
          <w:szCs w:val="26"/>
          <w:rtl w:val="0"/>
        </w:rPr>
        <w:t> </w:t>
      </w: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b w:val="1"/>
          <w:bCs w:val="1"/>
          <w:color w:val="383838"/>
          <w:sz w:val="26"/>
          <w:szCs w:val="26"/>
          <w:rtl w:val="0"/>
        </w:rPr>
      </w:pPr>
      <w:r>
        <w:rPr>
          <w:rFonts w:ascii="Helvetica" w:hAnsi="Helvetica"/>
          <w:b w:val="1"/>
          <w:bCs w:val="1"/>
          <w:color w:val="383838"/>
          <w:sz w:val="26"/>
          <w:szCs w:val="26"/>
          <w:rtl w:val="0"/>
          <w:lang w:val="en-US"/>
        </w:rPr>
        <w:t>V</w:t>
      </w:r>
      <w:r>
        <w:rPr>
          <w:rFonts w:ascii="Helvetica" w:hAnsi="Helvetica"/>
          <w:b w:val="1"/>
          <w:bCs w:val="1"/>
          <w:color w:val="383838"/>
          <w:sz w:val="26"/>
          <w:szCs w:val="26"/>
          <w:rtl w:val="0"/>
          <w:lang w:val="it-IT"/>
        </w:rPr>
        <w:t>iale Napoli, 83</w:t>
      </w: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b w:val="1"/>
          <w:bCs w:val="1"/>
          <w:color w:val="383838"/>
          <w:sz w:val="26"/>
          <w:szCs w:val="26"/>
          <w:rtl w:val="0"/>
        </w:rPr>
      </w:pPr>
      <w:r>
        <w:rPr>
          <w:rFonts w:ascii="Helvetica" w:hAnsi="Helvetica"/>
          <w:b w:val="1"/>
          <w:bCs w:val="1"/>
          <w:color w:val="383838"/>
          <w:sz w:val="26"/>
          <w:szCs w:val="26"/>
          <w:rtl w:val="0"/>
          <w:lang w:val="en-US"/>
        </w:rPr>
        <w:t xml:space="preserve">61121 </w:t>
      </w:r>
      <w:r>
        <w:rPr>
          <w:rFonts w:ascii="Helvetica" w:hAnsi="Helvetica"/>
          <w:b w:val="1"/>
          <w:bCs w:val="1"/>
          <w:color w:val="383838"/>
          <w:sz w:val="26"/>
          <w:szCs w:val="26"/>
          <w:rtl w:val="0"/>
          <w:lang w:val="es-ES_tradnl"/>
        </w:rPr>
        <w:t>Pesaro</w:t>
      </w: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b w:val="1"/>
          <w:bCs w:val="1"/>
          <w:color w:val="383838"/>
          <w:sz w:val="26"/>
          <w:szCs w:val="26"/>
          <w:rtl w:val="0"/>
        </w:rPr>
      </w:pPr>
      <w:r>
        <w:rPr>
          <w:rStyle w:val="Hyperlink.0"/>
          <w:rFonts w:ascii="Helvetica" w:cs="Helvetica" w:hAnsi="Helvetica" w:eastAsia="Helvetica"/>
          <w:b w:val="1"/>
          <w:bCs w:val="1"/>
          <w:color w:val="383838"/>
          <w:sz w:val="26"/>
          <w:szCs w:val="26"/>
          <w:rtl w:val="0"/>
        </w:rPr>
        <w:fldChar w:fldCharType="begin" w:fldLock="0"/>
      </w:r>
      <w:r>
        <w:rPr>
          <w:rStyle w:val="Hyperlink.0"/>
          <w:rFonts w:ascii="Helvetica" w:cs="Helvetica" w:hAnsi="Helvetica" w:eastAsia="Helvetica"/>
          <w:b w:val="1"/>
          <w:bCs w:val="1"/>
          <w:color w:val="383838"/>
          <w:sz w:val="26"/>
          <w:szCs w:val="26"/>
          <w:rtl w:val="0"/>
        </w:rPr>
        <w:instrText xml:space="preserve"> HYPERLINK "http://www.the-bid.org"</w:instrText>
      </w:r>
      <w:r>
        <w:rPr>
          <w:rStyle w:val="Hyperlink.0"/>
          <w:rFonts w:ascii="Helvetica" w:cs="Helvetica" w:hAnsi="Helvetica" w:eastAsia="Helvetica"/>
          <w:b w:val="1"/>
          <w:bCs w:val="1"/>
          <w:color w:val="383838"/>
          <w:sz w:val="26"/>
          <w:szCs w:val="26"/>
          <w:rtl w:val="0"/>
        </w:rPr>
        <w:fldChar w:fldCharType="separate" w:fldLock="0"/>
      </w:r>
      <w:r>
        <w:rPr>
          <w:rStyle w:val="Hyperlink.0"/>
          <w:rFonts w:ascii="Helvetica" w:hAnsi="Helvetica"/>
          <w:b w:val="1"/>
          <w:bCs w:val="1"/>
          <w:color w:val="383838"/>
          <w:sz w:val="26"/>
          <w:szCs w:val="26"/>
          <w:rtl w:val="0"/>
          <w:lang w:val="en-US"/>
        </w:rPr>
        <w:t>www.the-bid.org</w:t>
      </w:r>
      <w:r>
        <w:rPr>
          <w:rFonts w:ascii="Helvetica" w:cs="Helvetica" w:hAnsi="Helvetica" w:eastAsia="Helvetica"/>
          <w:b w:val="1"/>
          <w:bCs w:val="1"/>
          <w:color w:val="383838"/>
          <w:sz w:val="26"/>
          <w:szCs w:val="26"/>
          <w:rtl w:val="0"/>
        </w:rPr>
        <w:fldChar w:fldCharType="end" w:fldLock="0"/>
      </w: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b w:val="1"/>
          <w:bCs w:val="1"/>
          <w:color w:val="383838"/>
          <w:sz w:val="26"/>
          <w:szCs w:val="26"/>
          <w:rtl w:val="0"/>
        </w:rPr>
      </w:pPr>
      <w:r>
        <w:rPr>
          <w:rStyle w:val="Hyperlink.0"/>
          <w:rFonts w:ascii="Helvetica" w:cs="Helvetica" w:hAnsi="Helvetica" w:eastAsia="Helvetica"/>
          <w:b w:val="1"/>
          <w:bCs w:val="1"/>
          <w:color w:val="383838"/>
          <w:sz w:val="26"/>
          <w:szCs w:val="26"/>
          <w:rtl w:val="0"/>
        </w:rPr>
        <w:fldChar w:fldCharType="begin" w:fldLock="0"/>
      </w:r>
      <w:r>
        <w:rPr>
          <w:rStyle w:val="Hyperlink.0"/>
          <w:rFonts w:ascii="Helvetica" w:cs="Helvetica" w:hAnsi="Helvetica" w:eastAsia="Helvetica"/>
          <w:b w:val="1"/>
          <w:bCs w:val="1"/>
          <w:color w:val="383838"/>
          <w:sz w:val="26"/>
          <w:szCs w:val="26"/>
          <w:rtl w:val="0"/>
        </w:rPr>
        <w:instrText xml:space="preserve"> HYPERLINK "http://www.the-bid.org/morenorita"</w:instrText>
      </w:r>
      <w:r>
        <w:rPr>
          <w:rStyle w:val="Hyperlink.0"/>
          <w:rFonts w:ascii="Helvetica" w:cs="Helvetica" w:hAnsi="Helvetica" w:eastAsia="Helvetica"/>
          <w:b w:val="1"/>
          <w:bCs w:val="1"/>
          <w:color w:val="383838"/>
          <w:sz w:val="26"/>
          <w:szCs w:val="26"/>
          <w:rtl w:val="0"/>
        </w:rPr>
        <w:fldChar w:fldCharType="separate" w:fldLock="0"/>
      </w:r>
      <w:r>
        <w:rPr>
          <w:rStyle w:val="Hyperlink.0"/>
          <w:rFonts w:ascii="Helvetica" w:hAnsi="Helvetica"/>
          <w:b w:val="1"/>
          <w:bCs w:val="1"/>
          <w:color w:val="383838"/>
          <w:sz w:val="26"/>
          <w:szCs w:val="26"/>
          <w:rtl w:val="0"/>
          <w:lang w:val="en-US"/>
        </w:rPr>
        <w:t>www.the-bid.org/morenorita</w:t>
      </w:r>
      <w:r>
        <w:rPr>
          <w:rFonts w:ascii="Helvetica" w:cs="Helvetica" w:hAnsi="Helvetica" w:eastAsia="Helvetica"/>
          <w:b w:val="1"/>
          <w:bCs w:val="1"/>
          <w:color w:val="383838"/>
          <w:sz w:val="26"/>
          <w:szCs w:val="26"/>
          <w:rtl w:val="0"/>
        </w:rPr>
        <w:fldChar w:fldCharType="end" w:fldLock="0"/>
      </w:r>
    </w:p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b w:val="1"/>
          <w:bCs w:val="1"/>
          <w:color w:val="383838"/>
          <w:sz w:val="26"/>
          <w:szCs w:val="26"/>
          <w:rtl w:val="0"/>
        </w:rPr>
      </w:pPr>
    </w:p>
    <w:p>
      <w:pPr>
        <w:pStyle w:val="Corpo"/>
      </w:pPr>
      <w:r>
        <w:rPr>
          <w:b w:val="1"/>
          <w:bCs w:val="1"/>
          <w:sz w:val="28"/>
          <w:szCs w:val="28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