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AB158B" w14:textId="77777777" w:rsidR="00BA0DDF" w:rsidRPr="00BA0DDF" w:rsidRDefault="00BA0DDF" w:rsidP="00BA0DDF">
      <w:pPr>
        <w:pStyle w:val="Default"/>
        <w:spacing w:line="360" w:lineRule="auto"/>
        <w:jc w:val="center"/>
        <w:rPr>
          <w:rFonts w:asciiTheme="minorHAnsi" w:hAnsiTheme="minorHAnsi" w:cstheme="minorHAnsi"/>
          <w:b/>
          <w:bCs/>
          <w:sz w:val="30"/>
          <w:szCs w:val="30"/>
        </w:rPr>
      </w:pPr>
    </w:p>
    <w:p w14:paraId="7F15BDE5" w14:textId="77777777" w:rsidR="00BA0DDF" w:rsidRPr="00BA0DDF" w:rsidRDefault="00BA0DDF" w:rsidP="00BA0DDF">
      <w:pPr>
        <w:pStyle w:val="Default"/>
        <w:spacing w:line="360" w:lineRule="auto"/>
        <w:jc w:val="center"/>
        <w:rPr>
          <w:rFonts w:asciiTheme="minorHAnsi" w:hAnsiTheme="minorHAnsi" w:cstheme="minorHAnsi"/>
          <w:b/>
          <w:bCs/>
          <w:sz w:val="30"/>
          <w:szCs w:val="30"/>
        </w:rPr>
      </w:pPr>
    </w:p>
    <w:p w14:paraId="134A75A7" w14:textId="58E89D3C" w:rsidR="00BA0DDF" w:rsidRDefault="00BA0DDF" w:rsidP="008A51AB">
      <w:pPr>
        <w:pStyle w:val="Default"/>
        <w:jc w:val="center"/>
        <w:rPr>
          <w:rFonts w:asciiTheme="minorHAnsi" w:hAnsiTheme="minorHAnsi" w:cstheme="minorHAnsi"/>
          <w:b/>
          <w:bCs/>
          <w:sz w:val="30"/>
          <w:szCs w:val="30"/>
        </w:rPr>
      </w:pPr>
      <w:r w:rsidRPr="00BA0DDF">
        <w:rPr>
          <w:rFonts w:asciiTheme="minorHAnsi" w:hAnsiTheme="minorHAnsi" w:cstheme="minorHAnsi"/>
          <w:b/>
          <w:bCs/>
          <w:sz w:val="32"/>
          <w:szCs w:val="32"/>
        </w:rPr>
        <w:t xml:space="preserve">ARTE- FABBRICA EOS </w:t>
      </w:r>
      <w:proofErr w:type="gramStart"/>
      <w:r w:rsidRPr="00BA0DDF">
        <w:rPr>
          <w:rFonts w:asciiTheme="minorHAnsi" w:hAnsiTheme="minorHAnsi" w:cstheme="minorHAnsi"/>
          <w:b/>
          <w:bCs/>
          <w:sz w:val="32"/>
          <w:szCs w:val="32"/>
        </w:rPr>
        <w:t>PRESENTA  DISEMBODY</w:t>
      </w:r>
      <w:proofErr w:type="gramEnd"/>
      <w:r>
        <w:rPr>
          <w:rFonts w:asciiTheme="minorHAnsi" w:hAnsiTheme="minorHAnsi" w:cstheme="minorHAnsi"/>
          <w:b/>
          <w:bCs/>
          <w:sz w:val="32"/>
          <w:szCs w:val="32"/>
        </w:rPr>
        <w:t xml:space="preserve">, </w:t>
      </w:r>
      <w:r w:rsidRPr="00BA0DDF">
        <w:rPr>
          <w:rFonts w:asciiTheme="minorHAnsi" w:hAnsiTheme="minorHAnsi" w:cstheme="minorHAnsi"/>
          <w:b/>
          <w:bCs/>
          <w:sz w:val="30"/>
          <w:szCs w:val="30"/>
        </w:rPr>
        <w:t>LA MOSTRA FOTOGRAFICA DI MANUEL SCRIMA</w:t>
      </w:r>
    </w:p>
    <w:p w14:paraId="6EE4DA57" w14:textId="77777777" w:rsidR="008A51AB" w:rsidRPr="00BA0DDF" w:rsidRDefault="008A51AB" w:rsidP="008A51AB">
      <w:pPr>
        <w:pStyle w:val="Default"/>
        <w:jc w:val="center"/>
        <w:rPr>
          <w:rFonts w:asciiTheme="minorHAnsi" w:hAnsiTheme="minorHAnsi" w:cstheme="minorHAnsi"/>
          <w:sz w:val="30"/>
          <w:szCs w:val="30"/>
        </w:rPr>
      </w:pPr>
    </w:p>
    <w:p w14:paraId="5189A5B6" w14:textId="390B3066" w:rsidR="00BA0DDF" w:rsidRPr="00BA0DDF" w:rsidRDefault="00BA0DDF" w:rsidP="00BA0DDF">
      <w:pPr>
        <w:pStyle w:val="Default"/>
        <w:jc w:val="center"/>
        <w:rPr>
          <w:rFonts w:asciiTheme="minorHAnsi" w:hAnsiTheme="minorHAnsi" w:cstheme="minorHAnsi"/>
          <w:i/>
          <w:iCs/>
          <w:sz w:val="30"/>
          <w:szCs w:val="30"/>
        </w:rPr>
      </w:pPr>
      <w:r w:rsidRPr="00BA0DDF">
        <w:rPr>
          <w:rFonts w:asciiTheme="minorHAnsi" w:hAnsiTheme="minorHAnsi" w:cstheme="minorHAnsi"/>
          <w:i/>
          <w:iCs/>
          <w:sz w:val="30"/>
          <w:szCs w:val="30"/>
        </w:rPr>
        <w:t>Inaugurazione giovedì 24 settembre dalle ore 18.30</w:t>
      </w:r>
    </w:p>
    <w:p w14:paraId="28A728C9" w14:textId="3B0A80FF" w:rsidR="00BA0DDF" w:rsidRPr="00BA0DDF" w:rsidRDefault="008A51AB" w:rsidP="00BA0DDF">
      <w:pPr>
        <w:pStyle w:val="Default"/>
        <w:jc w:val="center"/>
        <w:rPr>
          <w:rFonts w:asciiTheme="minorHAnsi" w:hAnsiTheme="minorHAnsi" w:cstheme="minorHAnsi"/>
          <w:i/>
          <w:iCs/>
          <w:sz w:val="30"/>
          <w:szCs w:val="30"/>
        </w:rPr>
      </w:pPr>
      <w:r>
        <w:rPr>
          <w:rFonts w:asciiTheme="minorHAnsi" w:hAnsiTheme="minorHAnsi" w:cstheme="minorHAnsi"/>
          <w:i/>
          <w:iCs/>
          <w:sz w:val="30"/>
          <w:szCs w:val="30"/>
        </w:rPr>
        <w:t>I</w:t>
      </w:r>
      <w:r w:rsidR="00BA0DDF" w:rsidRPr="00BA0DDF">
        <w:rPr>
          <w:rFonts w:asciiTheme="minorHAnsi" w:hAnsiTheme="minorHAnsi" w:cstheme="minorHAnsi"/>
          <w:i/>
          <w:iCs/>
          <w:sz w:val="30"/>
          <w:szCs w:val="30"/>
        </w:rPr>
        <w:t>n esposizione dal 25 settembre al 22 ottobre 2020</w:t>
      </w:r>
    </w:p>
    <w:p w14:paraId="086919C3" w14:textId="77777777" w:rsidR="00BA0DDF" w:rsidRDefault="00BA0DDF" w:rsidP="00BA0DDF">
      <w:pPr>
        <w:spacing w:line="360" w:lineRule="auto"/>
        <w:jc w:val="both"/>
        <w:rPr>
          <w:rFonts w:ascii="Arial" w:hAnsi="Arial" w:cs="Arial"/>
        </w:rPr>
      </w:pPr>
    </w:p>
    <w:p w14:paraId="3C49D572" w14:textId="3A0C6E4A" w:rsidR="00457D37" w:rsidRPr="0088040D" w:rsidRDefault="00BA0DDF" w:rsidP="00457D37">
      <w:pPr>
        <w:jc w:val="both"/>
        <w:rPr>
          <w:rFonts w:ascii="Calibri" w:eastAsia="Arial" w:hAnsi="Calibri" w:cs="Arial"/>
          <w:bCs/>
          <w:color w:val="000000" w:themeColor="text1"/>
        </w:rPr>
      </w:pPr>
      <w:r w:rsidRPr="008A51AB">
        <w:rPr>
          <w:rFonts w:cstheme="minorHAnsi"/>
        </w:rPr>
        <w:t xml:space="preserve">La galleria Fabbrica Eos è lieta di presentare la mostra fotografica dell’autore </w:t>
      </w:r>
      <w:r w:rsidRPr="008A51AB">
        <w:rPr>
          <w:rFonts w:cstheme="minorHAnsi"/>
          <w:b/>
        </w:rPr>
        <w:t>Manuel Scrima</w:t>
      </w:r>
      <w:r w:rsidRPr="008A51AB">
        <w:rPr>
          <w:rFonts w:cstheme="minorHAnsi"/>
        </w:rPr>
        <w:t xml:space="preserve">, </w:t>
      </w:r>
      <w:r w:rsidR="008A51AB">
        <w:rPr>
          <w:rFonts w:cstheme="minorHAnsi"/>
        </w:rPr>
        <w:t>dal titolo</w:t>
      </w:r>
      <w:r w:rsidRPr="008A51AB">
        <w:rPr>
          <w:rFonts w:cstheme="minorHAnsi"/>
        </w:rPr>
        <w:t xml:space="preserve"> </w:t>
      </w:r>
      <w:proofErr w:type="spellStart"/>
      <w:r w:rsidRPr="008A51AB">
        <w:rPr>
          <w:rFonts w:cstheme="minorHAnsi"/>
          <w:b/>
          <w:bCs/>
          <w:i/>
          <w:iCs/>
        </w:rPr>
        <w:t>Disembody</w:t>
      </w:r>
      <w:proofErr w:type="spellEnd"/>
      <w:r w:rsidRPr="008A51AB">
        <w:rPr>
          <w:rFonts w:cstheme="minorHAnsi"/>
          <w:bCs/>
          <w:iCs/>
        </w:rPr>
        <w:t xml:space="preserve">, primo appuntamento della rassegna </w:t>
      </w:r>
      <w:r w:rsidRPr="008A51AB">
        <w:rPr>
          <w:rFonts w:cstheme="minorHAnsi"/>
          <w:b/>
          <w:bCs/>
          <w:i/>
          <w:iCs/>
        </w:rPr>
        <w:t>New Post Human</w:t>
      </w:r>
      <w:r w:rsidRPr="008A51AB">
        <w:rPr>
          <w:rFonts w:cstheme="minorHAnsi"/>
          <w:bCs/>
          <w:iCs/>
        </w:rPr>
        <w:t xml:space="preserve"> in programma per la stagione 2020/21</w:t>
      </w:r>
      <w:r w:rsidR="008A51AB">
        <w:rPr>
          <w:rFonts w:cstheme="minorHAnsi"/>
          <w:bCs/>
          <w:iCs/>
        </w:rPr>
        <w:t xml:space="preserve">, </w:t>
      </w:r>
      <w:r w:rsidR="008A51AB" w:rsidRPr="008A51AB">
        <w:rPr>
          <w:rFonts w:cstheme="minorHAnsi"/>
          <w:bCs/>
          <w:iCs/>
        </w:rPr>
        <w:t xml:space="preserve">iniziativa che rientra nella rassegna DAAM in programma dal 1 al 4 </w:t>
      </w:r>
      <w:proofErr w:type="gramStart"/>
      <w:r w:rsidR="008A51AB" w:rsidRPr="008A51AB">
        <w:rPr>
          <w:rFonts w:cstheme="minorHAnsi"/>
          <w:bCs/>
          <w:iCs/>
        </w:rPr>
        <w:t>Ottobre</w:t>
      </w:r>
      <w:proofErr w:type="gramEnd"/>
      <w:r w:rsidR="00457D37">
        <w:rPr>
          <w:rFonts w:cstheme="minorHAnsi"/>
          <w:bCs/>
          <w:iCs/>
        </w:rPr>
        <w:t xml:space="preserve"> </w:t>
      </w:r>
      <w:r w:rsidR="00457D37" w:rsidRPr="0088040D">
        <w:rPr>
          <w:rFonts w:cstheme="minorHAnsi"/>
          <w:bCs/>
          <w:iCs/>
        </w:rPr>
        <w:t>p</w:t>
      </w:r>
      <w:r w:rsidR="00457D37" w:rsidRPr="0088040D">
        <w:rPr>
          <w:rFonts w:ascii="Calibri" w:eastAsia="Arial" w:hAnsi="Calibri" w:cs="Arial"/>
          <w:bCs/>
          <w:color w:val="000000" w:themeColor="text1"/>
        </w:rPr>
        <w:t>resso</w:t>
      </w:r>
      <w:r w:rsidR="00457D37" w:rsidRPr="0088040D">
        <w:rPr>
          <w:rFonts w:ascii="Calibri" w:eastAsia="Arial" w:hAnsi="Calibri" w:cs="Arial"/>
          <w:b/>
          <w:color w:val="000000" w:themeColor="text1"/>
        </w:rPr>
        <w:t xml:space="preserve"> Fabbrica Eos </w:t>
      </w:r>
      <w:r w:rsidR="00697A81" w:rsidRPr="0088040D">
        <w:rPr>
          <w:rFonts w:ascii="Calibri" w:eastAsia="Arial" w:hAnsi="Calibri" w:cs="Arial"/>
          <w:b/>
          <w:color w:val="000000" w:themeColor="text1"/>
        </w:rPr>
        <w:t>–</w:t>
      </w:r>
      <w:r w:rsidR="00457D37" w:rsidRPr="0088040D">
        <w:rPr>
          <w:rFonts w:ascii="Calibri" w:eastAsia="Arial" w:hAnsi="Calibri" w:cs="Arial"/>
          <w:b/>
          <w:color w:val="000000" w:themeColor="text1"/>
        </w:rPr>
        <w:t xml:space="preserve"> </w:t>
      </w:r>
      <w:r w:rsidR="00697A81" w:rsidRPr="0088040D">
        <w:rPr>
          <w:rFonts w:ascii="Calibri" w:eastAsia="Arial" w:hAnsi="Calibri" w:cs="Arial"/>
          <w:bCs/>
          <w:color w:val="000000" w:themeColor="text1"/>
        </w:rPr>
        <w:t>Piazzale Baiamonti 2</w:t>
      </w:r>
      <w:r w:rsidR="00457D37" w:rsidRPr="0088040D">
        <w:rPr>
          <w:rFonts w:ascii="Calibri" w:eastAsia="Arial" w:hAnsi="Calibri" w:cs="Arial"/>
          <w:bCs/>
          <w:color w:val="000000" w:themeColor="text1"/>
        </w:rPr>
        <w:t xml:space="preserve"> -20154 Milano.</w:t>
      </w:r>
    </w:p>
    <w:p w14:paraId="09360A8B" w14:textId="77777777" w:rsidR="00BA0DDF" w:rsidRPr="0088040D" w:rsidRDefault="00BA0DDF" w:rsidP="00BA0DDF">
      <w:pPr>
        <w:jc w:val="both"/>
        <w:rPr>
          <w:rFonts w:cstheme="minorHAnsi"/>
          <w:bCs/>
          <w:iCs/>
        </w:rPr>
      </w:pPr>
    </w:p>
    <w:p w14:paraId="793F3522" w14:textId="77777777" w:rsidR="00BA0DDF" w:rsidRPr="0088040D" w:rsidRDefault="00BA0DDF" w:rsidP="00BA0DDF">
      <w:pPr>
        <w:jc w:val="both"/>
        <w:rPr>
          <w:rFonts w:cstheme="minorHAnsi"/>
          <w:bCs/>
          <w:iCs/>
        </w:rPr>
      </w:pPr>
      <w:r w:rsidRPr="0088040D">
        <w:rPr>
          <w:rFonts w:cstheme="minorHAnsi"/>
          <w:bCs/>
          <w:iCs/>
        </w:rPr>
        <w:t xml:space="preserve">L’esposizione, a cura di Chiara Canali, raccoglie </w:t>
      </w:r>
      <w:r w:rsidRPr="0088040D">
        <w:rPr>
          <w:rFonts w:cstheme="minorHAnsi"/>
          <w:b/>
          <w:bCs/>
          <w:iCs/>
        </w:rPr>
        <w:t>un corpus di lavori inediti di grande formato</w:t>
      </w:r>
      <w:r w:rsidRPr="0088040D">
        <w:rPr>
          <w:rFonts w:cstheme="minorHAnsi"/>
          <w:bCs/>
          <w:iCs/>
        </w:rPr>
        <w:t xml:space="preserve"> (100x100 e 50x50 cm) </w:t>
      </w:r>
      <w:r w:rsidRPr="0088040D">
        <w:rPr>
          <w:rFonts w:cstheme="minorHAnsi"/>
          <w:b/>
          <w:bCs/>
          <w:iCs/>
        </w:rPr>
        <w:t>stampati su lastre di vetro e plexiglass</w:t>
      </w:r>
      <w:r w:rsidRPr="0088040D">
        <w:rPr>
          <w:rFonts w:cstheme="minorHAnsi"/>
          <w:bCs/>
          <w:iCs/>
        </w:rPr>
        <w:t xml:space="preserve"> montate </w:t>
      </w:r>
      <w:r w:rsidRPr="0088040D">
        <w:rPr>
          <w:rFonts w:cstheme="minorHAnsi"/>
          <w:iCs/>
        </w:rPr>
        <w:t>assieme</w:t>
      </w:r>
      <w:r w:rsidRPr="0088040D">
        <w:rPr>
          <w:rFonts w:cstheme="minorHAnsi"/>
          <w:bCs/>
          <w:iCs/>
        </w:rPr>
        <w:t>, in una sovrapposizione di più livelli che ricreano la complessità dell’immagine finale.</w:t>
      </w:r>
    </w:p>
    <w:p w14:paraId="08E653DD" w14:textId="7E791034" w:rsidR="00BA0DDF" w:rsidRPr="008A51AB" w:rsidRDefault="00BA0DDF" w:rsidP="00BA0DDF">
      <w:pPr>
        <w:jc w:val="both"/>
        <w:rPr>
          <w:rFonts w:cstheme="minorHAnsi"/>
          <w:bCs/>
          <w:iCs/>
        </w:rPr>
      </w:pPr>
      <w:r w:rsidRPr="0088040D">
        <w:rPr>
          <w:rFonts w:cstheme="minorHAnsi"/>
          <w:bCs/>
          <w:iCs/>
        </w:rPr>
        <w:t xml:space="preserve">Sarà presente, inoltre, </w:t>
      </w:r>
      <w:r w:rsidRPr="0088040D">
        <w:rPr>
          <w:rFonts w:cstheme="minorHAnsi"/>
          <w:b/>
          <w:bCs/>
          <w:iCs/>
        </w:rPr>
        <w:t>un pavimento a mosaico</w:t>
      </w:r>
      <w:r w:rsidRPr="0088040D">
        <w:rPr>
          <w:rFonts w:cstheme="minorHAnsi"/>
          <w:bCs/>
          <w:iCs/>
        </w:rPr>
        <w:t xml:space="preserve"> di 200x200 cm, costituito da un puzzle di 400 mattonelle di pietra tagliate a mano, che riportano le stampe fotografiche con i soggetti creati dall’artista. Le mattonelle sono compos</w:t>
      </w:r>
      <w:r w:rsidR="00087E59" w:rsidRPr="0088040D">
        <w:rPr>
          <w:rFonts w:cstheme="minorHAnsi"/>
          <w:bCs/>
          <w:iCs/>
        </w:rPr>
        <w:t>te da materiali a base quarzo, prodotte</w:t>
      </w:r>
      <w:r w:rsidRPr="0088040D">
        <w:rPr>
          <w:rFonts w:cstheme="minorHAnsi"/>
          <w:bCs/>
          <w:iCs/>
        </w:rPr>
        <w:t xml:space="preserve"> da </w:t>
      </w:r>
      <w:r w:rsidRPr="0088040D">
        <w:rPr>
          <w:rFonts w:cstheme="minorHAnsi"/>
          <w:b/>
          <w:bCs/>
          <w:i/>
          <w:iCs/>
        </w:rPr>
        <w:t>Stone Italiana</w:t>
      </w:r>
      <w:r w:rsidRPr="0088040D">
        <w:rPr>
          <w:rFonts w:cstheme="minorHAnsi"/>
          <w:bCs/>
          <w:iCs/>
        </w:rPr>
        <w:t>,</w:t>
      </w:r>
      <w:r w:rsidRPr="0088040D">
        <w:rPr>
          <w:rFonts w:eastAsia="Times New Roman" w:cstheme="minorHAnsi"/>
        </w:rPr>
        <w:t xml:space="preserve"> </w:t>
      </w:r>
      <w:r w:rsidRPr="0088040D">
        <w:rPr>
          <w:rFonts w:cstheme="minorHAnsi"/>
          <w:bCs/>
          <w:iCs/>
        </w:rPr>
        <w:t>una delle aziende più all'avanguardia nella produzione di quarzo e marmo ricomposto.</w:t>
      </w:r>
    </w:p>
    <w:tbl>
      <w:tblPr>
        <w:tblW w:w="0" w:type="auto"/>
        <w:tblCellSpacing w:w="0" w:type="dxa"/>
        <w:tblCellMar>
          <w:left w:w="0" w:type="dxa"/>
          <w:right w:w="0" w:type="dxa"/>
        </w:tblCellMar>
        <w:tblLook w:val="04A0" w:firstRow="1" w:lastRow="0" w:firstColumn="1" w:lastColumn="0" w:noHBand="0" w:noVBand="1"/>
      </w:tblPr>
      <w:tblGrid>
        <w:gridCol w:w="6"/>
      </w:tblGrid>
      <w:tr w:rsidR="00BA0DDF" w:rsidRPr="008A51AB" w14:paraId="3CDC238C" w14:textId="77777777" w:rsidTr="00C71B87">
        <w:trPr>
          <w:tblCellSpacing w:w="0" w:type="dxa"/>
        </w:trPr>
        <w:tc>
          <w:tcPr>
            <w:tcW w:w="0" w:type="auto"/>
            <w:vAlign w:val="center"/>
            <w:hideMark/>
          </w:tcPr>
          <w:p w14:paraId="072BF82A" w14:textId="77777777" w:rsidR="00BA0DDF" w:rsidRPr="008A51AB" w:rsidRDefault="00BA0DDF" w:rsidP="00C71B87">
            <w:pPr>
              <w:jc w:val="both"/>
              <w:rPr>
                <w:rFonts w:cstheme="minorHAnsi"/>
                <w:bCs/>
                <w:iCs/>
              </w:rPr>
            </w:pPr>
          </w:p>
        </w:tc>
      </w:tr>
    </w:tbl>
    <w:p w14:paraId="644C85DA" w14:textId="77777777" w:rsidR="00BA0DDF" w:rsidRPr="008A51AB" w:rsidRDefault="00BA0DDF" w:rsidP="00BA0DDF">
      <w:pPr>
        <w:jc w:val="both"/>
        <w:rPr>
          <w:rFonts w:cstheme="minorHAnsi"/>
        </w:rPr>
      </w:pPr>
    </w:p>
    <w:p w14:paraId="66B7EDC9" w14:textId="77777777" w:rsidR="00BA0DDF" w:rsidRPr="008A51AB" w:rsidRDefault="00BA0DDF" w:rsidP="00BA0DDF">
      <w:pPr>
        <w:jc w:val="both"/>
        <w:rPr>
          <w:rFonts w:cstheme="minorHAnsi"/>
        </w:rPr>
      </w:pPr>
      <w:r w:rsidRPr="008A51AB">
        <w:rPr>
          <w:rFonts w:cstheme="minorHAnsi"/>
        </w:rPr>
        <w:t xml:space="preserve">Il titolo </w:t>
      </w:r>
      <w:proofErr w:type="spellStart"/>
      <w:r w:rsidRPr="008A51AB">
        <w:rPr>
          <w:rFonts w:cstheme="minorHAnsi"/>
          <w:b/>
          <w:i/>
        </w:rPr>
        <w:t>Disembody</w:t>
      </w:r>
      <w:proofErr w:type="spellEnd"/>
      <w:r w:rsidRPr="008A51AB">
        <w:rPr>
          <w:rFonts w:cstheme="minorHAnsi"/>
        </w:rPr>
        <w:t xml:space="preserve"> allude al processo della fotografia di Manuel Scrima che parte dallo studio del corpo umano, maschile e femminile, per arrivare a una </w:t>
      </w:r>
      <w:r w:rsidRPr="008A51AB">
        <w:rPr>
          <w:rFonts w:cstheme="minorHAnsi"/>
          <w:b/>
        </w:rPr>
        <w:t>fotografia disincarnata, incorporea, astratta</w:t>
      </w:r>
      <w:r w:rsidRPr="008A51AB">
        <w:rPr>
          <w:rFonts w:cstheme="minorHAnsi"/>
        </w:rPr>
        <w:t>, separata dal corpo di partenza.</w:t>
      </w:r>
    </w:p>
    <w:p w14:paraId="392A1FF2" w14:textId="77777777" w:rsidR="00BA0DDF" w:rsidRPr="008A51AB" w:rsidRDefault="00BA0DDF" w:rsidP="00BA0DDF">
      <w:pPr>
        <w:jc w:val="both"/>
        <w:rPr>
          <w:rFonts w:cstheme="minorHAnsi"/>
        </w:rPr>
      </w:pPr>
    </w:p>
    <w:p w14:paraId="20185E48" w14:textId="77777777" w:rsidR="00BA0DDF" w:rsidRPr="008A51AB" w:rsidRDefault="00BA0DDF" w:rsidP="00BA0DDF">
      <w:pPr>
        <w:widowControl w:val="0"/>
        <w:autoSpaceDE w:val="0"/>
        <w:autoSpaceDN w:val="0"/>
        <w:adjustRightInd w:val="0"/>
        <w:jc w:val="both"/>
        <w:rPr>
          <w:rFonts w:cstheme="minorHAnsi"/>
        </w:rPr>
      </w:pPr>
      <w:r w:rsidRPr="008A51AB">
        <w:rPr>
          <w:rFonts w:cstheme="minorHAnsi"/>
        </w:rPr>
        <w:t xml:space="preserve">Negli scatti di Scrima si rivela una profonda </w:t>
      </w:r>
      <w:r w:rsidRPr="008A51AB">
        <w:rPr>
          <w:rFonts w:cstheme="minorHAnsi"/>
          <w:b/>
        </w:rPr>
        <w:t>passione per la cultura classica e umanistica</w:t>
      </w:r>
      <w:r w:rsidRPr="008A51AB">
        <w:rPr>
          <w:rFonts w:cstheme="minorHAnsi"/>
        </w:rPr>
        <w:t>: la perfezione formale della scultura classica e il sensuale edonismo delle ombre dei corpi sono il punto di partenza di una fotografia che punta alla sintetizzazione formale e stilistica, in cui si fondono sagome astratte con linee geometriche attraverso un drammatico contrasto di chiari-scuri.</w:t>
      </w:r>
    </w:p>
    <w:p w14:paraId="61E5C20D" w14:textId="77777777" w:rsidR="00BA0DDF" w:rsidRPr="008A51AB" w:rsidRDefault="00BA0DDF" w:rsidP="00BA0DDF">
      <w:pPr>
        <w:jc w:val="both"/>
        <w:rPr>
          <w:rFonts w:cstheme="minorHAnsi"/>
        </w:rPr>
      </w:pPr>
    </w:p>
    <w:p w14:paraId="46525B04" w14:textId="25913720" w:rsidR="00BA0DDF" w:rsidRPr="008A51AB" w:rsidRDefault="00BA0DDF" w:rsidP="00BA0DDF">
      <w:pPr>
        <w:jc w:val="both"/>
        <w:rPr>
          <w:rFonts w:cstheme="minorHAnsi"/>
        </w:rPr>
      </w:pPr>
      <w:r w:rsidRPr="008A51AB">
        <w:rPr>
          <w:rFonts w:cstheme="minorHAnsi"/>
        </w:rPr>
        <w:t xml:space="preserve">Manuel Scrima </w:t>
      </w:r>
      <w:proofErr w:type="gramStart"/>
      <w:r w:rsidRPr="008A51AB">
        <w:rPr>
          <w:rFonts w:cstheme="minorHAnsi"/>
        </w:rPr>
        <w:t>è interessato</w:t>
      </w:r>
      <w:proofErr w:type="gramEnd"/>
      <w:r w:rsidRPr="008A51AB">
        <w:rPr>
          <w:rFonts w:cstheme="minorHAnsi"/>
        </w:rPr>
        <w:t xml:space="preserve"> a una </w:t>
      </w:r>
      <w:r w:rsidRPr="008A51AB">
        <w:rPr>
          <w:rFonts w:cstheme="minorHAnsi"/>
          <w:b/>
        </w:rPr>
        <w:t>fotografia del dettaglio</w:t>
      </w:r>
      <w:r w:rsidRPr="008A51AB">
        <w:rPr>
          <w:rFonts w:cstheme="minorHAnsi"/>
        </w:rPr>
        <w:t xml:space="preserve">, ottenuta </w:t>
      </w:r>
      <w:r w:rsidRPr="0088040D">
        <w:rPr>
          <w:rFonts w:cstheme="minorHAnsi"/>
        </w:rPr>
        <w:t xml:space="preserve">solamente grazie </w:t>
      </w:r>
      <w:r w:rsidR="00E9533D" w:rsidRPr="0088040D">
        <w:rPr>
          <w:rFonts w:cstheme="minorHAnsi"/>
        </w:rPr>
        <w:t>alla tecnica</w:t>
      </w:r>
      <w:r w:rsidRPr="0088040D">
        <w:rPr>
          <w:rFonts w:cstheme="minorHAnsi"/>
        </w:rPr>
        <w:t xml:space="preserve"> </w:t>
      </w:r>
      <w:r w:rsidR="00E9533D" w:rsidRPr="0088040D">
        <w:rPr>
          <w:rFonts w:cstheme="minorHAnsi"/>
        </w:rPr>
        <w:t xml:space="preserve">fotografica </w:t>
      </w:r>
      <w:r w:rsidR="00C17B1D" w:rsidRPr="0088040D">
        <w:rPr>
          <w:rFonts w:cstheme="minorHAnsi"/>
        </w:rPr>
        <w:t>senza alcun intervento in postproduzione</w:t>
      </w:r>
      <w:r w:rsidRPr="0088040D">
        <w:rPr>
          <w:rFonts w:cstheme="minorHAnsi"/>
        </w:rPr>
        <w:t>, dove la composizione e la simmetria delle forme non è dettata dalla duplicazione e specularità delle immagini</w:t>
      </w:r>
      <w:r w:rsidRPr="008A51AB">
        <w:rPr>
          <w:rFonts w:cstheme="minorHAnsi"/>
        </w:rPr>
        <w:t xml:space="preserve"> ma dalla associazione maniacale di corrispondenze formali ed equilibri corporei. </w:t>
      </w:r>
      <w:bookmarkStart w:id="0" w:name="_GoBack"/>
      <w:bookmarkEnd w:id="0"/>
    </w:p>
    <w:p w14:paraId="607A90AD" w14:textId="77777777" w:rsidR="00BA0DDF" w:rsidRPr="008A51AB" w:rsidRDefault="00BA0DDF" w:rsidP="00BA0DDF">
      <w:pPr>
        <w:jc w:val="both"/>
        <w:rPr>
          <w:rFonts w:cstheme="minorHAnsi"/>
        </w:rPr>
      </w:pPr>
    </w:p>
    <w:p w14:paraId="590D3016" w14:textId="77777777" w:rsidR="00BA0DDF" w:rsidRPr="008A51AB" w:rsidRDefault="00BA0DDF" w:rsidP="00BA0DDF">
      <w:pPr>
        <w:jc w:val="both"/>
        <w:rPr>
          <w:rFonts w:cstheme="minorHAnsi"/>
        </w:rPr>
      </w:pPr>
      <w:r w:rsidRPr="008A51AB">
        <w:rPr>
          <w:rFonts w:cstheme="minorHAnsi"/>
        </w:rPr>
        <w:t xml:space="preserve">Una sorta di </w:t>
      </w:r>
      <w:r w:rsidRPr="008A51AB">
        <w:rPr>
          <w:rFonts w:cstheme="minorHAnsi"/>
          <w:b/>
        </w:rPr>
        <w:t>purismo fotografico</w:t>
      </w:r>
      <w:r w:rsidRPr="008A51AB">
        <w:rPr>
          <w:rFonts w:cstheme="minorHAnsi"/>
        </w:rPr>
        <w:t xml:space="preserve"> riconducibile agli insegnamenti del teorico e artista </w:t>
      </w:r>
      <w:proofErr w:type="spellStart"/>
      <w:r w:rsidRPr="008A51AB">
        <w:rPr>
          <w:rFonts w:cstheme="minorHAnsi"/>
        </w:rPr>
        <w:t>Jaromír</w:t>
      </w:r>
      <w:proofErr w:type="spellEnd"/>
      <w:r w:rsidRPr="008A51AB">
        <w:rPr>
          <w:rFonts w:cstheme="minorHAnsi"/>
        </w:rPr>
        <w:t xml:space="preserve"> </w:t>
      </w:r>
      <w:proofErr w:type="spellStart"/>
      <w:r w:rsidRPr="008A51AB">
        <w:rPr>
          <w:rFonts w:cstheme="minorHAnsi"/>
        </w:rPr>
        <w:t>Funke</w:t>
      </w:r>
      <w:proofErr w:type="spellEnd"/>
      <w:r w:rsidRPr="008A51AB">
        <w:rPr>
          <w:rFonts w:cstheme="minorHAnsi"/>
        </w:rPr>
        <w:t>, perché appartengono alla sua fotografia due componenti sostanziali: “</w:t>
      </w:r>
      <w:r w:rsidRPr="008A51AB">
        <w:rPr>
          <w:rFonts w:cstheme="minorHAnsi"/>
          <w:i/>
        </w:rPr>
        <w:t>il sentimento e la composizione</w:t>
      </w:r>
      <w:r w:rsidRPr="008A51AB">
        <w:rPr>
          <w:rFonts w:cstheme="minorHAnsi"/>
        </w:rPr>
        <w:t>”.</w:t>
      </w:r>
    </w:p>
    <w:p w14:paraId="69FAA3C4" w14:textId="77777777" w:rsidR="00BA0DDF" w:rsidRPr="008A51AB" w:rsidRDefault="00BA0DDF" w:rsidP="00BA0DDF">
      <w:pPr>
        <w:jc w:val="both"/>
        <w:rPr>
          <w:rFonts w:cstheme="minorHAnsi"/>
        </w:rPr>
      </w:pPr>
    </w:p>
    <w:p w14:paraId="4F6985FF" w14:textId="77777777" w:rsidR="00BA0DDF" w:rsidRPr="008A51AB" w:rsidRDefault="00BA0DDF" w:rsidP="00BA0DDF">
      <w:pPr>
        <w:jc w:val="both"/>
        <w:rPr>
          <w:rFonts w:cstheme="minorHAnsi"/>
        </w:rPr>
      </w:pPr>
      <w:r w:rsidRPr="008A51AB">
        <w:rPr>
          <w:rFonts w:cstheme="minorHAnsi"/>
        </w:rPr>
        <w:lastRenderedPageBreak/>
        <w:t xml:space="preserve">Un </w:t>
      </w:r>
      <w:r w:rsidRPr="008A51AB">
        <w:rPr>
          <w:rFonts w:cstheme="minorHAnsi"/>
          <w:b/>
        </w:rPr>
        <w:t>sentimento adamantino</w:t>
      </w:r>
      <w:r w:rsidRPr="008A51AB">
        <w:rPr>
          <w:rFonts w:cstheme="minorHAnsi"/>
        </w:rPr>
        <w:t xml:space="preserve"> verso lo statuto dell’immagine in continua mutazione, evoluzione e trasformazione, che determina un senso di sospensione e alterità. A partire dalla frattura operata dalla Body Art, i corpi subiscono una modificazione iconica e culturale, dive</w:t>
      </w:r>
      <w:r w:rsidRPr="008A51AB">
        <w:rPr>
          <w:rFonts w:cstheme="minorHAnsi"/>
        </w:rPr>
        <w:softHyphen/>
        <w:t>nendo dei corpi mutanti nati dalla contaminazione di pratiche espressive, mediali e tecnologiche. I corpi di Manuel Scrima, seppur mantenendo una forte carica sessuale e organica, sono ridotti a una forma</w:t>
      </w:r>
      <w:r w:rsidRPr="008A51AB">
        <w:rPr>
          <w:rFonts w:cstheme="minorHAnsi"/>
          <w:color w:val="000000"/>
        </w:rPr>
        <w:t xml:space="preserve"> </w:t>
      </w:r>
      <w:r w:rsidRPr="008A51AB">
        <w:rPr>
          <w:rFonts w:cstheme="minorHAnsi"/>
        </w:rPr>
        <w:t>fondamentale. L’indiscutibile evidenza della composizione formale serve a indirizzare l’attenzione sulla bellezza e la verità del soggetto.</w:t>
      </w:r>
    </w:p>
    <w:p w14:paraId="1E4661C7" w14:textId="77777777" w:rsidR="00BA0DDF" w:rsidRPr="008A51AB" w:rsidRDefault="00BA0DDF" w:rsidP="00BA0DDF">
      <w:pPr>
        <w:jc w:val="both"/>
        <w:rPr>
          <w:rFonts w:cstheme="minorHAnsi"/>
          <w:bCs/>
        </w:rPr>
      </w:pPr>
    </w:p>
    <w:p w14:paraId="0D21D67A" w14:textId="77777777" w:rsidR="00BA0DDF" w:rsidRPr="0027393B" w:rsidRDefault="00BA0DDF" w:rsidP="00BA0DDF">
      <w:pPr>
        <w:jc w:val="both"/>
        <w:rPr>
          <w:rFonts w:cstheme="minorHAnsi"/>
          <w:bCs/>
        </w:rPr>
      </w:pPr>
      <w:r w:rsidRPr="0027393B">
        <w:rPr>
          <w:rFonts w:cstheme="minorHAnsi"/>
          <w:bCs/>
        </w:rPr>
        <w:t xml:space="preserve">Una </w:t>
      </w:r>
      <w:r w:rsidRPr="0027393B">
        <w:rPr>
          <w:rFonts w:cstheme="minorHAnsi"/>
          <w:b/>
          <w:bCs/>
        </w:rPr>
        <w:t xml:space="preserve">composizione fotografica legata all’idea di astrazione </w:t>
      </w:r>
      <w:r w:rsidRPr="0027393B">
        <w:rPr>
          <w:rFonts w:cstheme="minorHAnsi"/>
          <w:bCs/>
        </w:rPr>
        <w:t xml:space="preserve">ma </w:t>
      </w:r>
      <w:r w:rsidRPr="0027393B">
        <w:rPr>
          <w:rFonts w:cstheme="minorHAnsi"/>
        </w:rPr>
        <w:t xml:space="preserve">che si confronta con tutta </w:t>
      </w:r>
      <w:r w:rsidRPr="0027393B">
        <w:rPr>
          <w:rFonts w:cstheme="minorHAnsi"/>
          <w:b/>
        </w:rPr>
        <w:t>la storia dell’arte moderna</w:t>
      </w:r>
      <w:r w:rsidRPr="0027393B">
        <w:rPr>
          <w:rFonts w:cstheme="minorHAnsi"/>
        </w:rPr>
        <w:t xml:space="preserve"> più che con la storia della fotografia.</w:t>
      </w:r>
      <w:r w:rsidRPr="0027393B">
        <w:rPr>
          <w:rFonts w:cstheme="minorHAnsi"/>
          <w:bCs/>
        </w:rPr>
        <w:t xml:space="preserve"> Robert Adams nel </w:t>
      </w:r>
      <w:r w:rsidRPr="0027393B">
        <w:rPr>
          <w:rFonts w:cstheme="minorHAnsi"/>
        </w:rPr>
        <w:t xml:space="preserve">suo libro </w:t>
      </w:r>
      <w:r w:rsidRPr="0027393B">
        <w:rPr>
          <w:rFonts w:cstheme="minorHAnsi"/>
          <w:i/>
        </w:rPr>
        <w:t>La bellezza in fotografia</w:t>
      </w:r>
      <w:r w:rsidRPr="0027393B">
        <w:rPr>
          <w:rFonts w:cstheme="minorHAnsi"/>
        </w:rPr>
        <w:t xml:space="preserve"> suggeriva che </w:t>
      </w:r>
      <w:r w:rsidRPr="0027393B">
        <w:rPr>
          <w:rFonts w:cstheme="minorHAnsi"/>
          <w:b/>
        </w:rPr>
        <w:t xml:space="preserve">la fotografia è nuova </w:t>
      </w:r>
      <w:r w:rsidRPr="0027393B">
        <w:rPr>
          <w:rFonts w:cstheme="minorHAnsi"/>
        </w:rPr>
        <w:t>“</w:t>
      </w:r>
      <w:r w:rsidRPr="0027393B">
        <w:rPr>
          <w:rFonts w:cstheme="minorHAnsi"/>
          <w:b/>
          <w:i/>
        </w:rPr>
        <w:t>perché è per natura costretta a ripetere l’antico mestiere dell’arte</w:t>
      </w:r>
      <w:r w:rsidRPr="0027393B">
        <w:rPr>
          <w:rFonts w:cstheme="minorHAnsi"/>
          <w:i/>
        </w:rPr>
        <w:t>:</w:t>
      </w:r>
      <w:r w:rsidRPr="0027393B">
        <w:rPr>
          <w:rFonts w:cstheme="minorHAnsi"/>
          <w:b/>
          <w:i/>
        </w:rPr>
        <w:t xml:space="preserve"> sco</w:t>
      </w:r>
      <w:r w:rsidRPr="0027393B">
        <w:rPr>
          <w:rFonts w:cstheme="minorHAnsi"/>
          <w:b/>
          <w:i/>
        </w:rPr>
        <w:softHyphen/>
        <w:t>prire</w:t>
      </w:r>
      <w:r w:rsidRPr="0027393B">
        <w:rPr>
          <w:rFonts w:cstheme="minorHAnsi"/>
          <w:b/>
          <w:bCs/>
          <w:i/>
        </w:rPr>
        <w:t xml:space="preserve"> e rivelare il senso della confusa materia della vita</w:t>
      </w:r>
      <w:r w:rsidRPr="0027393B">
        <w:rPr>
          <w:rFonts w:cstheme="minorHAnsi"/>
          <w:bCs/>
          <w:i/>
        </w:rPr>
        <w:t>. Paradossalmente, si può capire questa novità considerando, ad esempio, che le fotogra</w:t>
      </w:r>
      <w:r w:rsidRPr="0027393B">
        <w:rPr>
          <w:rFonts w:cstheme="minorHAnsi"/>
          <w:bCs/>
          <w:i/>
        </w:rPr>
        <w:softHyphen/>
        <w:t>fie di Nick Nixon sono più vicine a Piero della Francesca che a Franz Kline, quelle di Robert Frank a Bruegel più che a Robert Motherwell, quelle di Mark Cohen più a Goya che a Frank Stella, e così via</w:t>
      </w:r>
      <w:r w:rsidRPr="0027393B">
        <w:rPr>
          <w:rFonts w:cstheme="minorHAnsi"/>
          <w:bCs/>
        </w:rPr>
        <w:t>”.</w:t>
      </w:r>
    </w:p>
    <w:p w14:paraId="662DCF39" w14:textId="77777777" w:rsidR="00BA0DDF" w:rsidRPr="0027393B" w:rsidRDefault="00BA0DDF" w:rsidP="00BA0DDF">
      <w:pPr>
        <w:jc w:val="both"/>
        <w:rPr>
          <w:rFonts w:cstheme="minorHAnsi"/>
          <w:bCs/>
        </w:rPr>
      </w:pPr>
    </w:p>
    <w:p w14:paraId="0673B3CC" w14:textId="77777777" w:rsidR="00BA0DDF" w:rsidRPr="0027393B" w:rsidRDefault="00BA0DDF" w:rsidP="00BA0DDF">
      <w:pPr>
        <w:jc w:val="both"/>
        <w:rPr>
          <w:rFonts w:cstheme="minorHAnsi"/>
        </w:rPr>
      </w:pPr>
      <w:r w:rsidRPr="0027393B">
        <w:rPr>
          <w:rFonts w:cstheme="minorHAnsi"/>
          <w:bCs/>
        </w:rPr>
        <w:t xml:space="preserve">Così </w:t>
      </w:r>
      <w:r w:rsidRPr="0027393B">
        <w:rPr>
          <w:rFonts w:cstheme="minorHAnsi"/>
          <w:b/>
          <w:bCs/>
        </w:rPr>
        <w:t xml:space="preserve">la fotografia di Manuel Scrima </w:t>
      </w:r>
      <w:r w:rsidRPr="0027393B">
        <w:rPr>
          <w:rFonts w:cstheme="minorHAnsi"/>
          <w:bCs/>
        </w:rPr>
        <w:t>rilegge preferibilmente</w:t>
      </w:r>
      <w:r w:rsidRPr="0027393B">
        <w:rPr>
          <w:rFonts w:cstheme="minorHAnsi"/>
          <w:b/>
          <w:bCs/>
        </w:rPr>
        <w:t xml:space="preserve"> </w:t>
      </w:r>
      <w:r w:rsidRPr="0027393B">
        <w:rPr>
          <w:rFonts w:cstheme="minorHAnsi"/>
          <w:b/>
        </w:rPr>
        <w:t>le silhouette ritmate e astratte dei “</w:t>
      </w:r>
      <w:r w:rsidRPr="0027393B">
        <w:rPr>
          <w:rFonts w:cstheme="minorHAnsi"/>
          <w:b/>
          <w:i/>
        </w:rPr>
        <w:t>Nudi Blu</w:t>
      </w:r>
      <w:r w:rsidRPr="0027393B">
        <w:rPr>
          <w:rFonts w:cstheme="minorHAnsi"/>
          <w:b/>
        </w:rPr>
        <w:t>” di Henry Matisse</w:t>
      </w:r>
      <w:r w:rsidRPr="0027393B">
        <w:rPr>
          <w:rFonts w:cstheme="minorHAnsi"/>
        </w:rPr>
        <w:t xml:space="preserve"> piuttosto che i corpi scultorei di Robert </w:t>
      </w:r>
      <w:proofErr w:type="spellStart"/>
      <w:r w:rsidRPr="0027393B">
        <w:rPr>
          <w:rFonts w:cstheme="minorHAnsi"/>
        </w:rPr>
        <w:t>Mapplethorpe</w:t>
      </w:r>
      <w:proofErr w:type="spellEnd"/>
      <w:r w:rsidRPr="0027393B">
        <w:rPr>
          <w:rFonts w:cstheme="minorHAnsi"/>
        </w:rPr>
        <w:t>; guarda alle</w:t>
      </w:r>
      <w:r w:rsidRPr="0027393B">
        <w:rPr>
          <w:rFonts w:cstheme="minorHAnsi"/>
          <w:b/>
        </w:rPr>
        <w:t xml:space="preserve"> voluttuose ed essenziali impronte blu di Klein</w:t>
      </w:r>
      <w:r w:rsidRPr="0027393B">
        <w:rPr>
          <w:rFonts w:cstheme="minorHAnsi"/>
        </w:rPr>
        <w:t xml:space="preserve"> più che le </w:t>
      </w:r>
      <w:proofErr w:type="spellStart"/>
      <w:r w:rsidRPr="0027393B">
        <w:rPr>
          <w:rFonts w:cstheme="minorHAnsi"/>
        </w:rPr>
        <w:t>rayografie</w:t>
      </w:r>
      <w:proofErr w:type="spellEnd"/>
      <w:r w:rsidRPr="0027393B">
        <w:rPr>
          <w:rFonts w:cstheme="minorHAnsi"/>
        </w:rPr>
        <w:t xml:space="preserve"> di Man Ray; studia  </w:t>
      </w:r>
      <w:r w:rsidRPr="0027393B">
        <w:rPr>
          <w:rFonts w:cstheme="minorHAnsi"/>
          <w:b/>
        </w:rPr>
        <w:t xml:space="preserve">le </w:t>
      </w:r>
      <w:r w:rsidRPr="0027393B">
        <w:rPr>
          <w:rFonts w:cstheme="minorHAnsi"/>
          <w:b/>
          <w:bCs/>
        </w:rPr>
        <w:t>campiture a losanghe marroni di Rothko</w:t>
      </w:r>
      <w:r w:rsidRPr="0027393B">
        <w:rPr>
          <w:rFonts w:cstheme="minorHAnsi"/>
          <w:bCs/>
        </w:rPr>
        <w:t xml:space="preserve"> piuttosto che i fotogrammi astratti di Luigi Veronesi; riscopre </w:t>
      </w:r>
      <w:r w:rsidRPr="0027393B">
        <w:rPr>
          <w:rFonts w:cstheme="minorHAnsi"/>
          <w:b/>
          <w:bCs/>
        </w:rPr>
        <w:t xml:space="preserve">le strutture geometrizzanti delle maschere cubiste </w:t>
      </w:r>
      <w:r w:rsidRPr="0027393B">
        <w:rPr>
          <w:rFonts w:cstheme="minorHAnsi"/>
          <w:bCs/>
        </w:rPr>
        <w:t xml:space="preserve">piuttosto che le polaroid di Paolo </w:t>
      </w:r>
      <w:proofErr w:type="spellStart"/>
      <w:r w:rsidRPr="0027393B">
        <w:rPr>
          <w:rFonts w:cstheme="minorHAnsi"/>
          <w:bCs/>
        </w:rPr>
        <w:t>Gioli</w:t>
      </w:r>
      <w:proofErr w:type="spellEnd"/>
      <w:r w:rsidRPr="0027393B">
        <w:rPr>
          <w:rFonts w:cstheme="minorHAnsi"/>
          <w:bCs/>
        </w:rPr>
        <w:t>.</w:t>
      </w:r>
    </w:p>
    <w:p w14:paraId="1FC556C7" w14:textId="77777777" w:rsidR="00BA0DDF" w:rsidRDefault="00BA0DDF" w:rsidP="00BA0DDF">
      <w:pPr>
        <w:jc w:val="both"/>
        <w:rPr>
          <w:rFonts w:cstheme="minorHAnsi"/>
          <w:bCs/>
        </w:rPr>
      </w:pPr>
    </w:p>
    <w:p w14:paraId="728100EA" w14:textId="77777777" w:rsidR="00A1376E" w:rsidRPr="0027393B" w:rsidRDefault="00A1376E" w:rsidP="00BA0DDF">
      <w:pPr>
        <w:jc w:val="both"/>
        <w:rPr>
          <w:rFonts w:cstheme="minorHAnsi"/>
          <w:bCs/>
        </w:rPr>
      </w:pPr>
    </w:p>
    <w:p w14:paraId="709ED693" w14:textId="77777777" w:rsidR="00BA0DDF" w:rsidRPr="0027393B" w:rsidRDefault="00BA0DDF" w:rsidP="00BA0DDF">
      <w:pPr>
        <w:jc w:val="both"/>
        <w:rPr>
          <w:rFonts w:cstheme="minorHAnsi"/>
        </w:rPr>
      </w:pPr>
    </w:p>
    <w:p w14:paraId="189AADC8" w14:textId="77777777" w:rsidR="00BA0DDF" w:rsidRPr="0027393B" w:rsidRDefault="00BA0DDF" w:rsidP="00BA0DDF">
      <w:pPr>
        <w:jc w:val="both"/>
        <w:rPr>
          <w:rFonts w:cstheme="minorHAnsi"/>
          <w:b/>
        </w:rPr>
      </w:pPr>
      <w:r w:rsidRPr="0027393B">
        <w:rPr>
          <w:rFonts w:cstheme="minorHAnsi"/>
          <w:b/>
        </w:rPr>
        <w:t>RASSEGNA NEW POST HUMAN</w:t>
      </w:r>
    </w:p>
    <w:p w14:paraId="0109862F" w14:textId="77777777" w:rsidR="00BA0DDF" w:rsidRPr="0027393B" w:rsidRDefault="00BA0DDF" w:rsidP="00BA0DDF">
      <w:pPr>
        <w:jc w:val="both"/>
        <w:rPr>
          <w:rFonts w:cstheme="minorHAnsi"/>
        </w:rPr>
      </w:pPr>
      <w:r w:rsidRPr="0027393B">
        <w:rPr>
          <w:rFonts w:cstheme="minorHAnsi"/>
        </w:rPr>
        <w:t>Il periodo di emergenza sanitaria che ha investito non solo il nostro paese, ma il mondo intero, ha posto tutti in una condizione di stasi che ha provocato indubbiamente molte riflessioni, sulla condizione dell’essere umano, sul suo modo di stare al mondo e di farne esperienza, sulle relazioni. Non sappiamo se da questo scaturirà un vero e proprio cambio di paradigma ma abbiamo immaginato questo momento come una sorta di stand-by dopo il quale si deve ripartire, sapendo che nulla sarà più come prima, anche se in fondo nulla è mai stato come prima.</w:t>
      </w:r>
    </w:p>
    <w:p w14:paraId="656D7936" w14:textId="77777777" w:rsidR="00BA0DDF" w:rsidRPr="0027393B" w:rsidRDefault="00BA0DDF" w:rsidP="00BA0DDF">
      <w:pPr>
        <w:jc w:val="both"/>
        <w:rPr>
          <w:rFonts w:cstheme="minorHAnsi"/>
        </w:rPr>
      </w:pPr>
    </w:p>
    <w:p w14:paraId="33CFF90A" w14:textId="77777777" w:rsidR="00BA0DDF" w:rsidRPr="0027393B" w:rsidRDefault="00BA0DDF" w:rsidP="00BA0DDF">
      <w:pPr>
        <w:jc w:val="both"/>
        <w:rPr>
          <w:rFonts w:cstheme="minorHAnsi"/>
        </w:rPr>
      </w:pPr>
      <w:r w:rsidRPr="0027393B">
        <w:rPr>
          <w:rFonts w:cstheme="minorHAnsi"/>
        </w:rPr>
        <w:t xml:space="preserve">Fabbrica Eos con questa rassegna fa un apparente passo indietro a quella che è sempre stata la sua peculiarità, la proposta di artisti sempre nuovi e spesso al loro esordio; nel corso dell’anno presenteremo una serie di mostre i cui protagonisti sono autori “nuovi” per la galleria o per il mercato dell’arte. </w:t>
      </w:r>
    </w:p>
    <w:p w14:paraId="4C91D391" w14:textId="77777777" w:rsidR="00BA0DDF" w:rsidRPr="0027393B" w:rsidRDefault="00BA0DDF" w:rsidP="00BA0DDF">
      <w:pPr>
        <w:jc w:val="both"/>
        <w:rPr>
          <w:rFonts w:cstheme="minorHAnsi"/>
        </w:rPr>
      </w:pPr>
      <w:r w:rsidRPr="0027393B">
        <w:rPr>
          <w:rFonts w:cstheme="minorHAnsi"/>
        </w:rPr>
        <w:t>Ma è un passo indietro per prendere la rincorsa verso il nuovo, verso quel Post-Umano che crediamo sia scaturito da questa situazione.</w:t>
      </w:r>
    </w:p>
    <w:p w14:paraId="116E40D6" w14:textId="77777777" w:rsidR="00BA0DDF" w:rsidRPr="0027393B" w:rsidRDefault="00BA0DDF" w:rsidP="00BA0DDF">
      <w:pPr>
        <w:jc w:val="both"/>
        <w:rPr>
          <w:rFonts w:cstheme="minorHAnsi"/>
        </w:rPr>
      </w:pPr>
    </w:p>
    <w:p w14:paraId="60D62D2D" w14:textId="77777777" w:rsidR="00087E59" w:rsidRDefault="00087E59" w:rsidP="00BA0DDF">
      <w:pPr>
        <w:jc w:val="both"/>
        <w:rPr>
          <w:rFonts w:cstheme="minorHAnsi"/>
          <w:b/>
        </w:rPr>
      </w:pPr>
    </w:p>
    <w:p w14:paraId="13901348" w14:textId="77777777" w:rsidR="00087E59" w:rsidRDefault="00087E59" w:rsidP="00BA0DDF">
      <w:pPr>
        <w:jc w:val="both"/>
        <w:rPr>
          <w:rFonts w:cstheme="minorHAnsi"/>
          <w:b/>
        </w:rPr>
      </w:pPr>
    </w:p>
    <w:p w14:paraId="19407545" w14:textId="77777777" w:rsidR="00087E59" w:rsidRDefault="00087E59" w:rsidP="00BA0DDF">
      <w:pPr>
        <w:jc w:val="both"/>
        <w:rPr>
          <w:rFonts w:cstheme="minorHAnsi"/>
          <w:b/>
        </w:rPr>
      </w:pPr>
    </w:p>
    <w:p w14:paraId="785519C0" w14:textId="281FBDD7" w:rsidR="00BA0DDF" w:rsidRPr="0027393B" w:rsidRDefault="00BA0DDF" w:rsidP="00BA0DDF">
      <w:pPr>
        <w:jc w:val="both"/>
        <w:rPr>
          <w:rFonts w:cstheme="minorHAnsi"/>
          <w:b/>
        </w:rPr>
      </w:pPr>
      <w:r w:rsidRPr="0027393B">
        <w:rPr>
          <w:rFonts w:cstheme="minorHAnsi"/>
          <w:b/>
        </w:rPr>
        <w:lastRenderedPageBreak/>
        <w:t>MANUEL SCRIMA BIOGRAFIA</w:t>
      </w:r>
    </w:p>
    <w:p w14:paraId="33E752F7" w14:textId="77777777" w:rsidR="00087E59" w:rsidRDefault="00BA0DDF" w:rsidP="00BA0DDF">
      <w:pPr>
        <w:jc w:val="both"/>
        <w:rPr>
          <w:rFonts w:cstheme="minorHAnsi"/>
          <w:bCs/>
        </w:rPr>
      </w:pPr>
      <w:r w:rsidRPr="0027393B">
        <w:rPr>
          <w:rFonts w:cstheme="minorHAnsi"/>
          <w:bCs/>
        </w:rPr>
        <w:t xml:space="preserve">Manuel Scrima è un artista e fotografo/regista nato a Cremona da padre </w:t>
      </w:r>
      <w:proofErr w:type="spellStart"/>
      <w:r w:rsidRPr="0027393B">
        <w:rPr>
          <w:rFonts w:cstheme="minorHAnsi"/>
          <w:bCs/>
        </w:rPr>
        <w:t>arbëreshë</w:t>
      </w:r>
      <w:proofErr w:type="spellEnd"/>
      <w:r w:rsidRPr="0027393B">
        <w:rPr>
          <w:rFonts w:cstheme="minorHAnsi"/>
          <w:bCs/>
        </w:rPr>
        <w:t xml:space="preserve"> e madre belga che fin dagli esordi ha lavorato su più continenti. Nel suo lavoro sono sempre riconoscibili ispirazioni classiche e neoclassiche, parte della sua educazione visiva, che spesso ama rapportare a culture distanti ed esotiche.</w:t>
      </w:r>
    </w:p>
    <w:p w14:paraId="73C9C392" w14:textId="178B10FC" w:rsidR="00BA0DDF" w:rsidRPr="0027393B" w:rsidRDefault="00BA0DDF" w:rsidP="00BA0DDF">
      <w:pPr>
        <w:jc w:val="both"/>
        <w:rPr>
          <w:rFonts w:cstheme="minorHAnsi"/>
          <w:bCs/>
        </w:rPr>
      </w:pPr>
      <w:r w:rsidRPr="0027393B">
        <w:rPr>
          <w:rFonts w:cstheme="minorHAnsi"/>
          <w:bCs/>
        </w:rPr>
        <w:t>Nel 2006 inizia il suo periodo Africano (</w:t>
      </w:r>
      <w:r w:rsidRPr="0027393B">
        <w:rPr>
          <w:rFonts w:cstheme="minorHAnsi"/>
          <w:bCs/>
          <w:i/>
        </w:rPr>
        <w:t xml:space="preserve">Afrika </w:t>
      </w:r>
      <w:proofErr w:type="spellStart"/>
      <w:r w:rsidRPr="0027393B">
        <w:rPr>
          <w:rFonts w:cstheme="minorHAnsi"/>
          <w:bCs/>
          <w:i/>
        </w:rPr>
        <w:t>Awakes</w:t>
      </w:r>
      <w:proofErr w:type="spellEnd"/>
      <w:r w:rsidRPr="0027393B">
        <w:rPr>
          <w:rFonts w:cstheme="minorHAnsi"/>
          <w:bCs/>
        </w:rPr>
        <w:t xml:space="preserve"> la sua mostra più celebre ha girato gallerie e musei con 10 repliche tra Francia, Inghilterra, Irlanda, Finlandia, Italia e Kenya). Le sue immagini restituiscono dignità e bellezza a un continente distorto dai racconti dei media e per questo vengono sostenute da realtà internazionali come: UNESCO, Medici senza Frontiere, Care International. In particolare nel luglio del 2009 espone al </w:t>
      </w:r>
      <w:proofErr w:type="spellStart"/>
      <w:r w:rsidRPr="0027393B">
        <w:rPr>
          <w:rFonts w:cstheme="minorHAnsi"/>
          <w:bCs/>
        </w:rPr>
        <w:t>Ramoma</w:t>
      </w:r>
      <w:proofErr w:type="spellEnd"/>
      <w:r w:rsidRPr="0027393B">
        <w:rPr>
          <w:rFonts w:cstheme="minorHAnsi"/>
          <w:bCs/>
        </w:rPr>
        <w:t xml:space="preserve">, Museo d'Arte Moderna di Nairobi. </w:t>
      </w:r>
    </w:p>
    <w:p w14:paraId="1E60BCBD" w14:textId="77777777" w:rsidR="00BA0DDF" w:rsidRPr="0027393B" w:rsidRDefault="00BA0DDF" w:rsidP="00BA0DDF">
      <w:pPr>
        <w:jc w:val="both"/>
        <w:rPr>
          <w:rFonts w:cstheme="minorHAnsi"/>
          <w:bCs/>
        </w:rPr>
      </w:pPr>
      <w:r w:rsidRPr="0027393B">
        <w:rPr>
          <w:rFonts w:cstheme="minorHAnsi"/>
          <w:bCs/>
        </w:rPr>
        <w:t>Nel 2010 l'UNESCO lo sceglie come artista per una personale a Parigi che celebra la cultura del Kenya.  Sempre nel 2010 alcune sue foto più rappresentative sono esposte ad Art Basel Miami.</w:t>
      </w:r>
    </w:p>
    <w:p w14:paraId="00356C84" w14:textId="77777777" w:rsidR="00BA0DDF" w:rsidRPr="0027393B" w:rsidRDefault="00BA0DDF" w:rsidP="00BA0DDF">
      <w:pPr>
        <w:jc w:val="both"/>
        <w:rPr>
          <w:rFonts w:cstheme="minorHAnsi"/>
          <w:bCs/>
        </w:rPr>
      </w:pPr>
      <w:r w:rsidRPr="0027393B">
        <w:rPr>
          <w:rFonts w:cstheme="minorHAnsi"/>
          <w:bCs/>
        </w:rPr>
        <w:t xml:space="preserve">In quegli anni torna a vivere a Milano e decide di mettersi alla prova con la fotografia di moda e comunicazione. Collabora con molti brand tra i quali: Levi's, Iceberg, Gucci, </w:t>
      </w:r>
      <w:proofErr w:type="spellStart"/>
      <w:r w:rsidRPr="0027393B">
        <w:rPr>
          <w:rFonts w:cstheme="minorHAnsi"/>
          <w:bCs/>
        </w:rPr>
        <w:t>Les</w:t>
      </w:r>
      <w:proofErr w:type="spellEnd"/>
      <w:r w:rsidRPr="0027393B">
        <w:rPr>
          <w:rFonts w:cstheme="minorHAnsi"/>
          <w:bCs/>
        </w:rPr>
        <w:t xml:space="preserve"> </w:t>
      </w:r>
      <w:proofErr w:type="spellStart"/>
      <w:r w:rsidRPr="0027393B">
        <w:rPr>
          <w:rFonts w:cstheme="minorHAnsi"/>
          <w:bCs/>
        </w:rPr>
        <w:t>Hommes</w:t>
      </w:r>
      <w:proofErr w:type="spellEnd"/>
      <w:r w:rsidRPr="0027393B">
        <w:rPr>
          <w:rFonts w:cstheme="minorHAnsi"/>
          <w:bCs/>
        </w:rPr>
        <w:t xml:space="preserve">, Yamamay, Carlo Pignatelli, Romeo Gigli, </w:t>
      </w:r>
      <w:proofErr w:type="spellStart"/>
      <w:r w:rsidRPr="0027393B">
        <w:rPr>
          <w:rFonts w:cstheme="minorHAnsi"/>
          <w:bCs/>
        </w:rPr>
        <w:t>Silvian</w:t>
      </w:r>
      <w:proofErr w:type="spellEnd"/>
      <w:r w:rsidRPr="0027393B">
        <w:rPr>
          <w:rFonts w:cstheme="minorHAnsi"/>
          <w:bCs/>
        </w:rPr>
        <w:t xml:space="preserve"> </w:t>
      </w:r>
      <w:proofErr w:type="spellStart"/>
      <w:r w:rsidRPr="0027393B">
        <w:rPr>
          <w:rFonts w:cstheme="minorHAnsi"/>
          <w:bCs/>
        </w:rPr>
        <w:t>Heach</w:t>
      </w:r>
      <w:proofErr w:type="spellEnd"/>
      <w:r w:rsidRPr="0027393B">
        <w:rPr>
          <w:rFonts w:cstheme="minorHAnsi"/>
          <w:bCs/>
        </w:rPr>
        <w:t>, Lancetti, IKEA, Malloni.</w:t>
      </w:r>
    </w:p>
    <w:p w14:paraId="1C90ACDE" w14:textId="77777777" w:rsidR="00BA0DDF" w:rsidRPr="0027393B" w:rsidRDefault="00BA0DDF" w:rsidP="00BA0DDF">
      <w:pPr>
        <w:jc w:val="both"/>
        <w:rPr>
          <w:rFonts w:cstheme="minorHAnsi"/>
          <w:bCs/>
        </w:rPr>
      </w:pPr>
      <w:r w:rsidRPr="0027393B">
        <w:rPr>
          <w:rFonts w:cstheme="minorHAnsi"/>
          <w:bCs/>
        </w:rPr>
        <w:t xml:space="preserve">Nel 2010 inizia la sua avventura asiatica e la collaborazione con l’artista e stilista Angelo Cruciani. Con lui realizza diversi progetti a cavallo tra Arte, Comunicazione e Moda, (i.e. Made in China, </w:t>
      </w:r>
      <w:proofErr w:type="spellStart"/>
      <w:r w:rsidRPr="0027393B">
        <w:rPr>
          <w:rFonts w:cstheme="minorHAnsi"/>
          <w:bCs/>
        </w:rPr>
        <w:t>She’s</w:t>
      </w:r>
      <w:proofErr w:type="spellEnd"/>
      <w:r w:rsidRPr="0027393B">
        <w:rPr>
          <w:rFonts w:cstheme="minorHAnsi"/>
          <w:bCs/>
        </w:rPr>
        <w:t xml:space="preserve"> Not A Man).</w:t>
      </w:r>
    </w:p>
    <w:p w14:paraId="75447ADE" w14:textId="77777777" w:rsidR="00BA0DDF" w:rsidRPr="0027393B" w:rsidRDefault="00BA0DDF" w:rsidP="00BA0DDF">
      <w:pPr>
        <w:jc w:val="both"/>
        <w:rPr>
          <w:rFonts w:cstheme="minorHAnsi"/>
          <w:bCs/>
        </w:rPr>
      </w:pPr>
      <w:r w:rsidRPr="0027393B">
        <w:rPr>
          <w:rFonts w:cstheme="minorHAnsi"/>
          <w:bCs/>
        </w:rPr>
        <w:t xml:space="preserve">Nel 2012 la sua mostra </w:t>
      </w:r>
      <w:proofErr w:type="spellStart"/>
      <w:r w:rsidRPr="0027393B">
        <w:rPr>
          <w:rFonts w:cstheme="minorHAnsi"/>
          <w:bCs/>
          <w:i/>
        </w:rPr>
        <w:t>AfreakA</w:t>
      </w:r>
      <w:proofErr w:type="spellEnd"/>
      <w:r w:rsidRPr="0027393B">
        <w:rPr>
          <w:rFonts w:cstheme="minorHAnsi"/>
          <w:bCs/>
        </w:rPr>
        <w:t xml:space="preserve">, curata da Alessandro Turci, fa parte del Festival Fotografico Italiano. Sue sono le immagini delle recenti performance e flash mob sull'amore promosse da Angelo Cruciani (2014-2020) e diverse opere fotografiche-pittoriche esposte in </w:t>
      </w:r>
      <w:r w:rsidRPr="0027393B">
        <w:rPr>
          <w:rFonts w:cstheme="minorHAnsi"/>
          <w:bCs/>
          <w:i/>
        </w:rPr>
        <w:t>LOVVISM</w:t>
      </w:r>
      <w:r w:rsidRPr="0027393B">
        <w:rPr>
          <w:rFonts w:cstheme="minorHAnsi"/>
          <w:bCs/>
        </w:rPr>
        <w:t xml:space="preserve"> (2015).</w:t>
      </w:r>
    </w:p>
    <w:p w14:paraId="5F2A840B" w14:textId="77777777" w:rsidR="00BA0DDF" w:rsidRPr="0027393B" w:rsidRDefault="00BA0DDF" w:rsidP="00BA0DDF">
      <w:pPr>
        <w:jc w:val="both"/>
        <w:rPr>
          <w:rFonts w:cstheme="minorHAnsi"/>
          <w:bCs/>
        </w:rPr>
      </w:pPr>
      <w:r w:rsidRPr="0027393B">
        <w:rPr>
          <w:rFonts w:cstheme="minorHAnsi"/>
          <w:bCs/>
        </w:rPr>
        <w:t xml:space="preserve">Nel 2018 si dedica a fotografare artisti, in particolari giovani cantanti di successo. Nel 2019 esce il suo short film </w:t>
      </w:r>
      <w:r w:rsidRPr="0027393B">
        <w:rPr>
          <w:rFonts w:cstheme="minorHAnsi"/>
          <w:bCs/>
          <w:i/>
        </w:rPr>
        <w:t>ICEBERG</w:t>
      </w:r>
      <w:r w:rsidRPr="0027393B">
        <w:rPr>
          <w:rFonts w:cstheme="minorHAnsi"/>
          <w:bCs/>
        </w:rPr>
        <w:t xml:space="preserve">, un video musicale legato ad una breve storia ambientata in un immaginario sobborgo italiano. E' il primo video italiano ad approdare sulla piattaforma World Star Hip Hop, bibbia della musica americana. Successivamente il film è premiato a Los Angeles e ad Atlanta. </w:t>
      </w:r>
      <w:r w:rsidRPr="0027393B">
        <w:rPr>
          <w:rFonts w:cstheme="minorHAnsi"/>
          <w:bCs/>
        </w:rPr>
        <w:br/>
        <w:t xml:space="preserve">Sempre nel 2019 arriva anche un premio alla regia a Milano per il fashion film </w:t>
      </w:r>
      <w:r w:rsidRPr="0027393B">
        <w:rPr>
          <w:rFonts w:cstheme="minorHAnsi"/>
          <w:bCs/>
          <w:i/>
        </w:rPr>
        <w:t>WHOMAN</w:t>
      </w:r>
      <w:r w:rsidRPr="0027393B">
        <w:rPr>
          <w:rFonts w:cstheme="minorHAnsi"/>
          <w:bCs/>
        </w:rPr>
        <w:t xml:space="preserve"> e il premio Alfa alla fotografia ad Aci Reale per la sua carriera.</w:t>
      </w:r>
    </w:p>
    <w:p w14:paraId="7D187B53" w14:textId="647D4A3D" w:rsidR="00BA0DDF" w:rsidRPr="0027393B" w:rsidRDefault="00BA0DDF" w:rsidP="00BA0DDF">
      <w:pPr>
        <w:jc w:val="both"/>
        <w:rPr>
          <w:rFonts w:cstheme="minorHAnsi"/>
          <w:bCs/>
        </w:rPr>
      </w:pPr>
      <w:r w:rsidRPr="0027393B">
        <w:rPr>
          <w:rFonts w:cstheme="minorHAnsi"/>
          <w:bCs/>
        </w:rPr>
        <w:t xml:space="preserve">Nel 2020 è in corso la preparazione per </w:t>
      </w:r>
      <w:proofErr w:type="spellStart"/>
      <w:r w:rsidRPr="0027393B">
        <w:rPr>
          <w:rFonts w:cstheme="minorHAnsi"/>
          <w:bCs/>
          <w:i/>
        </w:rPr>
        <w:t>Prosopon</w:t>
      </w:r>
      <w:proofErr w:type="spellEnd"/>
      <w:r w:rsidRPr="0027393B">
        <w:rPr>
          <w:rFonts w:cstheme="minorHAnsi"/>
          <w:bCs/>
          <w:i/>
        </w:rPr>
        <w:t xml:space="preserve"> 2030</w:t>
      </w:r>
      <w:r w:rsidRPr="0027393B">
        <w:rPr>
          <w:rFonts w:cstheme="minorHAnsi"/>
          <w:bCs/>
        </w:rPr>
        <w:t xml:space="preserve">: la mostra ufficiale per il cinquantesimo Giffoni Film Festival. L'artista incontra 2030 ragazzi </w:t>
      </w:r>
      <w:r w:rsidR="0027393B" w:rsidRPr="0027393B">
        <w:rPr>
          <w:rFonts w:cstheme="minorHAnsi"/>
          <w:bCs/>
        </w:rPr>
        <w:t>della generazione</w:t>
      </w:r>
      <w:r w:rsidRPr="0027393B">
        <w:rPr>
          <w:rFonts w:cstheme="minorHAnsi"/>
          <w:bCs/>
        </w:rPr>
        <w:t xml:space="preserve"> Z e parla con loro di futuro e sostenibilità. Da questo percorso nasceranno 2030 ritratti, 2030 voci registrate, 2030 video di occhi che sognano e un collage di 2030 tessuti, ognuno con un desiderio destinato a realizzarsi in un prossimo futuro.</w:t>
      </w:r>
    </w:p>
    <w:p w14:paraId="49B7DB1D" w14:textId="77777777" w:rsidR="00BA0DDF" w:rsidRDefault="00BA0DDF" w:rsidP="00BA0DDF">
      <w:pPr>
        <w:jc w:val="both"/>
        <w:rPr>
          <w:rFonts w:cstheme="minorHAnsi"/>
          <w:bCs/>
        </w:rPr>
      </w:pPr>
    </w:p>
    <w:p w14:paraId="58AA1C36" w14:textId="77777777" w:rsidR="00C17B1D" w:rsidRPr="0027393B" w:rsidRDefault="00C17B1D" w:rsidP="00BA0DDF">
      <w:pPr>
        <w:jc w:val="both"/>
        <w:rPr>
          <w:rFonts w:cstheme="minorHAnsi"/>
          <w:bCs/>
        </w:rPr>
      </w:pPr>
    </w:p>
    <w:p w14:paraId="35BA4FF8" w14:textId="77777777" w:rsidR="00BA0DDF" w:rsidRPr="0027393B" w:rsidRDefault="00BA0DDF" w:rsidP="00BA0DDF">
      <w:pPr>
        <w:jc w:val="both"/>
        <w:rPr>
          <w:rFonts w:cstheme="minorHAnsi"/>
          <w:b/>
          <w:bCs/>
          <w:color w:val="000000"/>
        </w:rPr>
      </w:pPr>
      <w:r w:rsidRPr="0027393B">
        <w:rPr>
          <w:rFonts w:cstheme="minorHAnsi"/>
          <w:b/>
          <w:bCs/>
          <w:color w:val="000000"/>
        </w:rPr>
        <w:t>FABBRICA EOS Contemporary Art</w:t>
      </w:r>
    </w:p>
    <w:p w14:paraId="479A9E48" w14:textId="77777777" w:rsidR="00BA0DDF" w:rsidRPr="0027393B" w:rsidRDefault="00BA0DDF" w:rsidP="00BA0DDF">
      <w:pPr>
        <w:jc w:val="both"/>
        <w:rPr>
          <w:rFonts w:cstheme="minorHAnsi"/>
          <w:bCs/>
          <w:color w:val="000000"/>
        </w:rPr>
      </w:pPr>
      <w:r w:rsidRPr="0027393B">
        <w:rPr>
          <w:rFonts w:cstheme="minorHAnsi"/>
          <w:bCs/>
          <w:color w:val="000000"/>
        </w:rPr>
        <w:t>Piazzale A. Baiamonti 2 - Milano</w:t>
      </w:r>
    </w:p>
    <w:p w14:paraId="11B70B0C" w14:textId="77777777" w:rsidR="00BA0DDF" w:rsidRPr="0027393B" w:rsidRDefault="00BA0DDF" w:rsidP="00BA0DDF">
      <w:pPr>
        <w:jc w:val="both"/>
        <w:rPr>
          <w:rFonts w:cstheme="minorHAnsi"/>
          <w:b/>
          <w:bCs/>
          <w:color w:val="000000"/>
        </w:rPr>
      </w:pPr>
      <w:r w:rsidRPr="0027393B">
        <w:rPr>
          <w:rFonts w:cstheme="minorHAnsi"/>
          <w:b/>
          <w:bCs/>
          <w:color w:val="000000"/>
        </w:rPr>
        <w:t>FABBRICA EOS Gallery</w:t>
      </w:r>
    </w:p>
    <w:p w14:paraId="362F8B80" w14:textId="77777777" w:rsidR="00BA0DDF" w:rsidRPr="0027393B" w:rsidRDefault="00BA0DDF" w:rsidP="00BA0DDF">
      <w:pPr>
        <w:jc w:val="both"/>
        <w:rPr>
          <w:rFonts w:cstheme="minorHAnsi"/>
          <w:bCs/>
          <w:color w:val="000000"/>
        </w:rPr>
      </w:pPr>
      <w:r w:rsidRPr="0027393B">
        <w:rPr>
          <w:rFonts w:cstheme="minorHAnsi"/>
          <w:bCs/>
          <w:color w:val="000000"/>
        </w:rPr>
        <w:t>Viale Pasubio (angolo via Bonnet) - Milano</w:t>
      </w:r>
    </w:p>
    <w:p w14:paraId="5907738F" w14:textId="77777777" w:rsidR="00BA0DDF" w:rsidRPr="0027393B" w:rsidRDefault="00BA0DDF" w:rsidP="00BA0DDF">
      <w:pPr>
        <w:jc w:val="both"/>
        <w:rPr>
          <w:rFonts w:cstheme="minorHAnsi"/>
          <w:bCs/>
          <w:color w:val="000000"/>
        </w:rPr>
      </w:pPr>
      <w:r w:rsidRPr="0027393B">
        <w:rPr>
          <w:rFonts w:cstheme="minorHAnsi"/>
          <w:bCs/>
          <w:color w:val="000000"/>
        </w:rPr>
        <w:t>T. +39 02 6596532</w:t>
      </w:r>
    </w:p>
    <w:p w14:paraId="0DE9086C" w14:textId="77777777" w:rsidR="00BA0DDF" w:rsidRPr="0027393B" w:rsidRDefault="00B771E9" w:rsidP="00BA0DDF">
      <w:pPr>
        <w:jc w:val="both"/>
        <w:rPr>
          <w:rFonts w:cstheme="minorHAnsi"/>
          <w:bCs/>
        </w:rPr>
      </w:pPr>
      <w:hyperlink r:id="rId6" w:history="1">
        <w:r w:rsidR="00BA0DDF" w:rsidRPr="0027393B">
          <w:rPr>
            <w:rStyle w:val="Collegamentoipertestuale"/>
            <w:rFonts w:cstheme="minorHAnsi"/>
            <w:bCs/>
          </w:rPr>
          <w:t>www.fabbricaeos.it</w:t>
        </w:r>
      </w:hyperlink>
      <w:r w:rsidR="00BA0DDF" w:rsidRPr="0027393B">
        <w:rPr>
          <w:rFonts w:cstheme="minorHAnsi"/>
          <w:bCs/>
          <w:color w:val="000000"/>
        </w:rPr>
        <w:t xml:space="preserve"> / </w:t>
      </w:r>
      <w:hyperlink r:id="rId7" w:history="1">
        <w:r w:rsidR="00BA0DDF" w:rsidRPr="0027393B">
          <w:rPr>
            <w:rStyle w:val="Collegamentoipertestuale"/>
            <w:rFonts w:cstheme="minorHAnsi"/>
            <w:bCs/>
          </w:rPr>
          <w:t>info@fabbricaeos.it</w:t>
        </w:r>
      </w:hyperlink>
    </w:p>
    <w:sectPr w:rsidR="00BA0DDF" w:rsidRPr="0027393B">
      <w:headerReference w:type="default" r:id="rId8"/>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008C7A" w14:textId="77777777" w:rsidR="00B771E9" w:rsidRDefault="00B771E9" w:rsidP="00BA0DDF">
      <w:r>
        <w:separator/>
      </w:r>
    </w:p>
  </w:endnote>
  <w:endnote w:type="continuationSeparator" w:id="0">
    <w:p w14:paraId="56B3AB7F" w14:textId="77777777" w:rsidR="00B771E9" w:rsidRDefault="00B771E9" w:rsidP="00BA0D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0B0E84" w14:textId="77777777" w:rsidR="00BA0DDF" w:rsidRDefault="00BA0DDF" w:rsidP="00BA0DDF">
    <w:pPr>
      <w:jc w:val="center"/>
    </w:pPr>
  </w:p>
  <w:p w14:paraId="2A3F9B14" w14:textId="7543F5B2" w:rsidR="00BA0DDF" w:rsidRPr="00BA0DDF" w:rsidRDefault="00BA0DDF" w:rsidP="00BA0DDF">
    <w:pPr>
      <w:jc w:val="center"/>
    </w:pPr>
    <w:r w:rsidRPr="00BA0DDF">
      <w:t>Ufficio Stampa Testori Comunicazione</w:t>
    </w:r>
  </w:p>
  <w:p w14:paraId="652D1299" w14:textId="77777777" w:rsidR="00BA0DDF" w:rsidRPr="00BA0DDF" w:rsidRDefault="00BA0DDF" w:rsidP="00BA0DDF">
    <w:pPr>
      <w:jc w:val="center"/>
    </w:pPr>
    <w:r w:rsidRPr="00BA0DDF">
      <w:t>Via Fiori Chiari, 10 - 20121 Milano</w:t>
    </w:r>
  </w:p>
  <w:p w14:paraId="0D2F6A9A" w14:textId="77777777" w:rsidR="00BA0DDF" w:rsidRPr="00BA0DDF" w:rsidRDefault="00BA0DDF" w:rsidP="00BA0DDF">
    <w:pPr>
      <w:jc w:val="center"/>
    </w:pPr>
    <w:r w:rsidRPr="00BA0DDF">
      <w:t>Tel. +39 02 4390230</w:t>
    </w:r>
  </w:p>
  <w:p w14:paraId="5BC82E3D" w14:textId="655BEF65" w:rsidR="00BA0DDF" w:rsidRDefault="00B771E9" w:rsidP="00BA0DDF">
    <w:pPr>
      <w:jc w:val="center"/>
    </w:pPr>
    <w:hyperlink r:id="rId1" w:history="1">
      <w:r w:rsidR="00BA0DDF" w:rsidRPr="00BA0DDF">
        <w:rPr>
          <w:rStyle w:val="Collegamentoipertestuale"/>
          <w:color w:val="auto"/>
          <w:u w:val="none"/>
        </w:rPr>
        <w:t>www.ufficiostampa.milano.mi.it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F957DB" w14:textId="77777777" w:rsidR="00B771E9" w:rsidRDefault="00B771E9" w:rsidP="00BA0DDF">
      <w:r>
        <w:separator/>
      </w:r>
    </w:p>
  </w:footnote>
  <w:footnote w:type="continuationSeparator" w:id="0">
    <w:p w14:paraId="56AD5F57" w14:textId="77777777" w:rsidR="00B771E9" w:rsidRDefault="00B771E9" w:rsidP="00BA0D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0A4644" w14:textId="683D0575" w:rsidR="00BA0DDF" w:rsidRDefault="00BA0DDF" w:rsidP="00BA0DDF">
    <w:pPr>
      <w:pStyle w:val="Intestazione"/>
      <w:jc w:val="center"/>
    </w:pPr>
    <w:r>
      <w:rPr>
        <w:noProof/>
        <w:lang w:eastAsia="it-IT"/>
      </w:rPr>
      <w:drawing>
        <wp:inline distT="0" distB="0" distL="0" distR="0" wp14:anchorId="5C02B1CF" wp14:editId="7812EB7B">
          <wp:extent cx="790575" cy="690067"/>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303" cy="706414"/>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DDF"/>
    <w:rsid w:val="00087E59"/>
    <w:rsid w:val="00092818"/>
    <w:rsid w:val="0027393B"/>
    <w:rsid w:val="00457D37"/>
    <w:rsid w:val="00510A6C"/>
    <w:rsid w:val="00654BAD"/>
    <w:rsid w:val="00697A81"/>
    <w:rsid w:val="0088040D"/>
    <w:rsid w:val="008A51AB"/>
    <w:rsid w:val="00A1376E"/>
    <w:rsid w:val="00B771E9"/>
    <w:rsid w:val="00BA0DDF"/>
    <w:rsid w:val="00C17B1D"/>
    <w:rsid w:val="00C67EDF"/>
    <w:rsid w:val="00DB2686"/>
    <w:rsid w:val="00E9533D"/>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96CB77A"/>
  <w15:docId w15:val="{0855E4DC-3F02-4A49-A2C6-F183784A8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A0DDF"/>
    <w:pPr>
      <w:spacing w:after="0" w:line="240" w:lineRule="auto"/>
    </w:pPr>
    <w:rPr>
      <w:rFonts w:eastAsiaTheme="minorEastAsia"/>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A0DDF"/>
    <w:pPr>
      <w:tabs>
        <w:tab w:val="center" w:pos="4819"/>
        <w:tab w:val="right" w:pos="9638"/>
      </w:tabs>
    </w:pPr>
    <w:rPr>
      <w:rFonts w:eastAsiaTheme="minorHAnsi"/>
      <w:sz w:val="22"/>
      <w:szCs w:val="22"/>
      <w:lang w:eastAsia="en-US"/>
    </w:rPr>
  </w:style>
  <w:style w:type="character" w:customStyle="1" w:styleId="IntestazioneCarattere">
    <w:name w:val="Intestazione Carattere"/>
    <w:basedOn w:val="Carpredefinitoparagrafo"/>
    <w:link w:val="Intestazione"/>
    <w:uiPriority w:val="99"/>
    <w:rsid w:val="00BA0DDF"/>
  </w:style>
  <w:style w:type="paragraph" w:styleId="Pidipagina">
    <w:name w:val="footer"/>
    <w:basedOn w:val="Normale"/>
    <w:link w:val="PidipaginaCarattere"/>
    <w:uiPriority w:val="99"/>
    <w:unhideWhenUsed/>
    <w:rsid w:val="00BA0DDF"/>
    <w:pPr>
      <w:tabs>
        <w:tab w:val="center" w:pos="4819"/>
        <w:tab w:val="right" w:pos="9638"/>
      </w:tabs>
    </w:pPr>
    <w:rPr>
      <w:rFonts w:eastAsiaTheme="minorHAnsi"/>
      <w:sz w:val="22"/>
      <w:szCs w:val="22"/>
      <w:lang w:eastAsia="en-US"/>
    </w:rPr>
  </w:style>
  <w:style w:type="character" w:customStyle="1" w:styleId="PidipaginaCarattere">
    <w:name w:val="Piè di pagina Carattere"/>
    <w:basedOn w:val="Carpredefinitoparagrafo"/>
    <w:link w:val="Pidipagina"/>
    <w:uiPriority w:val="99"/>
    <w:rsid w:val="00BA0DDF"/>
  </w:style>
  <w:style w:type="character" w:styleId="Collegamentoipertestuale">
    <w:name w:val="Hyperlink"/>
    <w:basedOn w:val="Carpredefinitoparagrafo"/>
    <w:uiPriority w:val="99"/>
    <w:semiHidden/>
    <w:unhideWhenUsed/>
    <w:rsid w:val="00BA0DDF"/>
    <w:rPr>
      <w:color w:val="0000FF"/>
      <w:u w:val="single"/>
    </w:rPr>
  </w:style>
  <w:style w:type="paragraph" w:customStyle="1" w:styleId="Default">
    <w:name w:val="Default"/>
    <w:rsid w:val="00BA0DDF"/>
    <w:pPr>
      <w:widowControl w:val="0"/>
      <w:autoSpaceDE w:val="0"/>
      <w:autoSpaceDN w:val="0"/>
      <w:adjustRightInd w:val="0"/>
      <w:spacing w:after="0" w:line="240" w:lineRule="auto"/>
    </w:pPr>
    <w:rPr>
      <w:rFonts w:ascii="Calibri" w:eastAsiaTheme="minorEastAsia" w:hAnsi="Calibri" w:cs="Calibri"/>
      <w:color w:val="000000"/>
      <w:sz w:val="24"/>
      <w:szCs w:val="24"/>
      <w:lang w:eastAsia="it-IT"/>
    </w:rPr>
  </w:style>
  <w:style w:type="paragraph" w:styleId="Testofumetto">
    <w:name w:val="Balloon Text"/>
    <w:basedOn w:val="Normale"/>
    <w:link w:val="TestofumettoCarattere"/>
    <w:uiPriority w:val="99"/>
    <w:semiHidden/>
    <w:unhideWhenUsed/>
    <w:rsid w:val="00087E59"/>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087E59"/>
    <w:rPr>
      <w:rFonts w:ascii="Lucida Grande" w:eastAsiaTheme="minorEastAsia" w:hAnsi="Lucida Grande" w:cs="Lucida Grande"/>
      <w:sz w:val="18"/>
      <w:szCs w:val="18"/>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6099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info@fabbricaeos.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abbricaeos.us10.list-manage.com/track/click?u=ba8bc2de4084fb2ec125f80fc&amp;id=3fe4dbb4b1&amp;e=80db2bf892"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ufficiostampa.milano.mi.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1230</Words>
  <Characters>7012</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Lorenzo Di Vincenzo</cp:lastModifiedBy>
  <cp:revision>2</cp:revision>
  <dcterms:created xsi:type="dcterms:W3CDTF">2020-08-02T09:17:00Z</dcterms:created>
  <dcterms:modified xsi:type="dcterms:W3CDTF">2020-08-02T09:17:00Z</dcterms:modified>
</cp:coreProperties>
</file>