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769DA" w:rsidRPr="007769DA" w:rsidRDefault="007769DA" w:rsidP="007769DA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7769DA">
        <w:rPr>
          <w:rFonts w:ascii="Georgia" w:eastAsia="Times New Roman" w:hAnsi="Georgia" w:cs="Arial"/>
          <w:color w:val="222222"/>
          <w:kern w:val="0"/>
          <w:lang w:eastAsia="it-IT"/>
          <w14:ligatures w14:val="none"/>
        </w:rPr>
        <w:t>nota n° 01/2024</w:t>
      </w:r>
    </w:p>
    <w:p w:rsidR="007769DA" w:rsidRPr="007769DA" w:rsidRDefault="007769DA" w:rsidP="007769DA">
      <w:pPr>
        <w:shd w:val="clear" w:color="auto" w:fill="FFFFFF"/>
        <w:jc w:val="center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  <w:r w:rsidRPr="007769DA">
        <w:rPr>
          <w:rFonts w:ascii="Georgia" w:eastAsia="Times New Roman" w:hAnsi="Georgia" w:cs="Arial"/>
          <w:b/>
          <w:bCs/>
          <w:color w:val="E32400"/>
          <w:kern w:val="0"/>
          <w:u w:val="single"/>
          <w:lang w:eastAsia="it-IT"/>
          <w14:ligatures w14:val="none"/>
        </w:rPr>
        <w:t>COMUNICATO STAMPA </w:t>
      </w:r>
    </w:p>
    <w:p w:rsidR="007769DA" w:rsidRPr="007769DA" w:rsidRDefault="007769DA" w:rsidP="007769DA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</w:p>
    <w:p w:rsidR="007769DA" w:rsidRPr="007769DA" w:rsidRDefault="007769DA" w:rsidP="007769DA">
      <w:pPr>
        <w:shd w:val="clear" w:color="auto" w:fill="FFFFFF"/>
        <w:jc w:val="center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  <w:r w:rsidRPr="007769DA">
        <w:rPr>
          <w:rFonts w:ascii="Georgia" w:eastAsia="Times New Roman" w:hAnsi="Georgia" w:cs="Arial"/>
          <w:b/>
          <w:bCs/>
          <w:color w:val="222222"/>
          <w:kern w:val="0"/>
          <w:sz w:val="21"/>
          <w:szCs w:val="21"/>
          <w:lang w:eastAsia="it-IT"/>
          <w14:ligatures w14:val="none"/>
        </w:rPr>
        <w:t>LA TERRA NOSTRA È UN MOSTRO DI MARE 2</w:t>
      </w:r>
    </w:p>
    <w:p w:rsidR="007769DA" w:rsidRPr="007769DA" w:rsidRDefault="007769DA" w:rsidP="007769DA">
      <w:pPr>
        <w:shd w:val="clear" w:color="auto" w:fill="FFFFFF"/>
        <w:jc w:val="center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  <w:r w:rsidRPr="007769DA">
        <w:rPr>
          <w:rFonts w:ascii="Georgia" w:eastAsia="Times New Roman" w:hAnsi="Georgia" w:cs="Arial"/>
          <w:b/>
          <w:bCs/>
          <w:color w:val="222222"/>
          <w:kern w:val="0"/>
          <w:sz w:val="21"/>
          <w:szCs w:val="21"/>
          <w:lang w:eastAsia="it-IT"/>
          <w14:ligatures w14:val="none"/>
        </w:rPr>
        <w:t>A CURA DI CLAUDIO ZECCHI E PAOLO MELE</w:t>
      </w:r>
    </w:p>
    <w:p w:rsidR="007769DA" w:rsidRPr="007769DA" w:rsidRDefault="007769DA" w:rsidP="007769DA">
      <w:pPr>
        <w:shd w:val="clear" w:color="auto" w:fill="FFFFFF"/>
        <w:jc w:val="center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  <w:r w:rsidRPr="007769DA">
        <w:rPr>
          <w:rFonts w:ascii="Georgia" w:eastAsia="Times New Roman" w:hAnsi="Georgia" w:cs="Arial"/>
          <w:color w:val="222222"/>
          <w:kern w:val="0"/>
          <w:lang w:eastAsia="it-IT"/>
          <w14:ligatures w14:val="none"/>
        </w:rPr>
        <w:t> </w:t>
      </w:r>
    </w:p>
    <w:p w:rsidR="007769DA" w:rsidRPr="007769DA" w:rsidRDefault="007769DA" w:rsidP="007769DA">
      <w:pPr>
        <w:shd w:val="clear" w:color="auto" w:fill="FFFFFF"/>
        <w:jc w:val="center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  <w:r w:rsidRPr="007769DA">
        <w:rPr>
          <w:rFonts w:ascii="Georgia" w:eastAsia="Times New Roman" w:hAnsi="Georgia" w:cs="Arial"/>
          <w:b/>
          <w:bCs/>
          <w:color w:val="222222"/>
          <w:kern w:val="0"/>
          <w:lang w:eastAsia="it-IT"/>
          <w14:ligatures w14:val="none"/>
        </w:rPr>
        <w:t>IN MOSTRA: ANDRECO, GABRIELLA CIANCIMINO, LUCA COCLITE, RICCARDO GIACCONI E CAROLINA VALENCIA CAICEDO, ELENA MAZZI E ROSARIO SORBELLO, ALESSANDRO SCIARRONI</w:t>
      </w:r>
    </w:p>
    <w:p w:rsidR="007769DA" w:rsidRPr="007769DA" w:rsidRDefault="007769DA" w:rsidP="007769DA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  <w:r w:rsidRPr="007769DA">
        <w:rPr>
          <w:rFonts w:ascii="Georgia" w:eastAsia="Times New Roman" w:hAnsi="Georgia" w:cs="Arial"/>
          <w:color w:val="222222"/>
          <w:kern w:val="0"/>
          <w:lang w:eastAsia="it-IT"/>
          <w14:ligatures w14:val="none"/>
        </w:rPr>
        <w:t> </w:t>
      </w:r>
    </w:p>
    <w:p w:rsidR="007769DA" w:rsidRPr="007769DA" w:rsidRDefault="007769DA" w:rsidP="007769DA">
      <w:pPr>
        <w:shd w:val="clear" w:color="auto" w:fill="FFFFFF"/>
        <w:jc w:val="center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  <w:r w:rsidRPr="007769DA">
        <w:rPr>
          <w:rFonts w:ascii="Georgia" w:eastAsia="Times New Roman" w:hAnsi="Georgia" w:cs="Arial"/>
          <w:b/>
          <w:bCs/>
          <w:i/>
          <w:iCs/>
          <w:color w:val="222222"/>
          <w:kern w:val="0"/>
          <w:u w:val="single"/>
          <w:lang w:eastAsia="it-IT"/>
          <w14:ligatures w14:val="none"/>
        </w:rPr>
        <w:t>OPENING 12 APRILE ALLE ORE 19</w:t>
      </w:r>
    </w:p>
    <w:p w:rsidR="007769DA" w:rsidRPr="007769DA" w:rsidRDefault="007769DA" w:rsidP="007769DA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  <w:r w:rsidRPr="007769DA">
        <w:rPr>
          <w:rFonts w:ascii="Georgia" w:eastAsia="Times New Roman" w:hAnsi="Georgia" w:cs="Arial"/>
          <w:color w:val="222222"/>
          <w:kern w:val="0"/>
          <w:lang w:eastAsia="it-IT"/>
          <w14:ligatures w14:val="none"/>
        </w:rPr>
        <w:t> </w:t>
      </w:r>
    </w:p>
    <w:p w:rsidR="007769DA" w:rsidRPr="007769DA" w:rsidRDefault="007769DA" w:rsidP="007769DA">
      <w:pPr>
        <w:shd w:val="clear" w:color="auto" w:fill="FFFFFF"/>
        <w:jc w:val="center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  <w:r w:rsidRPr="007769DA">
        <w:rPr>
          <w:rFonts w:ascii="Georgia" w:eastAsia="Times New Roman" w:hAnsi="Georgia" w:cs="Arial"/>
          <w:color w:val="222222"/>
          <w:kern w:val="0"/>
          <w:lang w:eastAsia="it-IT"/>
          <w14:ligatures w14:val="none"/>
        </w:rPr>
        <w:t>KORA – centro del Contemporaneo c/o Palazzo De </w:t>
      </w:r>
      <w:proofErr w:type="spellStart"/>
      <w:r w:rsidRPr="007769DA">
        <w:rPr>
          <w:rFonts w:ascii="Georgia" w:eastAsia="Times New Roman" w:hAnsi="Georgia" w:cs="Arial"/>
          <w:color w:val="222222"/>
          <w:kern w:val="0"/>
          <w:lang w:eastAsia="it-IT"/>
          <w14:ligatures w14:val="none"/>
        </w:rPr>
        <w:t>Gualtieris</w:t>
      </w:r>
      <w:proofErr w:type="spellEnd"/>
      <w:r w:rsidRPr="007769DA">
        <w:rPr>
          <w:rFonts w:ascii="Georgia" w:eastAsia="Times New Roman" w:hAnsi="Georgia" w:cs="Arial"/>
          <w:color w:val="222222"/>
          <w:kern w:val="0"/>
          <w:lang w:eastAsia="it-IT"/>
          <w14:ligatures w14:val="none"/>
        </w:rPr>
        <w:t>, Castrignano de’ Greci (Lecce)</w:t>
      </w:r>
    </w:p>
    <w:p w:rsidR="007769DA" w:rsidRPr="007769DA" w:rsidRDefault="007769DA" w:rsidP="007769DA">
      <w:pPr>
        <w:shd w:val="clear" w:color="auto" w:fill="FFFFFF"/>
        <w:ind w:left="8"/>
        <w:jc w:val="center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  <w:r w:rsidRPr="007769DA">
        <w:rPr>
          <w:rFonts w:ascii="Georgia" w:eastAsia="Times New Roman" w:hAnsi="Georgia" w:cs="Arial"/>
          <w:color w:val="222222"/>
          <w:kern w:val="0"/>
          <w:lang w:eastAsia="it-IT"/>
          <w14:ligatures w14:val="none"/>
        </w:rPr>
        <w:t>Via Vittorio Emanuele, 19</w:t>
      </w:r>
    </w:p>
    <w:p w:rsidR="007769DA" w:rsidRPr="007769DA" w:rsidRDefault="007769DA" w:rsidP="007769DA">
      <w:pPr>
        <w:shd w:val="clear" w:color="auto" w:fill="FFFFFF"/>
        <w:ind w:left="8"/>
        <w:jc w:val="center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</w:p>
    <w:p w:rsidR="007769DA" w:rsidRPr="007769DA" w:rsidRDefault="007769DA" w:rsidP="007769DA">
      <w:pPr>
        <w:shd w:val="clear" w:color="auto" w:fill="FFFFFF"/>
        <w:jc w:val="center"/>
        <w:rPr>
          <w:rFonts w:ascii="Cambria" w:eastAsia="Times New Roman" w:hAnsi="Cambria" w:cs="Arial"/>
          <w:color w:val="222222"/>
          <w:kern w:val="0"/>
          <w:lang w:eastAsia="it-IT"/>
          <w14:ligatures w14:val="none"/>
        </w:rPr>
      </w:pPr>
      <w:r w:rsidRPr="007769DA">
        <w:rPr>
          <w:rFonts w:ascii="Cambria Math" w:eastAsia="Times New Roman" w:hAnsi="Cambria Math" w:cs="Arial"/>
          <w:b/>
          <w:bCs/>
          <w:i/>
          <w:iCs/>
          <w:color w:val="000000"/>
          <w:kern w:val="0"/>
          <w:u w:val="single"/>
          <w:lang w:eastAsia="it-IT"/>
          <w14:ligatures w14:val="none"/>
        </w:rPr>
        <w:t>Materiale stampa al seguente link:  </w:t>
      </w:r>
    </w:p>
    <w:p w:rsidR="007769DA" w:rsidRPr="007769DA" w:rsidRDefault="00000000" w:rsidP="007769DA">
      <w:pPr>
        <w:shd w:val="clear" w:color="auto" w:fill="FFFFFF"/>
        <w:jc w:val="center"/>
        <w:rPr>
          <w:rFonts w:ascii="Cambria" w:eastAsia="Times New Roman" w:hAnsi="Cambria" w:cs="Arial"/>
          <w:color w:val="222222"/>
          <w:kern w:val="0"/>
          <w:lang w:eastAsia="it-IT"/>
          <w14:ligatures w14:val="none"/>
        </w:rPr>
      </w:pPr>
      <w:hyperlink r:id="rId4" w:tgtFrame="_blank" w:history="1">
        <w:r w:rsidR="007769DA" w:rsidRPr="007769DA">
          <w:rPr>
            <w:rFonts w:ascii="Cambria Math" w:eastAsia="Times New Roman" w:hAnsi="Cambria Math" w:cs="Arial"/>
            <w:color w:val="1155CC"/>
            <w:kern w:val="0"/>
            <w:u w:val="single"/>
            <w:lang w:eastAsia="it-IT"/>
            <w14:ligatures w14:val="none"/>
          </w:rPr>
          <w:t>https://www.dropbox.com/scl/fo/xul3eevrn6ylptps5fbs0/h?rlkey=sxuh445saxngwajkllny4jk93&amp;dl=0</w:t>
        </w:r>
      </w:hyperlink>
    </w:p>
    <w:p w:rsidR="007769DA" w:rsidRPr="007769DA" w:rsidRDefault="007769DA" w:rsidP="007769DA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  <w:r w:rsidRPr="007769DA">
        <w:rPr>
          <w:rFonts w:ascii="Georgia" w:eastAsia="Times New Roman" w:hAnsi="Georgia" w:cs="Arial"/>
          <w:color w:val="222222"/>
          <w:kern w:val="0"/>
          <w:lang w:eastAsia="it-IT"/>
          <w14:ligatures w14:val="none"/>
        </w:rPr>
        <w:t> </w:t>
      </w:r>
    </w:p>
    <w:p w:rsidR="007769DA" w:rsidRPr="007769DA" w:rsidRDefault="00C1530A" w:rsidP="007769DA">
      <w:pPr>
        <w:shd w:val="clear" w:color="auto" w:fill="FFFFFF"/>
        <w:jc w:val="both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  <w:r>
        <w:rPr>
          <w:rFonts w:ascii="Georgia" w:eastAsia="Times New Roman" w:hAnsi="Georgia" w:cs="Arial"/>
          <w:b/>
          <w:bCs/>
          <w:color w:val="222222"/>
          <w:kern w:val="0"/>
          <w:lang w:eastAsia="it-IT"/>
          <w14:ligatures w14:val="none"/>
        </w:rPr>
        <w:t xml:space="preserve">Kora – Centro del Contemporaneo </w:t>
      </w:r>
      <w:r>
        <w:rPr>
          <w:rFonts w:ascii="Georgia" w:eastAsia="Times New Roman" w:hAnsi="Georgia" w:cs="Arial"/>
          <w:color w:val="222222"/>
          <w:kern w:val="0"/>
          <w:lang w:eastAsia="it-IT"/>
          <w14:ligatures w14:val="none"/>
        </w:rPr>
        <w:t>ospita la m</w:t>
      </w:r>
      <w:r w:rsidR="007769DA" w:rsidRPr="007769DA">
        <w:rPr>
          <w:rFonts w:ascii="Georgia" w:eastAsia="Times New Roman" w:hAnsi="Georgia" w:cs="Arial"/>
          <w:color w:val="222222"/>
          <w:kern w:val="0"/>
          <w:lang w:eastAsia="it-IT"/>
          <w14:ligatures w14:val="none"/>
        </w:rPr>
        <w:t>ostra </w:t>
      </w:r>
      <w:r w:rsidR="007769DA" w:rsidRPr="007769DA">
        <w:rPr>
          <w:rFonts w:ascii="Georgia" w:eastAsia="Times New Roman" w:hAnsi="Georgia" w:cs="Arial"/>
          <w:b/>
          <w:bCs/>
          <w:color w:val="222222"/>
          <w:kern w:val="0"/>
          <w:lang w:eastAsia="it-IT"/>
          <w14:ligatures w14:val="none"/>
        </w:rPr>
        <w:t>La terra nostra è un mostro di mare </w:t>
      </w:r>
      <w:r w:rsidR="007769DA" w:rsidRPr="007769DA">
        <w:rPr>
          <w:rFonts w:ascii="Georgia" w:eastAsia="Times New Roman" w:hAnsi="Georgia" w:cs="Arial"/>
          <w:color w:val="222222"/>
          <w:kern w:val="0"/>
          <w:lang w:eastAsia="it-IT"/>
          <w14:ligatures w14:val="none"/>
        </w:rPr>
        <w:t>con cui si chiude il terzo ciclo espositivo che KORA-Centro del Contemporaneo ha dedicato al tema dell’abitare. A cura di </w:t>
      </w:r>
      <w:r w:rsidR="007769DA" w:rsidRPr="007769DA">
        <w:rPr>
          <w:rFonts w:ascii="Georgia" w:eastAsia="Times New Roman" w:hAnsi="Georgia" w:cs="Arial"/>
          <w:b/>
          <w:bCs/>
          <w:color w:val="222222"/>
          <w:kern w:val="0"/>
          <w:lang w:eastAsia="it-IT"/>
          <w14:ligatures w14:val="none"/>
        </w:rPr>
        <w:t>Claudio Zecchi</w:t>
      </w:r>
      <w:r w:rsidR="007769DA" w:rsidRPr="007769DA">
        <w:rPr>
          <w:rFonts w:ascii="Georgia" w:eastAsia="Times New Roman" w:hAnsi="Georgia" w:cs="Arial"/>
          <w:color w:val="222222"/>
          <w:kern w:val="0"/>
          <w:lang w:eastAsia="it-IT"/>
          <w14:ligatures w14:val="none"/>
        </w:rPr>
        <w:t> e</w:t>
      </w:r>
      <w:r w:rsidR="007769DA" w:rsidRPr="007769DA">
        <w:rPr>
          <w:rFonts w:ascii="Georgia" w:eastAsia="Times New Roman" w:hAnsi="Georgia" w:cs="Arial"/>
          <w:b/>
          <w:bCs/>
          <w:color w:val="222222"/>
          <w:kern w:val="0"/>
          <w:lang w:eastAsia="it-IT"/>
          <w14:ligatures w14:val="none"/>
        </w:rPr>
        <w:t> Paolo Mele</w:t>
      </w:r>
      <w:r w:rsidR="007769DA" w:rsidRPr="007769DA">
        <w:rPr>
          <w:rFonts w:ascii="Georgia" w:eastAsia="Times New Roman" w:hAnsi="Georgia" w:cs="Arial"/>
          <w:color w:val="222222"/>
          <w:kern w:val="0"/>
          <w:lang w:eastAsia="it-IT"/>
          <w14:ligatures w14:val="none"/>
        </w:rPr>
        <w:t>, la mostra cerca di approfondire un tema complesso e sempre attuale come quello del Mediterraneo, provando a indagarlo da prospettive differenti. </w:t>
      </w:r>
    </w:p>
    <w:p w:rsidR="007769DA" w:rsidRPr="007769DA" w:rsidRDefault="007769DA" w:rsidP="007769DA">
      <w:pPr>
        <w:shd w:val="clear" w:color="auto" w:fill="FFFFFF"/>
        <w:jc w:val="both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  <w:r w:rsidRPr="007769DA">
        <w:rPr>
          <w:rFonts w:ascii="Georgia" w:eastAsia="Times New Roman" w:hAnsi="Georgia" w:cs="Arial"/>
          <w:color w:val="222222"/>
          <w:kern w:val="0"/>
          <w:lang w:eastAsia="it-IT"/>
          <w14:ligatures w14:val="none"/>
        </w:rPr>
        <w:t xml:space="preserve">In questa mostra che vede coinvolti otto artisti e sei opere, il Mediterraneo, inteso come terra e mare allo stesso tempo, luogo di contrasti e contraddizioni, viene proposto come possibile unità di misura e ipotesi di un cambiamento di paradigma. Seguendo questa linea, tutte quelle peculiarità che possono sembrare apparentemente improduttive e inutili assumono valore e allargano il nostro immaginario. Voci autorevoli capaci di condurci verso destinazioni impreviste, improduttive, spesso non programmabili, piene allo stesso tempo di contraddizioni e contrasti. Se con il primo allestimento si è tentato di costruire una geografia dell’infedeltà, una mappatura in cui forte si avvertiva la tensione tra il luogo di origine e il desiderio di allontanarsi da esso, seguendo uno slancio ottimista, con il secondo, si produce uno slittamento di senso attraverso il quale i fenomeni migratori prodotti dagli attuali modelli politici e sociali sono spesso frutto di fallimento e non di riscatto sociale. Come il primo allestimento, anche il secondo conserva una struttura circolare aprendosi e chiudendosi sulle coste del litorale salentino con due opere, </w:t>
      </w:r>
      <w:proofErr w:type="spellStart"/>
      <w:proofErr w:type="gramStart"/>
      <w:r w:rsidRPr="007769DA">
        <w:rPr>
          <w:rFonts w:ascii="Georgia" w:eastAsia="Times New Roman" w:hAnsi="Georgia" w:cs="Arial"/>
          <w:color w:val="222222"/>
          <w:kern w:val="0"/>
          <w:lang w:eastAsia="it-IT"/>
          <w14:ligatures w14:val="none"/>
        </w:rPr>
        <w:t>Scarcagnuli</w:t>
      </w:r>
      <w:proofErr w:type="spellEnd"/>
      <w:r w:rsidRPr="007769DA">
        <w:rPr>
          <w:rFonts w:ascii="Georgia" w:eastAsia="Times New Roman" w:hAnsi="Georgia" w:cs="Arial"/>
          <w:color w:val="222222"/>
          <w:kern w:val="0"/>
          <w:lang w:eastAsia="it-IT"/>
          <w14:ligatures w14:val="none"/>
        </w:rPr>
        <w:t>  (</w:t>
      </w:r>
      <w:proofErr w:type="gramEnd"/>
      <w:r w:rsidRPr="007769DA">
        <w:rPr>
          <w:rFonts w:ascii="Georgia" w:eastAsia="Times New Roman" w:hAnsi="Georgia" w:cs="Arial"/>
          <w:color w:val="222222"/>
          <w:kern w:val="0"/>
          <w:lang w:eastAsia="it-IT"/>
          <w14:ligatures w14:val="none"/>
        </w:rPr>
        <w:t>già esistente nel precedente allestimento insieme a e </w:t>
      </w:r>
      <w:proofErr w:type="spellStart"/>
      <w:r w:rsidRPr="007769DA">
        <w:rPr>
          <w:rFonts w:ascii="Georgia" w:eastAsia="Times New Roman" w:hAnsi="Georgia" w:cs="Arial"/>
          <w:i/>
          <w:iCs/>
          <w:color w:val="222222"/>
          <w:kern w:val="0"/>
          <w:lang w:eastAsia="it-IT"/>
          <w14:ligatures w14:val="none"/>
        </w:rPr>
        <w:t>Seeds</w:t>
      </w:r>
      <w:proofErr w:type="spellEnd"/>
      <w:r w:rsidRPr="007769DA">
        <w:rPr>
          <w:rFonts w:ascii="Georgia" w:eastAsia="Times New Roman" w:hAnsi="Georgia" w:cs="Arial"/>
          <w:i/>
          <w:iCs/>
          <w:color w:val="222222"/>
          <w:kern w:val="0"/>
          <w:lang w:eastAsia="it-IT"/>
          <w14:ligatures w14:val="none"/>
        </w:rPr>
        <w:t xml:space="preserve">/Si </w:t>
      </w:r>
      <w:proofErr w:type="spellStart"/>
      <w:r w:rsidRPr="007769DA">
        <w:rPr>
          <w:rFonts w:ascii="Georgia" w:eastAsia="Times New Roman" w:hAnsi="Georgia" w:cs="Arial"/>
          <w:i/>
          <w:iCs/>
          <w:color w:val="222222"/>
          <w:kern w:val="0"/>
          <w:lang w:eastAsia="it-IT"/>
          <w14:ligatures w14:val="none"/>
        </w:rPr>
        <w:t>Siz</w:t>
      </w:r>
      <w:proofErr w:type="spellEnd"/>
      <w:r w:rsidRPr="007769DA">
        <w:rPr>
          <w:rFonts w:ascii="Georgia" w:eastAsia="Times New Roman" w:hAnsi="Georgia" w:cs="Arial"/>
          <w:i/>
          <w:iCs/>
          <w:color w:val="222222"/>
          <w:kern w:val="0"/>
          <w:lang w:eastAsia="it-IT"/>
          <w14:ligatures w14:val="none"/>
        </w:rPr>
        <w:t> </w:t>
      </w:r>
      <w:r w:rsidRPr="007769DA">
        <w:rPr>
          <w:rFonts w:ascii="Georgia" w:eastAsia="Times New Roman" w:hAnsi="Georgia" w:cs="Arial"/>
          <w:color w:val="222222"/>
          <w:kern w:val="0"/>
          <w:lang w:eastAsia="it-IT"/>
          <w14:ligatures w14:val="none"/>
        </w:rPr>
        <w:t>di Ciancimino) e Parata per il paesaggio, che intrecciano tradizione, mitologia e paesaggio.</w:t>
      </w:r>
    </w:p>
    <w:p w:rsidR="007769DA" w:rsidRPr="007769DA" w:rsidRDefault="007769DA" w:rsidP="007769DA">
      <w:pPr>
        <w:shd w:val="clear" w:color="auto" w:fill="FFFFFF"/>
        <w:jc w:val="both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  <w:proofErr w:type="spellStart"/>
      <w:r w:rsidRPr="007769DA">
        <w:rPr>
          <w:rFonts w:ascii="Georgia" w:eastAsia="Times New Roman" w:hAnsi="Georgia" w:cs="Arial"/>
          <w:b/>
          <w:bCs/>
          <w:i/>
          <w:iCs/>
          <w:color w:val="222222"/>
          <w:kern w:val="0"/>
          <w:lang w:eastAsia="it-IT"/>
          <w14:ligatures w14:val="none"/>
        </w:rPr>
        <w:t>Scarcagnuli</w:t>
      </w:r>
      <w:proofErr w:type="spellEnd"/>
      <w:r w:rsidRPr="007769DA">
        <w:rPr>
          <w:rFonts w:ascii="Georgia" w:eastAsia="Times New Roman" w:hAnsi="Georgia" w:cs="Arial"/>
          <w:b/>
          <w:bCs/>
          <w:color w:val="222222"/>
          <w:kern w:val="0"/>
          <w:lang w:eastAsia="it-IT"/>
          <w14:ligatures w14:val="none"/>
        </w:rPr>
        <w:t> </w:t>
      </w:r>
      <w:r w:rsidRPr="007769DA">
        <w:rPr>
          <w:rFonts w:ascii="Georgia" w:eastAsia="Times New Roman" w:hAnsi="Georgia" w:cs="Arial"/>
          <w:color w:val="222222"/>
          <w:kern w:val="0"/>
          <w:lang w:eastAsia="it-IT"/>
          <w14:ligatures w14:val="none"/>
        </w:rPr>
        <w:t>di </w:t>
      </w:r>
      <w:r w:rsidRPr="007769DA">
        <w:rPr>
          <w:rFonts w:ascii="Georgia" w:eastAsia="Times New Roman" w:hAnsi="Georgia" w:cs="Arial"/>
          <w:b/>
          <w:bCs/>
          <w:color w:val="222222"/>
          <w:kern w:val="0"/>
          <w:lang w:eastAsia="it-IT"/>
          <w14:ligatures w14:val="none"/>
        </w:rPr>
        <w:t>Giacconi e Caicedo </w:t>
      </w:r>
      <w:r w:rsidRPr="007769DA">
        <w:rPr>
          <w:rFonts w:ascii="Georgia" w:eastAsia="Times New Roman" w:hAnsi="Georgia" w:cs="Arial"/>
          <w:color w:val="222222"/>
          <w:kern w:val="0"/>
          <w:lang w:eastAsia="it-IT"/>
          <w14:ligatures w14:val="none"/>
        </w:rPr>
        <w:t>funziona nuovamente come opera di apertura della mostra e allo stesso tempo segna il perimetro, la cornice geografica e culturale</w:t>
      </w:r>
      <w:r w:rsidRPr="007769DA">
        <w:rPr>
          <w:rFonts w:ascii="Georgia" w:eastAsia="Times New Roman" w:hAnsi="Georgia" w:cs="Arial"/>
          <w:b/>
          <w:bCs/>
          <w:color w:val="222222"/>
          <w:kern w:val="0"/>
          <w:lang w:eastAsia="it-IT"/>
          <w14:ligatures w14:val="none"/>
        </w:rPr>
        <w:t> </w:t>
      </w:r>
      <w:r w:rsidRPr="007769DA">
        <w:rPr>
          <w:rFonts w:ascii="Georgia" w:eastAsia="Times New Roman" w:hAnsi="Georgia" w:cs="Arial"/>
          <w:color w:val="222222"/>
          <w:kern w:val="0"/>
          <w:lang w:eastAsia="it-IT"/>
          <w14:ligatures w14:val="none"/>
        </w:rPr>
        <w:t>all’interno della quale ci muoviamo: Leuca, la fine e l’inizio al tempo stesso dell’Italia ma anche un porto nel cuore del Mediterraneo.  All’interno di questo perimetro, si collocano le opere di </w:t>
      </w:r>
      <w:r w:rsidRPr="007769DA">
        <w:rPr>
          <w:rFonts w:ascii="Georgia" w:eastAsia="Times New Roman" w:hAnsi="Georgia" w:cs="Arial"/>
          <w:b/>
          <w:bCs/>
          <w:color w:val="222222"/>
          <w:kern w:val="0"/>
          <w:lang w:eastAsia="it-IT"/>
          <w14:ligatures w14:val="none"/>
        </w:rPr>
        <w:t>Coclite, </w:t>
      </w:r>
      <w:r w:rsidRPr="007769DA">
        <w:rPr>
          <w:rFonts w:ascii="Georgia" w:eastAsia="Times New Roman" w:hAnsi="Georgia" w:cs="Arial"/>
          <w:b/>
          <w:bCs/>
          <w:i/>
          <w:iCs/>
          <w:color w:val="222222"/>
          <w:kern w:val="0"/>
          <w:lang w:eastAsia="it-IT"/>
          <w14:ligatures w14:val="none"/>
        </w:rPr>
        <w:t>Hall </w:t>
      </w:r>
      <w:r w:rsidRPr="007769DA">
        <w:rPr>
          <w:rFonts w:ascii="Georgia" w:eastAsia="Times New Roman" w:hAnsi="Georgia" w:cs="Arial"/>
          <w:b/>
          <w:bCs/>
          <w:color w:val="222222"/>
          <w:kern w:val="0"/>
          <w:lang w:eastAsia="it-IT"/>
          <w14:ligatures w14:val="none"/>
        </w:rPr>
        <w:t>e</w:t>
      </w:r>
      <w:r w:rsidRPr="007769DA">
        <w:rPr>
          <w:rFonts w:ascii="Georgia" w:eastAsia="Times New Roman" w:hAnsi="Georgia" w:cs="Arial"/>
          <w:b/>
          <w:bCs/>
          <w:i/>
          <w:iCs/>
          <w:color w:val="222222"/>
          <w:kern w:val="0"/>
          <w:lang w:eastAsia="it-IT"/>
          <w14:ligatures w14:val="none"/>
        </w:rPr>
        <w:t> </w:t>
      </w:r>
      <w:proofErr w:type="spellStart"/>
      <w:r w:rsidRPr="007769DA">
        <w:rPr>
          <w:rFonts w:ascii="Georgia" w:eastAsia="Times New Roman" w:hAnsi="Georgia" w:cs="Arial"/>
          <w:b/>
          <w:bCs/>
          <w:i/>
          <w:iCs/>
          <w:color w:val="222222"/>
          <w:kern w:val="0"/>
          <w:lang w:eastAsia="it-IT"/>
          <w14:ligatures w14:val="none"/>
        </w:rPr>
        <w:t>Imaginary</w:t>
      </w:r>
      <w:proofErr w:type="spellEnd"/>
      <w:r w:rsidRPr="007769DA">
        <w:rPr>
          <w:rFonts w:ascii="Georgia" w:eastAsia="Times New Roman" w:hAnsi="Georgia" w:cs="Arial"/>
          <w:b/>
          <w:bCs/>
          <w:i/>
          <w:iCs/>
          <w:color w:val="222222"/>
          <w:kern w:val="0"/>
          <w:lang w:eastAsia="it-IT"/>
          <w14:ligatures w14:val="none"/>
        </w:rPr>
        <w:t xml:space="preserve"> </w:t>
      </w:r>
      <w:proofErr w:type="spellStart"/>
      <w:r w:rsidRPr="007769DA">
        <w:rPr>
          <w:rFonts w:ascii="Georgia" w:eastAsia="Times New Roman" w:hAnsi="Georgia" w:cs="Arial"/>
          <w:b/>
          <w:bCs/>
          <w:i/>
          <w:iCs/>
          <w:color w:val="222222"/>
          <w:kern w:val="0"/>
          <w:lang w:eastAsia="it-IT"/>
          <w14:ligatures w14:val="none"/>
        </w:rPr>
        <w:t>Holydays</w:t>
      </w:r>
      <w:proofErr w:type="spellEnd"/>
      <w:r w:rsidRPr="007769DA">
        <w:rPr>
          <w:rFonts w:ascii="Georgia" w:eastAsia="Times New Roman" w:hAnsi="Georgia" w:cs="Arial"/>
          <w:color w:val="222222"/>
          <w:kern w:val="0"/>
          <w:lang w:eastAsia="it-IT"/>
          <w14:ligatures w14:val="none"/>
        </w:rPr>
        <w:t>. Entrambi affrontano questioni di natura politica e sociale che appartengono al territorio salentino ma potrebbero essere, allo stesso tempo, la manifestazione di riflessioni di molte altre realtà.  </w:t>
      </w:r>
      <w:proofErr w:type="spellStart"/>
      <w:r w:rsidRPr="007769DA">
        <w:rPr>
          <w:rFonts w:ascii="Georgia" w:eastAsia="Times New Roman" w:hAnsi="Georgia" w:cs="Arial"/>
          <w:b/>
          <w:bCs/>
          <w:i/>
          <w:iCs/>
          <w:color w:val="222222"/>
          <w:kern w:val="0"/>
          <w:lang w:eastAsia="it-IT"/>
          <w14:ligatures w14:val="none"/>
        </w:rPr>
        <w:t>Seeds</w:t>
      </w:r>
      <w:proofErr w:type="spellEnd"/>
      <w:r w:rsidRPr="007769DA">
        <w:rPr>
          <w:rFonts w:ascii="Georgia" w:eastAsia="Times New Roman" w:hAnsi="Georgia" w:cs="Arial"/>
          <w:b/>
          <w:bCs/>
          <w:i/>
          <w:iCs/>
          <w:color w:val="222222"/>
          <w:kern w:val="0"/>
          <w:lang w:eastAsia="it-IT"/>
          <w14:ligatures w14:val="none"/>
        </w:rPr>
        <w:t xml:space="preserve">/Si </w:t>
      </w:r>
      <w:proofErr w:type="spellStart"/>
      <w:r w:rsidRPr="007769DA">
        <w:rPr>
          <w:rFonts w:ascii="Georgia" w:eastAsia="Times New Roman" w:hAnsi="Georgia" w:cs="Arial"/>
          <w:b/>
          <w:bCs/>
          <w:i/>
          <w:iCs/>
          <w:color w:val="222222"/>
          <w:kern w:val="0"/>
          <w:lang w:eastAsia="it-IT"/>
          <w14:ligatures w14:val="none"/>
        </w:rPr>
        <w:t>Siz</w:t>
      </w:r>
      <w:proofErr w:type="spellEnd"/>
      <w:r w:rsidRPr="007769DA">
        <w:rPr>
          <w:rFonts w:ascii="Georgia" w:eastAsia="Times New Roman" w:hAnsi="Georgia" w:cs="Arial"/>
          <w:i/>
          <w:iCs/>
          <w:color w:val="222222"/>
          <w:kern w:val="0"/>
          <w:lang w:eastAsia="it-IT"/>
          <w14:ligatures w14:val="none"/>
        </w:rPr>
        <w:t> </w:t>
      </w:r>
      <w:r w:rsidRPr="007769DA">
        <w:rPr>
          <w:rFonts w:ascii="Georgia" w:eastAsia="Times New Roman" w:hAnsi="Georgia" w:cs="Arial"/>
          <w:color w:val="222222"/>
          <w:kern w:val="0"/>
          <w:lang w:eastAsia="it-IT"/>
          <w14:ligatures w14:val="none"/>
        </w:rPr>
        <w:t>di </w:t>
      </w:r>
      <w:r w:rsidRPr="007769DA">
        <w:rPr>
          <w:rFonts w:ascii="Georgia" w:eastAsia="Times New Roman" w:hAnsi="Georgia" w:cs="Arial"/>
          <w:b/>
          <w:bCs/>
          <w:color w:val="222222"/>
          <w:kern w:val="0"/>
          <w:lang w:eastAsia="it-IT"/>
          <w14:ligatures w14:val="none"/>
        </w:rPr>
        <w:t>Ciancimino</w:t>
      </w:r>
      <w:r w:rsidRPr="007769DA">
        <w:rPr>
          <w:rFonts w:ascii="Georgia" w:eastAsia="Times New Roman" w:hAnsi="Georgia" w:cs="Arial"/>
          <w:color w:val="222222"/>
          <w:kern w:val="0"/>
          <w:lang w:eastAsia="it-IT"/>
          <w14:ligatures w14:val="none"/>
        </w:rPr>
        <w:t> è invece una mappatura delle piante che crescono sulle coste (i semi delle piante contengono la memoria delle specie vegetali che si modificano per naturalizzarsi sulle rocce e sui terreni sabbiosi in cui approdano). </w:t>
      </w:r>
      <w:r w:rsidRPr="007769DA">
        <w:rPr>
          <w:rFonts w:ascii="Georgia" w:eastAsia="Times New Roman" w:hAnsi="Georgia" w:cs="Arial"/>
          <w:b/>
          <w:bCs/>
          <w:i/>
          <w:iCs/>
          <w:color w:val="222222"/>
          <w:kern w:val="0"/>
          <w:lang w:eastAsia="it-IT"/>
          <w14:ligatures w14:val="none"/>
        </w:rPr>
        <w:t xml:space="preserve">En </w:t>
      </w:r>
      <w:proofErr w:type="spellStart"/>
      <w:r w:rsidRPr="007769DA">
        <w:rPr>
          <w:rFonts w:ascii="Georgia" w:eastAsia="Times New Roman" w:hAnsi="Georgia" w:cs="Arial"/>
          <w:b/>
          <w:bCs/>
          <w:i/>
          <w:iCs/>
          <w:color w:val="222222"/>
          <w:kern w:val="0"/>
          <w:lang w:eastAsia="it-IT"/>
          <w14:ligatures w14:val="none"/>
        </w:rPr>
        <w:t>Route</w:t>
      </w:r>
      <w:proofErr w:type="spellEnd"/>
      <w:r w:rsidRPr="007769DA">
        <w:rPr>
          <w:rFonts w:ascii="Georgia" w:eastAsia="Times New Roman" w:hAnsi="Georgia" w:cs="Arial"/>
          <w:b/>
          <w:bCs/>
          <w:i/>
          <w:iCs/>
          <w:color w:val="222222"/>
          <w:kern w:val="0"/>
          <w:lang w:eastAsia="it-IT"/>
          <w14:ligatures w14:val="none"/>
        </w:rPr>
        <w:t xml:space="preserve"> to the South – </w:t>
      </w:r>
      <w:proofErr w:type="spellStart"/>
      <w:r w:rsidRPr="007769DA">
        <w:rPr>
          <w:rFonts w:ascii="Georgia" w:eastAsia="Times New Roman" w:hAnsi="Georgia" w:cs="Arial"/>
          <w:b/>
          <w:bCs/>
          <w:i/>
          <w:iCs/>
          <w:color w:val="222222"/>
          <w:kern w:val="0"/>
          <w:lang w:eastAsia="it-IT"/>
          <w14:ligatures w14:val="none"/>
        </w:rPr>
        <w:t>Parallel</w:t>
      </w:r>
      <w:proofErr w:type="spellEnd"/>
      <w:r w:rsidRPr="007769DA">
        <w:rPr>
          <w:rFonts w:ascii="Georgia" w:eastAsia="Times New Roman" w:hAnsi="Georgia" w:cs="Arial"/>
          <w:b/>
          <w:bCs/>
          <w:i/>
          <w:iCs/>
          <w:color w:val="222222"/>
          <w:kern w:val="0"/>
          <w:lang w:eastAsia="it-IT"/>
          <w14:ligatures w14:val="none"/>
        </w:rPr>
        <w:t xml:space="preserve"> </w:t>
      </w:r>
      <w:proofErr w:type="spellStart"/>
      <w:r w:rsidRPr="007769DA">
        <w:rPr>
          <w:rFonts w:ascii="Georgia" w:eastAsia="Times New Roman" w:hAnsi="Georgia" w:cs="Arial"/>
          <w:b/>
          <w:bCs/>
          <w:i/>
          <w:iCs/>
          <w:color w:val="222222"/>
          <w:kern w:val="0"/>
          <w:lang w:eastAsia="it-IT"/>
          <w14:ligatures w14:val="none"/>
        </w:rPr>
        <w:t>migrations</w:t>
      </w:r>
      <w:proofErr w:type="spellEnd"/>
      <w:r w:rsidRPr="007769DA">
        <w:rPr>
          <w:rFonts w:ascii="Georgia" w:eastAsia="Times New Roman" w:hAnsi="Georgia" w:cs="Arial"/>
          <w:b/>
          <w:bCs/>
          <w:i/>
          <w:iCs/>
          <w:color w:val="222222"/>
          <w:kern w:val="0"/>
          <w:lang w:eastAsia="it-IT"/>
          <w14:ligatures w14:val="none"/>
        </w:rPr>
        <w:t> </w:t>
      </w:r>
      <w:r w:rsidRPr="007769DA">
        <w:rPr>
          <w:rFonts w:ascii="Georgia" w:eastAsia="Times New Roman" w:hAnsi="Georgia" w:cs="Arial"/>
          <w:color w:val="222222"/>
          <w:kern w:val="0"/>
          <w:lang w:eastAsia="it-IT"/>
          <w14:ligatures w14:val="none"/>
        </w:rPr>
        <w:t>di </w:t>
      </w:r>
      <w:r w:rsidRPr="007769DA">
        <w:rPr>
          <w:rFonts w:ascii="Georgia" w:eastAsia="Times New Roman" w:hAnsi="Georgia" w:cs="Arial"/>
          <w:b/>
          <w:bCs/>
          <w:color w:val="222222"/>
          <w:kern w:val="0"/>
          <w:lang w:eastAsia="it-IT"/>
          <w14:ligatures w14:val="none"/>
        </w:rPr>
        <w:t>Mazzi e Sorbello</w:t>
      </w:r>
      <w:r w:rsidRPr="007769DA">
        <w:rPr>
          <w:rFonts w:ascii="Georgia" w:eastAsia="Times New Roman" w:hAnsi="Georgia" w:cs="Arial"/>
          <w:color w:val="222222"/>
          <w:kern w:val="0"/>
          <w:lang w:eastAsia="it-IT"/>
          <w14:ligatures w14:val="none"/>
        </w:rPr>
        <w:t>, è un’installazione che si basa sulla giustapposizione tra la pratica dell’apicoltura nomade e il fenomeno della migrazione umana. In </w:t>
      </w:r>
      <w:proofErr w:type="spellStart"/>
      <w:r w:rsidRPr="007769DA">
        <w:rPr>
          <w:rFonts w:ascii="Georgia" w:eastAsia="Times New Roman" w:hAnsi="Georgia" w:cs="Arial"/>
          <w:b/>
          <w:bCs/>
          <w:i/>
          <w:iCs/>
          <w:color w:val="222222"/>
          <w:kern w:val="0"/>
          <w:lang w:eastAsia="it-IT"/>
          <w14:ligatures w14:val="none"/>
        </w:rPr>
        <w:t>Flu</w:t>
      </w:r>
      <w:r w:rsidRPr="007769DA">
        <w:rPr>
          <w:rFonts w:ascii="MS Mincho" w:eastAsia="MS Mincho" w:hAnsi="MS Mincho" w:cs="MS Mincho" w:hint="eastAsia"/>
          <w:b/>
          <w:bCs/>
          <w:i/>
          <w:iCs/>
          <w:color w:val="222222"/>
          <w:kern w:val="0"/>
          <w:lang w:eastAsia="it-IT"/>
          <w14:ligatures w14:val="none"/>
        </w:rPr>
        <w:t>水</w:t>
      </w:r>
      <w:r w:rsidRPr="007769DA">
        <w:rPr>
          <w:rFonts w:ascii="Georgia" w:eastAsia="Times New Roman" w:hAnsi="Georgia" w:cs="Arial"/>
          <w:b/>
          <w:bCs/>
          <w:i/>
          <w:iCs/>
          <w:color w:val="222222"/>
          <w:kern w:val="0"/>
          <w:lang w:eastAsia="it-IT"/>
          <w14:ligatures w14:val="none"/>
        </w:rPr>
        <w:lastRenderedPageBreak/>
        <w:t>o</w:t>
      </w:r>
      <w:proofErr w:type="spellEnd"/>
      <w:r w:rsidRPr="007769DA">
        <w:rPr>
          <w:rFonts w:ascii="Georgia" w:eastAsia="Times New Roman" w:hAnsi="Georgia" w:cs="Arial"/>
          <w:color w:val="222222"/>
          <w:kern w:val="0"/>
          <w:lang w:eastAsia="it-IT"/>
          <w14:ligatures w14:val="none"/>
        </w:rPr>
        <w:t> di </w:t>
      </w:r>
      <w:r w:rsidRPr="007769DA">
        <w:rPr>
          <w:rFonts w:ascii="Georgia" w:eastAsia="Times New Roman" w:hAnsi="Georgia" w:cs="Arial"/>
          <w:b/>
          <w:bCs/>
          <w:color w:val="222222"/>
          <w:kern w:val="0"/>
          <w:lang w:eastAsia="it-IT"/>
          <w14:ligatures w14:val="none"/>
        </w:rPr>
        <w:t xml:space="preserve">Alessandro </w:t>
      </w:r>
      <w:proofErr w:type="spellStart"/>
      <w:r w:rsidRPr="007769DA">
        <w:rPr>
          <w:rFonts w:ascii="Georgia" w:eastAsia="Times New Roman" w:hAnsi="Georgia" w:cs="Arial"/>
          <w:b/>
          <w:bCs/>
          <w:color w:val="222222"/>
          <w:kern w:val="0"/>
          <w:lang w:eastAsia="it-IT"/>
          <w14:ligatures w14:val="none"/>
        </w:rPr>
        <w:t>Sciarroni</w:t>
      </w:r>
      <w:proofErr w:type="spellEnd"/>
      <w:r w:rsidRPr="007769DA">
        <w:rPr>
          <w:rFonts w:ascii="Georgia" w:eastAsia="Times New Roman" w:hAnsi="Georgia" w:cs="Arial"/>
          <w:color w:val="222222"/>
          <w:kern w:val="0"/>
          <w:lang w:eastAsia="it-IT"/>
          <w14:ligatures w14:val="none"/>
        </w:rPr>
        <w:t xml:space="preserve">, tema centrale di questo progetto è l'acqua, elemento indispensabile alla vita e sostanza di immensa forza poetica che </w:t>
      </w:r>
      <w:proofErr w:type="spellStart"/>
      <w:r w:rsidRPr="007769DA">
        <w:rPr>
          <w:rFonts w:ascii="Georgia" w:eastAsia="Times New Roman" w:hAnsi="Georgia" w:cs="Arial"/>
          <w:color w:val="222222"/>
          <w:kern w:val="0"/>
          <w:lang w:eastAsia="it-IT"/>
          <w14:ligatures w14:val="none"/>
        </w:rPr>
        <w:t>puo</w:t>
      </w:r>
      <w:proofErr w:type="spellEnd"/>
      <w:r w:rsidRPr="007769DA">
        <w:rPr>
          <w:rFonts w:ascii="Georgia" w:eastAsia="Times New Roman" w:hAnsi="Georgia" w:cs="Arial"/>
          <w:color w:val="222222"/>
          <w:kern w:val="0"/>
          <w:lang w:eastAsia="it-IT"/>
          <w14:ligatures w14:val="none"/>
        </w:rPr>
        <w:t>̀ essere al tempo stesso luogo di morte e annullamento, e cuore di istanze sociali, politiche e antropologiche di stringente attualità.  Chiude la mostra </w:t>
      </w:r>
      <w:r w:rsidRPr="007769DA">
        <w:rPr>
          <w:rFonts w:ascii="Georgia" w:eastAsia="Times New Roman" w:hAnsi="Georgia" w:cs="Arial"/>
          <w:b/>
          <w:bCs/>
          <w:i/>
          <w:iCs/>
          <w:color w:val="222222"/>
          <w:kern w:val="0"/>
          <w:lang w:eastAsia="it-IT"/>
          <w14:ligatures w14:val="none"/>
        </w:rPr>
        <w:t>Parata per il paesaggio</w:t>
      </w:r>
      <w:r w:rsidRPr="007769DA">
        <w:rPr>
          <w:rFonts w:ascii="Georgia" w:eastAsia="Times New Roman" w:hAnsi="Georgia" w:cs="Arial"/>
          <w:color w:val="222222"/>
          <w:kern w:val="0"/>
          <w:lang w:eastAsia="it-IT"/>
          <w14:ligatures w14:val="none"/>
        </w:rPr>
        <w:t> di </w:t>
      </w:r>
      <w:proofErr w:type="spellStart"/>
      <w:r w:rsidRPr="007769DA">
        <w:rPr>
          <w:rFonts w:ascii="Georgia" w:eastAsia="Times New Roman" w:hAnsi="Georgia" w:cs="Arial"/>
          <w:b/>
          <w:bCs/>
          <w:color w:val="222222"/>
          <w:kern w:val="0"/>
          <w:lang w:eastAsia="it-IT"/>
          <w14:ligatures w14:val="none"/>
        </w:rPr>
        <w:t>Andreco</w:t>
      </w:r>
      <w:proofErr w:type="spellEnd"/>
      <w:r w:rsidRPr="007769DA">
        <w:rPr>
          <w:rFonts w:ascii="Georgia" w:eastAsia="Times New Roman" w:hAnsi="Georgia" w:cs="Arial"/>
          <w:color w:val="222222"/>
          <w:kern w:val="0"/>
          <w:lang w:eastAsia="it-IT"/>
          <w14:ligatures w14:val="none"/>
        </w:rPr>
        <w:t>, un’opera d’arte pubblica collettiva che parte da un’indagine sul territorio del Capo di Leuca e si manifesta in una parata lungo il litorale. </w:t>
      </w:r>
    </w:p>
    <w:p w:rsidR="007769DA" w:rsidRPr="007769DA" w:rsidRDefault="007769DA" w:rsidP="007769DA">
      <w:pPr>
        <w:shd w:val="clear" w:color="auto" w:fill="FFFFFF"/>
        <w:spacing w:before="342"/>
        <w:jc w:val="both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  <w:r w:rsidRPr="007769DA">
        <w:rPr>
          <w:rFonts w:ascii="Georgia" w:eastAsia="Times New Roman" w:hAnsi="Georgia" w:cs="Arial"/>
          <w:i/>
          <w:iCs/>
          <w:color w:val="222222"/>
          <w:kern w:val="0"/>
          <w:lang w:eastAsia="it-IT"/>
          <w14:ligatures w14:val="none"/>
        </w:rPr>
        <w:t>Opening LA TERRA NOSTRA È UN MOSTRO DI MARE:</w:t>
      </w:r>
    </w:p>
    <w:p w:rsidR="007769DA" w:rsidRPr="007769DA" w:rsidRDefault="007769DA" w:rsidP="007769DA">
      <w:pPr>
        <w:shd w:val="clear" w:color="auto" w:fill="FFFFFF"/>
        <w:jc w:val="both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  <w:r w:rsidRPr="007769DA">
        <w:rPr>
          <w:rFonts w:ascii="Georgia" w:eastAsia="Times New Roman" w:hAnsi="Georgia" w:cs="Arial"/>
          <w:i/>
          <w:iCs/>
          <w:color w:val="222222"/>
          <w:kern w:val="0"/>
          <w:lang w:eastAsia="it-IT"/>
          <w14:ligatures w14:val="none"/>
        </w:rPr>
        <w:t>venerdì 12 aprile h: 19:00 &gt; 29 giugno</w:t>
      </w:r>
    </w:p>
    <w:p w:rsidR="007769DA" w:rsidRPr="007769DA" w:rsidRDefault="007769DA" w:rsidP="007769DA">
      <w:pPr>
        <w:shd w:val="clear" w:color="auto" w:fill="FFFFFF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  <w:r w:rsidRPr="007769DA">
        <w:rPr>
          <w:rFonts w:ascii="Georgia" w:eastAsia="Times New Roman" w:hAnsi="Georgia" w:cs="Arial"/>
          <w:b/>
          <w:bCs/>
          <w:i/>
          <w:iCs/>
          <w:color w:val="222222"/>
          <w:kern w:val="0"/>
          <w:lang w:eastAsia="it-IT"/>
          <w14:ligatures w14:val="none"/>
        </w:rPr>
        <w:t>Itinerario Questo (non) è un museo</w:t>
      </w:r>
      <w:r w:rsidRPr="007769DA">
        <w:rPr>
          <w:rFonts w:ascii="Georgia" w:eastAsia="Times New Roman" w:hAnsi="Georgia" w:cs="Arial"/>
          <w:i/>
          <w:iCs/>
          <w:color w:val="222222"/>
          <w:kern w:val="0"/>
          <w:lang w:eastAsia="it-IT"/>
          <w14:ligatures w14:val="none"/>
        </w:rPr>
        <w:t>: </w:t>
      </w:r>
      <w:hyperlink r:id="rId5" w:tgtFrame="_blank" w:history="1">
        <w:r w:rsidRPr="007769DA">
          <w:rPr>
            <w:rFonts w:ascii="Georgia" w:eastAsia="Times New Roman" w:hAnsi="Georgia" w:cs="Arial"/>
            <w:i/>
            <w:iCs/>
            <w:color w:val="1155CC"/>
            <w:kern w:val="0"/>
            <w:u w:val="single"/>
            <w:lang w:eastAsia="it-IT"/>
            <w14:ligatures w14:val="none"/>
          </w:rPr>
          <w:t>t.ly/wVlJ0</w:t>
        </w:r>
      </w:hyperlink>
    </w:p>
    <w:p w:rsidR="007769DA" w:rsidRPr="007769DA" w:rsidRDefault="007769DA" w:rsidP="007769DA">
      <w:pPr>
        <w:shd w:val="clear" w:color="auto" w:fill="FFFFFF"/>
        <w:jc w:val="both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  <w:r w:rsidRPr="007769DA">
        <w:rPr>
          <w:rFonts w:ascii="Georgia" w:eastAsia="Times New Roman" w:hAnsi="Georgia" w:cs="Arial"/>
          <w:b/>
          <w:bCs/>
          <w:i/>
          <w:iCs/>
          <w:color w:val="222222"/>
          <w:kern w:val="0"/>
          <w:lang w:eastAsia="it-IT"/>
          <w14:ligatures w14:val="none"/>
        </w:rPr>
        <w:t>Info:</w:t>
      </w:r>
      <w:r w:rsidRPr="007769DA">
        <w:rPr>
          <w:rFonts w:ascii="Georgia" w:eastAsia="Times New Roman" w:hAnsi="Georgia" w:cs="Arial"/>
          <w:i/>
          <w:iCs/>
          <w:color w:val="222222"/>
          <w:kern w:val="0"/>
          <w:lang w:eastAsia="it-IT"/>
          <w14:ligatures w14:val="none"/>
        </w:rPr>
        <w:t> </w:t>
      </w:r>
      <w:hyperlink r:id="rId6" w:tgtFrame="_blank" w:history="1">
        <w:r w:rsidRPr="007769DA">
          <w:rPr>
            <w:rFonts w:ascii="Georgia" w:eastAsia="Times New Roman" w:hAnsi="Georgia" w:cs="Arial"/>
            <w:i/>
            <w:iCs/>
            <w:color w:val="1155CC"/>
            <w:kern w:val="0"/>
            <w:u w:val="single"/>
            <w:lang w:eastAsia="it-IT"/>
            <w14:ligatures w14:val="none"/>
          </w:rPr>
          <w:t>com@ramdom.net</w:t>
        </w:r>
      </w:hyperlink>
      <w:r w:rsidRPr="007769DA">
        <w:rPr>
          <w:rFonts w:ascii="Georgia" w:eastAsia="Times New Roman" w:hAnsi="Georgia" w:cs="Arial"/>
          <w:i/>
          <w:iCs/>
          <w:color w:val="222222"/>
          <w:kern w:val="0"/>
          <w:lang w:eastAsia="it-IT"/>
          <w14:ligatures w14:val="none"/>
        </w:rPr>
        <w:t> - 366 319 9532</w:t>
      </w:r>
    </w:p>
    <w:p w:rsidR="007769DA" w:rsidRDefault="007769DA"/>
    <w:sectPr w:rsidR="007769D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1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9DA"/>
    <w:rsid w:val="007769DA"/>
    <w:rsid w:val="00C15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CF7A129"/>
  <w15:chartTrackingRefBased/>
  <w15:docId w15:val="{9D572121-524E-B544-8213-7D2A5C641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7769DA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styleId="Collegamentoipertestuale">
    <w:name w:val="Hyperlink"/>
    <w:basedOn w:val="Carpredefinitoparagrafo"/>
    <w:uiPriority w:val="99"/>
    <w:semiHidden/>
    <w:unhideWhenUsed/>
    <w:rsid w:val="007769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770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60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98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1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74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412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@ramdom.net" TargetMode="External"/><Relationship Id="rId5" Type="http://schemas.openxmlformats.org/officeDocument/2006/relationships/hyperlink" Target="http://t.ly/wVlJ0" TargetMode="External"/><Relationship Id="rId4" Type="http://schemas.openxmlformats.org/officeDocument/2006/relationships/hyperlink" Target="https://www.dropbox.com/scl/fo/xul3eevrn6ylptps5fbs0/h?rlkey=sxuh445saxngwajkllny4jk93&amp;dl=0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716</Words>
  <Characters>3449</Characters>
  <Application>Microsoft Office Word</Application>
  <DocSecurity>0</DocSecurity>
  <Lines>43</Lines>
  <Paragraphs>4</Paragraphs>
  <ScaleCrop>false</ScaleCrop>
  <Company/>
  <LinksUpToDate>false</LinksUpToDate>
  <CharactersWithSpaces>4161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2024-04-27T08:25:00Z</dcterms:created>
  <dcterms:modified xsi:type="dcterms:W3CDTF">2024-05-06T13:20:00Z</dcterms:modified>
</cp:coreProperties>
</file>