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0A475" w14:textId="7C725DC0" w:rsidR="00B60B31" w:rsidRPr="00315D0D" w:rsidRDefault="00B60B31" w:rsidP="00B60B31">
      <w:pPr>
        <w:rPr>
          <w:u w:val="single"/>
        </w:rPr>
      </w:pPr>
      <w:r w:rsidRPr="00315D0D">
        <w:rPr>
          <w:u w:val="single"/>
        </w:rPr>
        <w:t>comunicato stampa</w:t>
      </w:r>
    </w:p>
    <w:p w14:paraId="24B1D0A8" w14:textId="77777777" w:rsidR="00B60B31" w:rsidRDefault="00B60B31" w:rsidP="00B60B31">
      <w:pPr>
        <w:jc w:val="center"/>
      </w:pPr>
    </w:p>
    <w:p w14:paraId="549E80B1" w14:textId="253AE6BF" w:rsidR="00B60B31" w:rsidRDefault="00AC7DFC" w:rsidP="00B60B31">
      <w:pPr>
        <w:jc w:val="center"/>
      </w:pPr>
      <w:r>
        <w:t xml:space="preserve">Inaugurazione </w:t>
      </w:r>
      <w:r w:rsidR="00911151">
        <w:t xml:space="preserve">della mostra a Torgiano di </w:t>
      </w:r>
    </w:p>
    <w:p w14:paraId="5FBBE0F6" w14:textId="77777777" w:rsidR="00B60B31" w:rsidRDefault="00B60B31" w:rsidP="00B60B31">
      <w:pPr>
        <w:jc w:val="center"/>
      </w:pPr>
    </w:p>
    <w:p w14:paraId="45B23554" w14:textId="55D9142E" w:rsidR="00B60B31" w:rsidRPr="00315D0D" w:rsidRDefault="00911151" w:rsidP="00B60B31">
      <w:pPr>
        <w:jc w:val="center"/>
        <w:rPr>
          <w:color w:val="7F7F7F" w:themeColor="text1" w:themeTint="80"/>
          <w:sz w:val="32"/>
          <w:szCs w:val="32"/>
        </w:rPr>
      </w:pPr>
      <w:r>
        <w:rPr>
          <w:color w:val="7F7F7F" w:themeColor="text1" w:themeTint="80"/>
          <w:sz w:val="32"/>
          <w:szCs w:val="32"/>
        </w:rPr>
        <w:t>Bruno Ceccobelli</w:t>
      </w:r>
    </w:p>
    <w:p w14:paraId="5E21B4C7" w14:textId="5ECB9DDF" w:rsidR="00AC7DFC" w:rsidRPr="00911151" w:rsidRDefault="00911151" w:rsidP="00B60B31">
      <w:pPr>
        <w:jc w:val="center"/>
        <w:rPr>
          <w:color w:val="C45911" w:themeColor="accent2" w:themeShade="BF"/>
          <w:sz w:val="48"/>
          <w:szCs w:val="48"/>
        </w:rPr>
      </w:pPr>
      <w:r w:rsidRPr="00911151">
        <w:rPr>
          <w:i/>
          <w:iCs/>
          <w:color w:val="C45911" w:themeColor="accent2" w:themeShade="BF"/>
          <w:sz w:val="44"/>
          <w:szCs w:val="44"/>
        </w:rPr>
        <w:t>OTTAV</w:t>
      </w:r>
      <w:r w:rsidR="00563FB7">
        <w:rPr>
          <w:i/>
          <w:iCs/>
          <w:color w:val="C45911" w:themeColor="accent2" w:themeShade="BF"/>
          <w:sz w:val="44"/>
          <w:szCs w:val="44"/>
        </w:rPr>
        <w:t>I</w:t>
      </w:r>
    </w:p>
    <w:p w14:paraId="69996A4D" w14:textId="77777777" w:rsidR="00AC7DFC" w:rsidRDefault="00AC7DFC" w:rsidP="00B60B31">
      <w:pPr>
        <w:jc w:val="center"/>
      </w:pPr>
    </w:p>
    <w:p w14:paraId="0DE82E89" w14:textId="4E212BC8" w:rsidR="00B60B31" w:rsidRPr="00315D0D" w:rsidRDefault="00B60B31" w:rsidP="00B60B31">
      <w:pPr>
        <w:jc w:val="center"/>
        <w:rPr>
          <w:color w:val="7F7F7F" w:themeColor="text1" w:themeTint="80"/>
          <w:sz w:val="22"/>
          <w:szCs w:val="22"/>
        </w:rPr>
      </w:pPr>
      <w:r>
        <w:rPr>
          <w:color w:val="7F7F7F" w:themeColor="text1" w:themeTint="80"/>
          <w:sz w:val="22"/>
          <w:szCs w:val="22"/>
        </w:rPr>
        <w:t>a</w:t>
      </w:r>
      <w:r w:rsidRPr="00315D0D">
        <w:rPr>
          <w:color w:val="7F7F7F" w:themeColor="text1" w:themeTint="80"/>
          <w:sz w:val="22"/>
          <w:szCs w:val="22"/>
        </w:rPr>
        <w:t xml:space="preserve"> cura di </w:t>
      </w:r>
    </w:p>
    <w:p w14:paraId="1F4E0926" w14:textId="222A9463" w:rsidR="00B60B31" w:rsidRDefault="00B60B31" w:rsidP="00B60B31">
      <w:pPr>
        <w:jc w:val="center"/>
        <w:rPr>
          <w:color w:val="7F7F7F" w:themeColor="text1" w:themeTint="80"/>
          <w:sz w:val="22"/>
          <w:szCs w:val="22"/>
        </w:rPr>
      </w:pPr>
      <w:r>
        <w:rPr>
          <w:color w:val="7F7F7F" w:themeColor="text1" w:themeTint="80"/>
          <w:sz w:val="22"/>
          <w:szCs w:val="22"/>
        </w:rPr>
        <w:t>Lorenzo Fiorucci</w:t>
      </w:r>
    </w:p>
    <w:p w14:paraId="568B5322" w14:textId="7630D637" w:rsidR="00042FD2" w:rsidRDefault="00042FD2" w:rsidP="00B60B31">
      <w:pPr>
        <w:jc w:val="center"/>
        <w:rPr>
          <w:color w:val="7F7F7F" w:themeColor="text1" w:themeTint="80"/>
          <w:sz w:val="22"/>
          <w:szCs w:val="22"/>
        </w:rPr>
      </w:pPr>
    </w:p>
    <w:p w14:paraId="4A96EEFF" w14:textId="77777777" w:rsidR="00042FD2" w:rsidRDefault="00042FD2" w:rsidP="00B60B31">
      <w:pPr>
        <w:jc w:val="center"/>
        <w:rPr>
          <w:color w:val="7F7F7F" w:themeColor="text1" w:themeTint="80"/>
          <w:sz w:val="22"/>
          <w:szCs w:val="22"/>
        </w:rPr>
      </w:pPr>
    </w:p>
    <w:p w14:paraId="0FC1C64F" w14:textId="4E3194F2" w:rsidR="00B60B31" w:rsidRPr="00315D0D" w:rsidRDefault="00B60B31" w:rsidP="00B60B31">
      <w:pPr>
        <w:jc w:val="center"/>
        <w:rPr>
          <w:color w:val="7F7F7F" w:themeColor="text1" w:themeTint="80"/>
          <w:sz w:val="22"/>
          <w:szCs w:val="22"/>
        </w:rPr>
      </w:pPr>
    </w:p>
    <w:p w14:paraId="7EBFE2B4" w14:textId="764AB437" w:rsidR="00FD7944" w:rsidRPr="008879B7" w:rsidRDefault="00911151" w:rsidP="005A6DFE">
      <w:pPr>
        <w:spacing w:line="360" w:lineRule="auto"/>
        <w:jc w:val="both"/>
        <w:rPr>
          <w:rFonts w:ascii="Garamond" w:hAnsi="Garamond"/>
          <w:sz w:val="28"/>
          <w:szCs w:val="28"/>
        </w:rPr>
      </w:pPr>
      <w:r w:rsidRPr="006720BD">
        <w:rPr>
          <w:rFonts w:ascii="Garamond" w:hAnsi="Garamond"/>
          <w:sz w:val="28"/>
          <w:szCs w:val="28"/>
        </w:rPr>
        <w:t>OTTAV</w:t>
      </w:r>
      <w:r w:rsidR="00563FB7" w:rsidRPr="006720BD">
        <w:rPr>
          <w:rFonts w:ascii="Garamond" w:hAnsi="Garamond"/>
          <w:sz w:val="28"/>
          <w:szCs w:val="28"/>
        </w:rPr>
        <w:t>I</w:t>
      </w:r>
      <w:r w:rsidRPr="006720BD">
        <w:rPr>
          <w:rFonts w:ascii="Garamond" w:hAnsi="Garamond"/>
          <w:sz w:val="28"/>
          <w:szCs w:val="28"/>
        </w:rPr>
        <w:t xml:space="preserve"> è l’armonioso titolo della mostra di ceramiche dell’artista Bruno Ceccobelli</w:t>
      </w:r>
      <w:r w:rsidR="005A6DFE" w:rsidRPr="006720BD">
        <w:rPr>
          <w:rFonts w:ascii="Garamond" w:hAnsi="Garamond"/>
          <w:sz w:val="28"/>
          <w:szCs w:val="28"/>
        </w:rPr>
        <w:t>,</w:t>
      </w:r>
      <w:r w:rsidRPr="006720BD">
        <w:rPr>
          <w:rFonts w:ascii="Garamond" w:hAnsi="Garamond"/>
          <w:sz w:val="28"/>
          <w:szCs w:val="28"/>
        </w:rPr>
        <w:t xml:space="preserve"> </w:t>
      </w:r>
      <w:r w:rsidR="0069326B">
        <w:rPr>
          <w:rFonts w:ascii="Garamond" w:hAnsi="Garamond"/>
          <w:sz w:val="28"/>
          <w:szCs w:val="28"/>
        </w:rPr>
        <w:t>ospitata</w:t>
      </w:r>
      <w:r w:rsidRPr="006720BD">
        <w:rPr>
          <w:rFonts w:ascii="Garamond" w:hAnsi="Garamond"/>
          <w:sz w:val="28"/>
          <w:szCs w:val="28"/>
        </w:rPr>
        <w:t xml:space="preserve"> nell</w:t>
      </w:r>
      <w:r w:rsidR="0069326B">
        <w:rPr>
          <w:rFonts w:ascii="Garamond" w:hAnsi="Garamond"/>
          <w:sz w:val="28"/>
          <w:szCs w:val="28"/>
        </w:rPr>
        <w:t>e sale</w:t>
      </w:r>
      <w:r w:rsidRPr="006720BD">
        <w:rPr>
          <w:rFonts w:ascii="Garamond" w:hAnsi="Garamond"/>
          <w:sz w:val="28"/>
          <w:szCs w:val="28"/>
        </w:rPr>
        <w:t xml:space="preserve"> espositiv</w:t>
      </w:r>
      <w:r w:rsidR="0069326B">
        <w:rPr>
          <w:rFonts w:ascii="Garamond" w:hAnsi="Garamond"/>
          <w:sz w:val="28"/>
          <w:szCs w:val="28"/>
        </w:rPr>
        <w:t>e</w:t>
      </w:r>
      <w:r w:rsidRPr="006720BD">
        <w:rPr>
          <w:rFonts w:ascii="Garamond" w:hAnsi="Garamond"/>
          <w:sz w:val="28"/>
          <w:szCs w:val="28"/>
        </w:rPr>
        <w:t xml:space="preserve"> del MACC </w:t>
      </w:r>
      <w:r w:rsidR="0069326B">
        <w:rPr>
          <w:rFonts w:ascii="Garamond" w:hAnsi="Garamond"/>
          <w:sz w:val="28"/>
          <w:szCs w:val="28"/>
        </w:rPr>
        <w:t>(</w:t>
      </w:r>
      <w:r w:rsidRPr="006720BD">
        <w:rPr>
          <w:rFonts w:ascii="Garamond" w:hAnsi="Garamond"/>
          <w:sz w:val="28"/>
          <w:szCs w:val="28"/>
        </w:rPr>
        <w:t>Museo d’Arte Ceramica Contemporanea di Torgiano</w:t>
      </w:r>
      <w:r w:rsidR="0069326B">
        <w:rPr>
          <w:rFonts w:ascii="Garamond" w:hAnsi="Garamond"/>
          <w:sz w:val="28"/>
          <w:szCs w:val="28"/>
        </w:rPr>
        <w:t>),</w:t>
      </w:r>
      <w:r w:rsidRPr="006720BD">
        <w:rPr>
          <w:rFonts w:ascii="Garamond" w:hAnsi="Garamond"/>
          <w:sz w:val="28"/>
          <w:szCs w:val="28"/>
        </w:rPr>
        <w:t xml:space="preserve"> nella nuova sede di Palazzo Graziani Baglioni. Un esordio della stagione espositiva invernale per un palazzo tornato a nuova luce dopo i recenti restauri e grazie </w:t>
      </w:r>
      <w:r w:rsidR="00563FB7" w:rsidRPr="006720BD">
        <w:rPr>
          <w:rFonts w:ascii="Garamond" w:hAnsi="Garamond"/>
          <w:sz w:val="28"/>
          <w:szCs w:val="28"/>
        </w:rPr>
        <w:t xml:space="preserve">anche </w:t>
      </w:r>
      <w:r w:rsidRPr="006720BD">
        <w:rPr>
          <w:rFonts w:ascii="Garamond" w:hAnsi="Garamond"/>
          <w:sz w:val="28"/>
          <w:szCs w:val="28"/>
        </w:rPr>
        <w:t>all’impegno</w:t>
      </w:r>
      <w:r w:rsidR="00563FB7" w:rsidRPr="006720BD">
        <w:rPr>
          <w:rFonts w:ascii="Garamond" w:hAnsi="Garamond"/>
          <w:sz w:val="28"/>
          <w:szCs w:val="28"/>
        </w:rPr>
        <w:t xml:space="preserve"> dell’</w:t>
      </w:r>
      <w:r w:rsidRPr="006720BD">
        <w:rPr>
          <w:rFonts w:ascii="Garamond" w:hAnsi="Garamond"/>
          <w:sz w:val="28"/>
          <w:szCs w:val="28"/>
        </w:rPr>
        <w:t>assessore alla cultura Elena Falaschi</w:t>
      </w:r>
      <w:r w:rsidR="00563FB7" w:rsidRPr="006720BD">
        <w:rPr>
          <w:rFonts w:ascii="Garamond" w:hAnsi="Garamond"/>
          <w:sz w:val="28"/>
          <w:szCs w:val="28"/>
        </w:rPr>
        <w:t xml:space="preserve"> che ha </w:t>
      </w:r>
      <w:proofErr w:type="gramStart"/>
      <w:r w:rsidR="00563FB7" w:rsidRPr="006720BD">
        <w:rPr>
          <w:rFonts w:ascii="Garamond" w:hAnsi="Garamond"/>
          <w:sz w:val="28"/>
          <w:szCs w:val="28"/>
        </w:rPr>
        <w:t>messo in campo</w:t>
      </w:r>
      <w:proofErr w:type="gramEnd"/>
      <w:r w:rsidR="00563FB7" w:rsidRPr="006720BD">
        <w:rPr>
          <w:rFonts w:ascii="Garamond" w:hAnsi="Garamond"/>
          <w:sz w:val="28"/>
          <w:szCs w:val="28"/>
        </w:rPr>
        <w:t xml:space="preserve"> una serie di attività che</w:t>
      </w:r>
      <w:r w:rsidRPr="006720BD">
        <w:rPr>
          <w:rFonts w:ascii="Garamond" w:hAnsi="Garamond"/>
          <w:sz w:val="28"/>
          <w:szCs w:val="28"/>
        </w:rPr>
        <w:t xml:space="preserve"> </w:t>
      </w:r>
      <w:r w:rsidR="005A6DFE" w:rsidRPr="006720BD">
        <w:rPr>
          <w:rFonts w:ascii="Garamond" w:hAnsi="Garamond"/>
          <w:sz w:val="28"/>
          <w:szCs w:val="28"/>
        </w:rPr>
        <w:t>si appresta</w:t>
      </w:r>
      <w:r w:rsidR="00563FB7" w:rsidRPr="006720BD">
        <w:rPr>
          <w:rFonts w:ascii="Garamond" w:hAnsi="Garamond"/>
          <w:sz w:val="28"/>
          <w:szCs w:val="28"/>
        </w:rPr>
        <w:t>no</w:t>
      </w:r>
      <w:r w:rsidR="005A6DFE" w:rsidRPr="006720BD">
        <w:rPr>
          <w:rFonts w:ascii="Garamond" w:hAnsi="Garamond"/>
          <w:sz w:val="28"/>
          <w:szCs w:val="28"/>
        </w:rPr>
        <w:t xml:space="preserve"> a</w:t>
      </w:r>
      <w:r w:rsidR="00563FB7" w:rsidRPr="006720BD">
        <w:rPr>
          <w:rFonts w:ascii="Garamond" w:hAnsi="Garamond"/>
          <w:sz w:val="28"/>
          <w:szCs w:val="28"/>
        </w:rPr>
        <w:t xml:space="preserve"> far</w:t>
      </w:r>
      <w:r w:rsidR="005A6DFE" w:rsidRPr="006720BD">
        <w:rPr>
          <w:rFonts w:ascii="Garamond" w:hAnsi="Garamond"/>
          <w:sz w:val="28"/>
          <w:szCs w:val="28"/>
        </w:rPr>
        <w:t xml:space="preserve"> diventare</w:t>
      </w:r>
      <w:r w:rsidR="00563FB7" w:rsidRPr="006720BD">
        <w:rPr>
          <w:rFonts w:ascii="Garamond" w:hAnsi="Garamond"/>
          <w:sz w:val="28"/>
          <w:szCs w:val="28"/>
        </w:rPr>
        <w:t xml:space="preserve"> lo spazio</w:t>
      </w:r>
      <w:r w:rsidR="005A6DFE" w:rsidRPr="006720BD">
        <w:rPr>
          <w:rFonts w:ascii="Garamond" w:hAnsi="Garamond"/>
          <w:sz w:val="28"/>
          <w:szCs w:val="28"/>
        </w:rPr>
        <w:t xml:space="preserve"> un importante </w:t>
      </w:r>
      <w:r w:rsidR="00563FB7" w:rsidRPr="006720BD">
        <w:rPr>
          <w:rFonts w:ascii="Garamond" w:hAnsi="Garamond"/>
          <w:sz w:val="28"/>
          <w:szCs w:val="28"/>
        </w:rPr>
        <w:t xml:space="preserve">e vivace </w:t>
      </w:r>
      <w:r w:rsidR="005A6DFE" w:rsidRPr="006720BD">
        <w:rPr>
          <w:rFonts w:ascii="Garamond" w:hAnsi="Garamond"/>
          <w:sz w:val="28"/>
          <w:szCs w:val="28"/>
        </w:rPr>
        <w:t xml:space="preserve">centro di promozione delle arti contemporanee in Umbria. </w:t>
      </w:r>
      <w:r w:rsidR="00563FB7" w:rsidRPr="006720BD">
        <w:rPr>
          <w:rFonts w:ascii="Garamond" w:hAnsi="Garamond"/>
          <w:sz w:val="28"/>
          <w:szCs w:val="28"/>
        </w:rPr>
        <w:t>Infatti, a</w:t>
      </w:r>
      <w:r w:rsidR="005A6DFE" w:rsidRPr="006720BD">
        <w:rPr>
          <w:rFonts w:ascii="Garamond" w:hAnsi="Garamond"/>
          <w:sz w:val="28"/>
          <w:szCs w:val="28"/>
        </w:rPr>
        <w:t xml:space="preserve"> poco meno di un mese dall’inaugurazione dell’opera </w:t>
      </w:r>
      <w:r w:rsidR="005A6DFE" w:rsidRPr="006720BD">
        <w:rPr>
          <w:rFonts w:ascii="Garamond" w:hAnsi="Garamond"/>
          <w:i/>
          <w:iCs/>
          <w:sz w:val="28"/>
          <w:szCs w:val="28"/>
        </w:rPr>
        <w:t>S</w:t>
      </w:r>
      <w:r w:rsidR="0069326B">
        <w:rPr>
          <w:rFonts w:ascii="Garamond" w:hAnsi="Garamond"/>
          <w:i/>
          <w:iCs/>
          <w:sz w:val="28"/>
          <w:szCs w:val="28"/>
        </w:rPr>
        <w:t>EGNALE</w:t>
      </w:r>
      <w:r w:rsidR="005A6DFE" w:rsidRPr="006720BD">
        <w:rPr>
          <w:rFonts w:ascii="Garamond" w:hAnsi="Garamond"/>
          <w:i/>
          <w:iCs/>
          <w:sz w:val="28"/>
          <w:szCs w:val="28"/>
        </w:rPr>
        <w:t>/P</w:t>
      </w:r>
      <w:r w:rsidR="0069326B">
        <w:rPr>
          <w:rFonts w:ascii="Garamond" w:hAnsi="Garamond"/>
          <w:i/>
          <w:iCs/>
          <w:sz w:val="28"/>
          <w:szCs w:val="28"/>
        </w:rPr>
        <w:t>ORTALE Architettura/Natura</w:t>
      </w:r>
      <w:r w:rsidR="005A6DFE" w:rsidRPr="006720BD">
        <w:rPr>
          <w:rFonts w:ascii="Garamond" w:hAnsi="Garamond"/>
          <w:sz w:val="28"/>
          <w:szCs w:val="28"/>
        </w:rPr>
        <w:t xml:space="preserve"> di</w:t>
      </w:r>
      <w:r w:rsidR="00AC7DFC" w:rsidRPr="006720BD">
        <w:rPr>
          <w:rFonts w:ascii="Garamond" w:hAnsi="Garamond"/>
          <w:sz w:val="28"/>
          <w:szCs w:val="28"/>
        </w:rPr>
        <w:t xml:space="preserve"> Ugo La Pietra</w:t>
      </w:r>
      <w:r w:rsidR="005A6DFE" w:rsidRPr="006720BD">
        <w:rPr>
          <w:rFonts w:ascii="Garamond" w:hAnsi="Garamond"/>
          <w:sz w:val="28"/>
          <w:szCs w:val="28"/>
        </w:rPr>
        <w:t xml:space="preserve"> </w:t>
      </w:r>
      <w:r w:rsidR="0069326B">
        <w:rPr>
          <w:rFonts w:ascii="Garamond" w:hAnsi="Garamond"/>
          <w:sz w:val="28"/>
          <w:szCs w:val="28"/>
        </w:rPr>
        <w:t>sistemata</w:t>
      </w:r>
      <w:r w:rsidR="005A6DFE" w:rsidRPr="006720BD">
        <w:rPr>
          <w:rFonts w:ascii="Garamond" w:hAnsi="Garamond"/>
          <w:sz w:val="28"/>
          <w:szCs w:val="28"/>
        </w:rPr>
        <w:t xml:space="preserve"> nel parco delle sculture di Brufa, il </w:t>
      </w:r>
      <w:r w:rsidR="0069326B">
        <w:rPr>
          <w:rFonts w:ascii="Garamond" w:hAnsi="Garamond"/>
          <w:sz w:val="28"/>
          <w:szCs w:val="28"/>
        </w:rPr>
        <w:t>C</w:t>
      </w:r>
      <w:r w:rsidR="005A6DFE" w:rsidRPr="006720BD">
        <w:rPr>
          <w:rFonts w:ascii="Garamond" w:hAnsi="Garamond"/>
          <w:sz w:val="28"/>
          <w:szCs w:val="28"/>
        </w:rPr>
        <w:t>omune di Torgiano cala un altro asso invitando per l’inaugurazione della stagione invernale</w:t>
      </w:r>
      <w:r w:rsidR="0069326B">
        <w:rPr>
          <w:rFonts w:ascii="Garamond" w:hAnsi="Garamond"/>
          <w:sz w:val="28"/>
          <w:szCs w:val="28"/>
        </w:rPr>
        <w:t>,</w:t>
      </w:r>
      <w:r w:rsidR="005A6DFE" w:rsidRPr="006720BD">
        <w:rPr>
          <w:rFonts w:ascii="Garamond" w:hAnsi="Garamond"/>
          <w:sz w:val="28"/>
          <w:szCs w:val="28"/>
        </w:rPr>
        <w:t xml:space="preserve"> un artista di qualità come Bruno Ceccobelli. Sar</w:t>
      </w:r>
      <w:r w:rsidR="00563FB7" w:rsidRPr="006720BD">
        <w:rPr>
          <w:rFonts w:ascii="Garamond" w:hAnsi="Garamond"/>
          <w:sz w:val="28"/>
          <w:szCs w:val="28"/>
        </w:rPr>
        <w:t>à</w:t>
      </w:r>
      <w:r w:rsidR="005A6DFE" w:rsidRPr="006720BD">
        <w:rPr>
          <w:rFonts w:ascii="Garamond" w:hAnsi="Garamond"/>
          <w:sz w:val="28"/>
          <w:szCs w:val="28"/>
        </w:rPr>
        <w:t xml:space="preserve"> infatti proprio l’artista di Todi, ma artisticamente cresciuto a Roma, a presentare una preziosa mostra di ceramiche a lustro realizzate in collaborazione con il ceramista Attilio Quintili, in un percorso espositivo</w:t>
      </w:r>
      <w:r w:rsidR="0069326B">
        <w:rPr>
          <w:rFonts w:ascii="Garamond" w:hAnsi="Garamond"/>
          <w:sz w:val="28"/>
          <w:szCs w:val="28"/>
        </w:rPr>
        <w:t xml:space="preserve"> curato dallo</w:t>
      </w:r>
      <w:r w:rsidR="005A6DFE" w:rsidRPr="006720BD">
        <w:rPr>
          <w:rFonts w:ascii="Garamond" w:hAnsi="Garamond"/>
          <w:sz w:val="28"/>
          <w:szCs w:val="28"/>
        </w:rPr>
        <w:t xml:space="preserve"> storico dell’arte Lorenzo Fiorucci. La mostra </w:t>
      </w:r>
      <w:r w:rsidR="00FC21C7" w:rsidRPr="006720BD">
        <w:rPr>
          <w:rFonts w:ascii="Garamond" w:hAnsi="Garamond"/>
          <w:sz w:val="28"/>
          <w:szCs w:val="28"/>
        </w:rPr>
        <w:t xml:space="preserve">prende il nome dagli Ottavi musicali di origine pitagorica, ma letti dall’artista secondo le interpretazioni del mistico maestro di danze sufi </w:t>
      </w:r>
      <w:r w:rsidR="006720BD" w:rsidRPr="006720BD">
        <w:rPr>
          <w:rFonts w:ascii="Garamond" w:hAnsi="Garamond" w:cs="Arial"/>
          <w:color w:val="222222"/>
          <w:sz w:val="28"/>
          <w:szCs w:val="28"/>
          <w:shd w:val="clear" w:color="auto" w:fill="FFFFFF"/>
        </w:rPr>
        <w:t xml:space="preserve">Georges Ivanovic </w:t>
      </w:r>
      <w:proofErr w:type="spellStart"/>
      <w:r w:rsidR="006720BD" w:rsidRPr="006720BD">
        <w:rPr>
          <w:rFonts w:ascii="Garamond" w:hAnsi="Garamond" w:cs="Arial"/>
          <w:color w:val="222222"/>
          <w:sz w:val="28"/>
          <w:szCs w:val="28"/>
          <w:shd w:val="clear" w:color="auto" w:fill="FFFFFF"/>
        </w:rPr>
        <w:t>Gurdijeff</w:t>
      </w:r>
      <w:proofErr w:type="spellEnd"/>
      <w:r w:rsidR="008879B7">
        <w:rPr>
          <w:rFonts w:ascii="Garamond" w:hAnsi="Garamond" w:cs="Arial"/>
          <w:color w:val="222222"/>
          <w:sz w:val="28"/>
          <w:szCs w:val="28"/>
          <w:shd w:val="clear" w:color="auto" w:fill="FFFFFF"/>
        </w:rPr>
        <w:t>,</w:t>
      </w:r>
      <w:r w:rsidR="006720BD">
        <w:rPr>
          <w:rFonts w:ascii="Garamond" w:hAnsi="Garamond" w:cs="Arial"/>
          <w:color w:val="222222"/>
          <w:sz w:val="28"/>
          <w:szCs w:val="28"/>
          <w:shd w:val="clear" w:color="auto" w:fill="FFFFFF"/>
        </w:rPr>
        <w:t xml:space="preserve"> e presenta alcuni lavori </w:t>
      </w:r>
      <w:r w:rsidR="008879B7">
        <w:rPr>
          <w:rFonts w:ascii="Garamond" w:hAnsi="Garamond" w:cs="Arial"/>
          <w:color w:val="222222"/>
          <w:sz w:val="28"/>
          <w:szCs w:val="28"/>
          <w:shd w:val="clear" w:color="auto" w:fill="FFFFFF"/>
        </w:rPr>
        <w:t>dalla forte intensità cromatica</w:t>
      </w:r>
      <w:r w:rsidR="0069326B">
        <w:rPr>
          <w:rFonts w:ascii="Garamond" w:hAnsi="Garamond" w:cs="Arial"/>
          <w:color w:val="222222"/>
          <w:sz w:val="28"/>
          <w:szCs w:val="28"/>
          <w:shd w:val="clear" w:color="auto" w:fill="FFFFFF"/>
        </w:rPr>
        <w:t>,</w:t>
      </w:r>
      <w:r w:rsidR="008879B7">
        <w:rPr>
          <w:rFonts w:ascii="Garamond" w:hAnsi="Garamond" w:cs="Arial"/>
          <w:color w:val="222222"/>
          <w:sz w:val="28"/>
          <w:szCs w:val="28"/>
          <w:shd w:val="clear" w:color="auto" w:fill="FFFFFF"/>
        </w:rPr>
        <w:t xml:space="preserve"> oltre che simbolica</w:t>
      </w:r>
      <w:r w:rsidR="0069326B">
        <w:rPr>
          <w:rFonts w:ascii="Garamond" w:hAnsi="Garamond" w:cs="Arial"/>
          <w:color w:val="222222"/>
          <w:sz w:val="28"/>
          <w:szCs w:val="28"/>
          <w:shd w:val="clear" w:color="auto" w:fill="FFFFFF"/>
        </w:rPr>
        <w:t>,</w:t>
      </w:r>
      <w:r w:rsidR="008879B7">
        <w:rPr>
          <w:rFonts w:ascii="Garamond" w:hAnsi="Garamond" w:cs="Arial"/>
          <w:color w:val="222222"/>
          <w:sz w:val="28"/>
          <w:szCs w:val="28"/>
          <w:shd w:val="clear" w:color="auto" w:fill="FFFFFF"/>
        </w:rPr>
        <w:t xml:space="preserve"> come caratteristica tipica </w:t>
      </w:r>
      <w:r w:rsidR="0069326B">
        <w:rPr>
          <w:rFonts w:ascii="Garamond" w:hAnsi="Garamond" w:cs="Arial"/>
          <w:color w:val="222222"/>
          <w:sz w:val="28"/>
          <w:szCs w:val="28"/>
          <w:shd w:val="clear" w:color="auto" w:fill="FFFFFF"/>
        </w:rPr>
        <w:t>di</w:t>
      </w:r>
      <w:r w:rsidR="008879B7">
        <w:rPr>
          <w:rFonts w:ascii="Garamond" w:hAnsi="Garamond" w:cs="Arial"/>
          <w:color w:val="222222"/>
          <w:sz w:val="28"/>
          <w:szCs w:val="28"/>
          <w:shd w:val="clear" w:color="auto" w:fill="FFFFFF"/>
        </w:rPr>
        <w:t xml:space="preserve"> Ceccobelli. </w:t>
      </w:r>
      <w:r w:rsidR="008879B7" w:rsidRPr="008879B7">
        <w:rPr>
          <w:rFonts w:ascii="Garamond" w:hAnsi="Garamond"/>
          <w:sz w:val="28"/>
          <w:szCs w:val="28"/>
        </w:rPr>
        <w:t>La sua ricerca</w:t>
      </w:r>
      <w:r w:rsidR="00AE5939">
        <w:rPr>
          <w:rFonts w:ascii="Garamond" w:hAnsi="Garamond"/>
          <w:sz w:val="28"/>
          <w:szCs w:val="28"/>
        </w:rPr>
        <w:t xml:space="preserve">, come chiarisce il critico Lorenzo </w:t>
      </w:r>
      <w:proofErr w:type="gramStart"/>
      <w:r w:rsidR="00AE5939">
        <w:rPr>
          <w:rFonts w:ascii="Garamond" w:hAnsi="Garamond"/>
          <w:sz w:val="28"/>
          <w:szCs w:val="28"/>
        </w:rPr>
        <w:t xml:space="preserve">Fiorucci, </w:t>
      </w:r>
      <w:r w:rsidR="008879B7" w:rsidRPr="008879B7">
        <w:rPr>
          <w:rFonts w:ascii="Garamond" w:hAnsi="Garamond"/>
          <w:sz w:val="28"/>
          <w:szCs w:val="28"/>
        </w:rPr>
        <w:t xml:space="preserve"> </w:t>
      </w:r>
      <w:r w:rsidR="00AE5939">
        <w:rPr>
          <w:rFonts w:ascii="Garamond" w:hAnsi="Garamond"/>
          <w:sz w:val="28"/>
          <w:szCs w:val="28"/>
        </w:rPr>
        <w:t>“</w:t>
      </w:r>
      <w:proofErr w:type="gramEnd"/>
      <w:r w:rsidR="008879B7" w:rsidRPr="008879B7">
        <w:rPr>
          <w:rFonts w:ascii="Garamond" w:hAnsi="Garamond"/>
          <w:sz w:val="28"/>
          <w:szCs w:val="28"/>
        </w:rPr>
        <w:t>non cede mai alle leziosità della tecnica che rimane subalterna al valore simbolico che conferisce ad ogni</w:t>
      </w:r>
      <w:r w:rsidR="008879B7">
        <w:rPr>
          <w:rFonts w:ascii="Garamond" w:hAnsi="Garamond"/>
          <w:sz w:val="28"/>
          <w:szCs w:val="28"/>
        </w:rPr>
        <w:t xml:space="preserve"> sua</w:t>
      </w:r>
      <w:r w:rsidR="008879B7" w:rsidRPr="008879B7">
        <w:rPr>
          <w:rFonts w:ascii="Garamond" w:hAnsi="Garamond"/>
          <w:sz w:val="28"/>
          <w:szCs w:val="28"/>
        </w:rPr>
        <w:t xml:space="preserve"> opera, ma si apre all’indagine di un altrove, di ciò che c’è, ma che non appare come immediatamente visibile allo sguardo comune. Ceccobelli travalica la fisica stessa dell’opera navigando in mare aperto, libero dai lacci e lacciuoli materici e tecnici, per approdare in una dimensione </w:t>
      </w:r>
      <w:r w:rsidR="00AE5939">
        <w:rPr>
          <w:rFonts w:ascii="Garamond" w:hAnsi="Garamond"/>
          <w:sz w:val="28"/>
          <w:szCs w:val="28"/>
        </w:rPr>
        <w:t>M</w:t>
      </w:r>
      <w:r w:rsidR="008879B7" w:rsidRPr="008879B7">
        <w:rPr>
          <w:rFonts w:ascii="Garamond" w:hAnsi="Garamond"/>
          <w:sz w:val="28"/>
          <w:szCs w:val="28"/>
        </w:rPr>
        <w:t xml:space="preserve">etafisica che trascende dal tangibile, stilistico e </w:t>
      </w:r>
      <w:r w:rsidR="008879B7" w:rsidRPr="008879B7">
        <w:rPr>
          <w:rFonts w:ascii="Garamond" w:hAnsi="Garamond"/>
          <w:sz w:val="28"/>
          <w:szCs w:val="28"/>
        </w:rPr>
        <w:lastRenderedPageBreak/>
        <w:t>materiale</w:t>
      </w:r>
      <w:r w:rsidR="00AE5939">
        <w:rPr>
          <w:rFonts w:ascii="Garamond" w:hAnsi="Garamond"/>
          <w:sz w:val="28"/>
          <w:szCs w:val="28"/>
        </w:rPr>
        <w:t>”</w:t>
      </w:r>
      <w:r w:rsidR="008879B7" w:rsidRPr="008879B7">
        <w:rPr>
          <w:rFonts w:ascii="Garamond" w:hAnsi="Garamond"/>
          <w:sz w:val="28"/>
          <w:szCs w:val="28"/>
        </w:rPr>
        <w:t xml:space="preserve">. </w:t>
      </w:r>
      <w:r w:rsidR="0016092C">
        <w:rPr>
          <w:rFonts w:ascii="Garamond" w:hAnsi="Garamond"/>
          <w:sz w:val="28"/>
          <w:szCs w:val="28"/>
        </w:rPr>
        <w:t xml:space="preserve">Un’ appendice della mostra sarà invece allestita presso il Museo del Vino di Torgiano nello stesso Palazzo Graziani Baglioni. </w:t>
      </w:r>
      <w:r w:rsidR="008879B7">
        <w:rPr>
          <w:rFonts w:ascii="Garamond" w:hAnsi="Garamond"/>
          <w:sz w:val="28"/>
          <w:szCs w:val="28"/>
        </w:rPr>
        <w:t>La mostra di Torgiano</w:t>
      </w:r>
      <w:r w:rsidR="00260876">
        <w:rPr>
          <w:rFonts w:ascii="Garamond" w:hAnsi="Garamond"/>
          <w:sz w:val="28"/>
          <w:szCs w:val="28"/>
        </w:rPr>
        <w:t xml:space="preserve"> che inaugurerà il 18 dicembre 2021</w:t>
      </w:r>
      <w:r w:rsidR="0016092C">
        <w:rPr>
          <w:rFonts w:ascii="Garamond" w:hAnsi="Garamond"/>
          <w:sz w:val="28"/>
          <w:szCs w:val="28"/>
        </w:rPr>
        <w:t xml:space="preserve"> alle ore 11.00</w:t>
      </w:r>
      <w:r w:rsidR="0069326B">
        <w:rPr>
          <w:rFonts w:ascii="Garamond" w:hAnsi="Garamond"/>
          <w:sz w:val="28"/>
          <w:szCs w:val="28"/>
        </w:rPr>
        <w:t>,</w:t>
      </w:r>
      <w:r w:rsidR="008879B7">
        <w:rPr>
          <w:rFonts w:ascii="Garamond" w:hAnsi="Garamond"/>
          <w:sz w:val="28"/>
          <w:szCs w:val="28"/>
        </w:rPr>
        <w:t xml:space="preserve"> è l’occasione per immergersi in un percorso spirituale </w:t>
      </w:r>
      <w:r w:rsidR="00260876">
        <w:rPr>
          <w:rFonts w:ascii="Garamond" w:hAnsi="Garamond"/>
          <w:sz w:val="28"/>
          <w:szCs w:val="28"/>
        </w:rPr>
        <w:t>e conoscere ulteriormente la ricerca di uno degli artisti più significativi del nostro tempo</w:t>
      </w:r>
      <w:r w:rsidR="00AE5939">
        <w:rPr>
          <w:rFonts w:ascii="Garamond" w:hAnsi="Garamond"/>
          <w:sz w:val="28"/>
          <w:szCs w:val="28"/>
        </w:rPr>
        <w:t>, grazie anche al prezioso catalogo editato da Freemocco edizioni, Deruta</w:t>
      </w:r>
      <w:r w:rsidR="0069326B">
        <w:rPr>
          <w:rFonts w:ascii="Garamond" w:hAnsi="Garamond"/>
          <w:sz w:val="28"/>
          <w:szCs w:val="28"/>
        </w:rPr>
        <w:t xml:space="preserve"> che punta a sostenere l’arte</w:t>
      </w:r>
      <w:r w:rsidR="0016092C">
        <w:rPr>
          <w:rFonts w:ascii="Garamond" w:hAnsi="Garamond"/>
          <w:sz w:val="28"/>
          <w:szCs w:val="28"/>
        </w:rPr>
        <w:t>,</w:t>
      </w:r>
      <w:r w:rsidR="0069326B">
        <w:rPr>
          <w:rFonts w:ascii="Garamond" w:hAnsi="Garamond"/>
          <w:sz w:val="28"/>
          <w:szCs w:val="28"/>
        </w:rPr>
        <w:t xml:space="preserve"> offrendo gratuitamente agli artist</w:t>
      </w:r>
      <w:r w:rsidR="0016092C">
        <w:rPr>
          <w:rFonts w:ascii="Garamond" w:hAnsi="Garamond"/>
          <w:sz w:val="28"/>
          <w:szCs w:val="28"/>
        </w:rPr>
        <w:t>i</w:t>
      </w:r>
      <w:r w:rsidR="0069326B">
        <w:rPr>
          <w:rFonts w:ascii="Garamond" w:hAnsi="Garamond"/>
          <w:sz w:val="28"/>
          <w:szCs w:val="28"/>
        </w:rPr>
        <w:t xml:space="preserve"> un</w:t>
      </w:r>
      <w:r w:rsidR="00D56061">
        <w:rPr>
          <w:rFonts w:ascii="Garamond" w:hAnsi="Garamond"/>
          <w:sz w:val="28"/>
          <w:szCs w:val="28"/>
        </w:rPr>
        <w:t>a pubblicazione.</w:t>
      </w:r>
      <w:r w:rsidR="0069326B">
        <w:rPr>
          <w:rFonts w:ascii="Garamond" w:hAnsi="Garamond"/>
          <w:sz w:val="28"/>
          <w:szCs w:val="28"/>
        </w:rPr>
        <w:t xml:space="preserve"> </w:t>
      </w:r>
      <w:r w:rsidR="00FE7B14" w:rsidRPr="008879B7">
        <w:rPr>
          <w:rFonts w:ascii="Garamond" w:hAnsi="Garamond"/>
          <w:sz w:val="28"/>
          <w:szCs w:val="28"/>
        </w:rPr>
        <w:t xml:space="preserve"> </w:t>
      </w:r>
      <w:r w:rsidR="005A6DFE" w:rsidRPr="008879B7">
        <w:rPr>
          <w:rFonts w:ascii="Garamond" w:hAnsi="Garamond"/>
          <w:sz w:val="28"/>
          <w:szCs w:val="28"/>
        </w:rPr>
        <w:t xml:space="preserve"> </w:t>
      </w:r>
      <w:r w:rsidR="00AC7DFC" w:rsidRPr="008879B7">
        <w:rPr>
          <w:rFonts w:ascii="Garamond" w:hAnsi="Garamond"/>
          <w:sz w:val="28"/>
          <w:szCs w:val="28"/>
        </w:rPr>
        <w:t xml:space="preserve"> </w:t>
      </w:r>
    </w:p>
    <w:p w14:paraId="310DE367" w14:textId="43B9E29F" w:rsidR="00FD7944" w:rsidRPr="008879B7" w:rsidRDefault="00FD7944" w:rsidP="00DB3B24">
      <w:pPr>
        <w:spacing w:line="360" w:lineRule="auto"/>
        <w:rPr>
          <w:rFonts w:ascii="Garamond" w:hAnsi="Garamond"/>
          <w:sz w:val="28"/>
          <w:szCs w:val="28"/>
        </w:rPr>
      </w:pPr>
    </w:p>
    <w:p w14:paraId="4669EFE7" w14:textId="77777777" w:rsidR="00FD7944" w:rsidRPr="008879B7" w:rsidRDefault="00FD7944" w:rsidP="00DB3B24">
      <w:pPr>
        <w:spacing w:line="360" w:lineRule="auto"/>
        <w:rPr>
          <w:rFonts w:ascii="Garamond" w:hAnsi="Garamond"/>
          <w:sz w:val="28"/>
          <w:szCs w:val="28"/>
        </w:rPr>
      </w:pPr>
    </w:p>
    <w:p w14:paraId="049FA490" w14:textId="1D3E1C63" w:rsidR="00215B71" w:rsidRPr="008879B7" w:rsidRDefault="00215B71" w:rsidP="00B60B31">
      <w:pPr>
        <w:rPr>
          <w:rFonts w:ascii="Garamond" w:hAnsi="Garamond"/>
          <w:sz w:val="28"/>
          <w:szCs w:val="28"/>
        </w:rPr>
      </w:pPr>
      <w:r w:rsidRPr="008879B7">
        <w:rPr>
          <w:rFonts w:ascii="Garamond" w:hAnsi="Garamond"/>
          <w:sz w:val="28"/>
          <w:szCs w:val="28"/>
        </w:rPr>
        <w:t xml:space="preserve"> </w:t>
      </w:r>
      <w:r w:rsidR="00B60B31" w:rsidRPr="008879B7">
        <w:rPr>
          <w:rFonts w:ascii="Garamond" w:hAnsi="Garamond"/>
          <w:sz w:val="28"/>
          <w:szCs w:val="28"/>
        </w:rPr>
        <w:t xml:space="preserve"> </w:t>
      </w:r>
    </w:p>
    <w:p w14:paraId="7ACB71B1" w14:textId="4862A854" w:rsidR="00411EB1" w:rsidRPr="00AE5939" w:rsidRDefault="005A6DFE">
      <w:pPr>
        <w:rPr>
          <w:rFonts w:ascii="Garamond" w:hAnsi="Garamond"/>
          <w:b/>
          <w:bCs/>
          <w:i/>
          <w:iCs/>
          <w:sz w:val="28"/>
          <w:szCs w:val="28"/>
        </w:rPr>
      </w:pPr>
      <w:r w:rsidRPr="00AE5939">
        <w:rPr>
          <w:rFonts w:ascii="Garamond" w:hAnsi="Garamond"/>
          <w:b/>
          <w:bCs/>
          <w:sz w:val="28"/>
          <w:szCs w:val="28"/>
        </w:rPr>
        <w:t xml:space="preserve">Bruno Ceccobelli: </w:t>
      </w:r>
      <w:r w:rsidRPr="00AE5939">
        <w:rPr>
          <w:rFonts w:ascii="Garamond" w:hAnsi="Garamond"/>
          <w:b/>
          <w:bCs/>
          <w:i/>
          <w:iCs/>
          <w:sz w:val="28"/>
          <w:szCs w:val="28"/>
        </w:rPr>
        <w:t>OTTAV</w:t>
      </w:r>
      <w:r w:rsidR="008879B7" w:rsidRPr="00AE5939">
        <w:rPr>
          <w:rFonts w:ascii="Garamond" w:hAnsi="Garamond"/>
          <w:b/>
          <w:bCs/>
          <w:i/>
          <w:iCs/>
          <w:sz w:val="28"/>
          <w:szCs w:val="28"/>
        </w:rPr>
        <w:t>I</w:t>
      </w:r>
    </w:p>
    <w:p w14:paraId="048F3F13" w14:textId="6254D827" w:rsidR="00B60B31" w:rsidRPr="008879B7" w:rsidRDefault="006075D6">
      <w:pPr>
        <w:rPr>
          <w:rFonts w:ascii="Garamond" w:hAnsi="Garamond"/>
          <w:sz w:val="28"/>
          <w:szCs w:val="28"/>
        </w:rPr>
      </w:pPr>
      <w:r w:rsidRPr="008879B7">
        <w:rPr>
          <w:rFonts w:ascii="Garamond" w:hAnsi="Garamond"/>
          <w:sz w:val="28"/>
          <w:szCs w:val="28"/>
        </w:rPr>
        <w:t>a</w:t>
      </w:r>
      <w:r w:rsidR="00B60B31" w:rsidRPr="008879B7">
        <w:rPr>
          <w:rFonts w:ascii="Garamond" w:hAnsi="Garamond"/>
          <w:sz w:val="28"/>
          <w:szCs w:val="28"/>
        </w:rPr>
        <w:t xml:space="preserve"> cura di Lorenzo Fiorucci</w:t>
      </w:r>
    </w:p>
    <w:p w14:paraId="016D7610" w14:textId="4CF4C7F8" w:rsidR="00B60B31" w:rsidRPr="008879B7" w:rsidRDefault="005A6DFE">
      <w:pPr>
        <w:rPr>
          <w:rFonts w:ascii="Garamond" w:hAnsi="Garamond"/>
          <w:sz w:val="28"/>
          <w:szCs w:val="28"/>
        </w:rPr>
      </w:pPr>
      <w:r w:rsidRPr="008879B7">
        <w:rPr>
          <w:rFonts w:ascii="Garamond" w:hAnsi="Garamond"/>
          <w:sz w:val="28"/>
          <w:szCs w:val="28"/>
        </w:rPr>
        <w:t>Torgiano</w:t>
      </w:r>
      <w:r w:rsidR="00B60B31" w:rsidRPr="008879B7">
        <w:rPr>
          <w:rFonts w:ascii="Garamond" w:hAnsi="Garamond"/>
          <w:sz w:val="28"/>
          <w:szCs w:val="28"/>
        </w:rPr>
        <w:t>,</w:t>
      </w:r>
      <w:r w:rsidRPr="008879B7">
        <w:rPr>
          <w:rFonts w:ascii="Garamond" w:hAnsi="Garamond"/>
          <w:sz w:val="28"/>
          <w:szCs w:val="28"/>
        </w:rPr>
        <w:t xml:space="preserve"> MACC, Sede Palazzo Graziani Baglio</w:t>
      </w:r>
      <w:r w:rsidR="009A4B71">
        <w:rPr>
          <w:rFonts w:ascii="Garamond" w:hAnsi="Garamond"/>
          <w:sz w:val="28"/>
          <w:szCs w:val="28"/>
        </w:rPr>
        <w:t>ni</w:t>
      </w:r>
      <w:r w:rsidRPr="008879B7">
        <w:rPr>
          <w:rFonts w:ascii="Garamond" w:hAnsi="Garamond"/>
          <w:sz w:val="28"/>
          <w:szCs w:val="28"/>
        </w:rPr>
        <w:t xml:space="preserve"> 18 dicembre 2021 – 27 febbraio 2022</w:t>
      </w:r>
      <w:r w:rsidR="00B60B31" w:rsidRPr="008879B7">
        <w:rPr>
          <w:rFonts w:ascii="Garamond" w:hAnsi="Garamond"/>
          <w:sz w:val="28"/>
          <w:szCs w:val="28"/>
        </w:rPr>
        <w:t xml:space="preserve"> </w:t>
      </w:r>
      <w:r w:rsidRPr="008879B7">
        <w:rPr>
          <w:rFonts w:ascii="Garamond" w:hAnsi="Garamond"/>
          <w:sz w:val="28"/>
          <w:szCs w:val="28"/>
        </w:rPr>
        <w:t xml:space="preserve">inaugurazione sabato 18 dicembre ore </w:t>
      </w:r>
      <w:r w:rsidR="009A4B71">
        <w:rPr>
          <w:rFonts w:ascii="Garamond" w:hAnsi="Garamond"/>
          <w:sz w:val="28"/>
          <w:szCs w:val="28"/>
        </w:rPr>
        <w:t>11.00</w:t>
      </w:r>
    </w:p>
    <w:p w14:paraId="244FB67D" w14:textId="1EAA7D0C" w:rsidR="00042FD2" w:rsidRPr="00AE5939" w:rsidRDefault="00AE5939">
      <w:pPr>
        <w:rPr>
          <w:rFonts w:ascii="Garamond" w:hAnsi="Garamond" w:cstheme="majorHAnsi"/>
          <w:color w:val="000000" w:themeColor="text1"/>
          <w:sz w:val="28"/>
          <w:szCs w:val="28"/>
        </w:rPr>
      </w:pPr>
      <w:r w:rsidRPr="00AE5939">
        <w:rPr>
          <w:rFonts w:ascii="Garamond" w:hAnsi="Garamond" w:cstheme="majorHAnsi"/>
          <w:color w:val="000000" w:themeColor="text1"/>
          <w:sz w:val="28"/>
          <w:szCs w:val="28"/>
        </w:rPr>
        <w:t>Catalogo</w:t>
      </w:r>
      <w:r w:rsidR="0016092C">
        <w:rPr>
          <w:rFonts w:ascii="Garamond" w:hAnsi="Garamond" w:cstheme="majorHAnsi"/>
          <w:color w:val="000000" w:themeColor="text1"/>
          <w:sz w:val="28"/>
          <w:szCs w:val="28"/>
        </w:rPr>
        <w:t>:</w:t>
      </w:r>
      <w:r w:rsidRPr="00AE5939">
        <w:rPr>
          <w:rFonts w:ascii="Garamond" w:hAnsi="Garamond" w:cstheme="majorHAnsi"/>
          <w:color w:val="000000" w:themeColor="text1"/>
          <w:sz w:val="28"/>
          <w:szCs w:val="28"/>
        </w:rPr>
        <w:t xml:space="preserve"> Free</w:t>
      </w:r>
      <w:r>
        <w:rPr>
          <w:rFonts w:ascii="Garamond" w:hAnsi="Garamond" w:cstheme="majorHAnsi"/>
          <w:color w:val="000000" w:themeColor="text1"/>
          <w:sz w:val="28"/>
          <w:szCs w:val="28"/>
        </w:rPr>
        <w:t>m</w:t>
      </w:r>
      <w:r w:rsidRPr="00AE5939">
        <w:rPr>
          <w:rFonts w:ascii="Garamond" w:hAnsi="Garamond" w:cstheme="majorHAnsi"/>
          <w:color w:val="000000" w:themeColor="text1"/>
          <w:sz w:val="28"/>
          <w:szCs w:val="28"/>
        </w:rPr>
        <w:t>occo Edizioni</w:t>
      </w:r>
      <w:r w:rsidR="0016092C">
        <w:rPr>
          <w:rFonts w:ascii="Garamond" w:hAnsi="Garamond" w:cstheme="majorHAnsi"/>
          <w:color w:val="000000" w:themeColor="text1"/>
          <w:sz w:val="28"/>
          <w:szCs w:val="28"/>
        </w:rPr>
        <w:t>,</w:t>
      </w:r>
      <w:r w:rsidRPr="00AE5939">
        <w:rPr>
          <w:rFonts w:ascii="Garamond" w:hAnsi="Garamond" w:cstheme="majorHAnsi"/>
          <w:color w:val="000000" w:themeColor="text1"/>
          <w:sz w:val="28"/>
          <w:szCs w:val="28"/>
        </w:rPr>
        <w:t xml:space="preserve"> Deruta</w:t>
      </w:r>
      <w:r w:rsidR="00671DC3">
        <w:rPr>
          <w:rFonts w:ascii="Garamond" w:hAnsi="Garamond" w:cstheme="majorHAnsi"/>
          <w:color w:val="000000" w:themeColor="text1"/>
          <w:sz w:val="28"/>
          <w:szCs w:val="28"/>
        </w:rPr>
        <w:t xml:space="preserve"> (€ 10.00)</w:t>
      </w:r>
    </w:p>
    <w:p w14:paraId="45DC638F" w14:textId="77777777" w:rsidR="00AE5939" w:rsidRDefault="00AE5939">
      <w:pPr>
        <w:rPr>
          <w:rFonts w:ascii="Garamond" w:hAnsi="Garamond" w:cstheme="majorHAnsi"/>
          <w:b/>
          <w:bCs/>
          <w:color w:val="000000" w:themeColor="text1"/>
          <w:sz w:val="28"/>
          <w:szCs w:val="28"/>
        </w:rPr>
      </w:pPr>
    </w:p>
    <w:p w14:paraId="77E80CF5" w14:textId="77777777" w:rsidR="00AE5939" w:rsidRDefault="00AE5939">
      <w:pPr>
        <w:rPr>
          <w:rFonts w:ascii="Garamond" w:hAnsi="Garamond" w:cstheme="majorHAnsi"/>
          <w:b/>
          <w:bCs/>
          <w:color w:val="000000" w:themeColor="text1"/>
          <w:sz w:val="28"/>
          <w:szCs w:val="28"/>
        </w:rPr>
      </w:pPr>
    </w:p>
    <w:p w14:paraId="591A7ACC" w14:textId="261F5B24" w:rsidR="00F17368" w:rsidRDefault="00F17368">
      <w:pPr>
        <w:rPr>
          <w:rFonts w:ascii="Garamond" w:hAnsi="Garamond" w:cstheme="majorHAnsi"/>
          <w:b/>
          <w:bCs/>
          <w:sz w:val="28"/>
          <w:szCs w:val="28"/>
        </w:rPr>
      </w:pPr>
      <w:r>
        <w:rPr>
          <w:rFonts w:ascii="Garamond" w:hAnsi="Garamond" w:cstheme="majorHAnsi"/>
          <w:b/>
          <w:bCs/>
          <w:sz w:val="28"/>
          <w:szCs w:val="28"/>
        </w:rPr>
        <w:t>Biografia sintetica</w:t>
      </w:r>
    </w:p>
    <w:p w14:paraId="3AE07EBA" w14:textId="1E36102C" w:rsidR="009B4175" w:rsidRPr="009A4B71" w:rsidRDefault="00265928" w:rsidP="00544D48">
      <w:pPr>
        <w:rPr>
          <w:rFonts w:ascii="Garamond" w:hAnsi="Garamond" w:cstheme="majorHAnsi"/>
          <w:b/>
          <w:bCs/>
          <w:sz w:val="28"/>
          <w:szCs w:val="28"/>
        </w:rPr>
      </w:pPr>
      <w:r w:rsidRPr="009A4B71">
        <w:rPr>
          <w:rFonts w:ascii="Garamond" w:hAnsi="Garamond" w:cstheme="majorHAnsi"/>
          <w:sz w:val="28"/>
          <w:szCs w:val="28"/>
        </w:rPr>
        <w:t>Bruno Ceccobelli</w:t>
      </w:r>
      <w:r w:rsidR="009A4B71">
        <w:rPr>
          <w:rFonts w:ascii="Garamond" w:hAnsi="Garamond" w:cstheme="majorHAnsi"/>
          <w:b/>
          <w:bCs/>
          <w:sz w:val="28"/>
          <w:szCs w:val="28"/>
        </w:rPr>
        <w:t xml:space="preserve"> </w:t>
      </w:r>
      <w:r w:rsidR="009B4175" w:rsidRPr="009B4175">
        <w:rPr>
          <w:rFonts w:ascii="Garamond" w:hAnsi="Garamond"/>
          <w:sz w:val="28"/>
          <w:szCs w:val="28"/>
          <w:shd w:val="clear" w:color="auto" w:fill="FFFFFF"/>
        </w:rPr>
        <w:t>nasce a Montecastello di Vibio (PG), il 2 settembre 1952</w:t>
      </w:r>
      <w:r w:rsidR="009A4B71">
        <w:rPr>
          <w:rFonts w:ascii="Garamond" w:hAnsi="Garamond"/>
          <w:sz w:val="28"/>
          <w:szCs w:val="28"/>
          <w:shd w:val="clear" w:color="auto" w:fill="FFFFFF"/>
        </w:rPr>
        <w:t>, ma molto presto si trasferisce a Roma dove il talento per l’arte affiora già in tenera età.</w:t>
      </w:r>
      <w:r w:rsidR="009B4175">
        <w:rPr>
          <w:rFonts w:ascii="Garamond" w:hAnsi="Garamond"/>
          <w:sz w:val="28"/>
          <w:szCs w:val="28"/>
        </w:rPr>
        <w:t xml:space="preserve"> </w:t>
      </w:r>
      <w:r w:rsidR="009A4B71">
        <w:rPr>
          <w:rFonts w:ascii="Garamond" w:hAnsi="Garamond"/>
          <w:sz w:val="28"/>
          <w:szCs w:val="28"/>
        </w:rPr>
        <w:t>Nel suo percorso di avvicinamento all’arte incontra</w:t>
      </w:r>
      <w:r w:rsidR="009B4175" w:rsidRPr="009B4175">
        <w:rPr>
          <w:rFonts w:ascii="Garamond" w:hAnsi="Garamond"/>
          <w:sz w:val="28"/>
          <w:szCs w:val="28"/>
          <w:shd w:val="clear" w:color="auto" w:fill="FFFFFF"/>
        </w:rPr>
        <w:t xml:space="preserve"> l’artista Toti Scialoja,</w:t>
      </w:r>
      <w:r w:rsidR="009A4B71">
        <w:rPr>
          <w:rFonts w:ascii="Garamond" w:hAnsi="Garamond"/>
          <w:sz w:val="28"/>
          <w:szCs w:val="28"/>
          <w:shd w:val="clear" w:color="auto" w:fill="FFFFFF"/>
        </w:rPr>
        <w:t xml:space="preserve"> al quale riconosce lo status di maestro</w:t>
      </w:r>
      <w:r w:rsidR="009B4175" w:rsidRPr="009B4175">
        <w:rPr>
          <w:rFonts w:ascii="Garamond" w:hAnsi="Garamond"/>
          <w:sz w:val="28"/>
          <w:szCs w:val="28"/>
          <w:shd w:val="clear" w:color="auto" w:fill="FFFFFF"/>
        </w:rPr>
        <w:t xml:space="preserve"> diploma</w:t>
      </w:r>
      <w:r w:rsidR="009A4B71">
        <w:rPr>
          <w:rFonts w:ascii="Garamond" w:hAnsi="Garamond"/>
          <w:sz w:val="28"/>
          <w:szCs w:val="28"/>
          <w:shd w:val="clear" w:color="auto" w:fill="FFFFFF"/>
        </w:rPr>
        <w:t>ndosi</w:t>
      </w:r>
      <w:r w:rsidR="009B4175" w:rsidRPr="009B4175">
        <w:rPr>
          <w:rFonts w:ascii="Garamond" w:hAnsi="Garamond"/>
          <w:sz w:val="28"/>
          <w:szCs w:val="28"/>
          <w:shd w:val="clear" w:color="auto" w:fill="FFFFFF"/>
        </w:rPr>
        <w:t xml:space="preserve"> all’Accademia di Belle Arti di Roma. </w:t>
      </w:r>
      <w:r w:rsidR="009A4B71">
        <w:rPr>
          <w:rFonts w:ascii="Garamond" w:hAnsi="Garamond"/>
          <w:sz w:val="28"/>
          <w:szCs w:val="28"/>
          <w:shd w:val="clear" w:color="auto" w:fill="FFFFFF"/>
        </w:rPr>
        <w:t xml:space="preserve">Negli anni </w:t>
      </w:r>
      <w:r w:rsidR="009B4175" w:rsidRPr="009B4175">
        <w:rPr>
          <w:rFonts w:ascii="Garamond" w:hAnsi="Garamond"/>
          <w:sz w:val="28"/>
          <w:szCs w:val="28"/>
          <w:shd w:val="clear" w:color="auto" w:fill="FFFFFF"/>
        </w:rPr>
        <w:t xml:space="preserve">studia artisti come </w:t>
      </w:r>
      <w:proofErr w:type="spellStart"/>
      <w:r w:rsidR="009B4175" w:rsidRPr="009B4175">
        <w:rPr>
          <w:rFonts w:ascii="Garamond" w:hAnsi="Garamond"/>
          <w:sz w:val="28"/>
          <w:szCs w:val="28"/>
          <w:shd w:val="clear" w:color="auto" w:fill="FFFFFF"/>
        </w:rPr>
        <w:t>Malevich</w:t>
      </w:r>
      <w:proofErr w:type="spellEnd"/>
      <w:r w:rsidR="009B4175" w:rsidRPr="009B4175">
        <w:rPr>
          <w:rFonts w:ascii="Garamond" w:hAnsi="Garamond"/>
          <w:sz w:val="28"/>
          <w:szCs w:val="28"/>
          <w:shd w:val="clear" w:color="auto" w:fill="FFFFFF"/>
        </w:rPr>
        <w:t xml:space="preserve">, Kandinskij, Klee, De Chirico, Brancusi, Beuys, </w:t>
      </w:r>
      <w:proofErr w:type="spellStart"/>
      <w:r w:rsidR="009B4175" w:rsidRPr="009B4175">
        <w:rPr>
          <w:rFonts w:ascii="Garamond" w:hAnsi="Garamond"/>
          <w:sz w:val="28"/>
          <w:szCs w:val="28"/>
          <w:shd w:val="clear" w:color="auto" w:fill="FFFFFF"/>
        </w:rPr>
        <w:t>Miró</w:t>
      </w:r>
      <w:proofErr w:type="spellEnd"/>
      <w:r w:rsidR="009B4175" w:rsidRPr="009B4175">
        <w:rPr>
          <w:rFonts w:ascii="Garamond" w:hAnsi="Garamond"/>
          <w:sz w:val="28"/>
          <w:szCs w:val="28"/>
          <w:shd w:val="clear" w:color="auto" w:fill="FFFFFF"/>
        </w:rPr>
        <w:t xml:space="preserve">, </w:t>
      </w:r>
      <w:proofErr w:type="spellStart"/>
      <w:r w:rsidR="009B4175" w:rsidRPr="009B4175">
        <w:rPr>
          <w:rFonts w:ascii="Garamond" w:hAnsi="Garamond"/>
          <w:sz w:val="28"/>
          <w:szCs w:val="28"/>
          <w:shd w:val="clear" w:color="auto" w:fill="FFFFFF"/>
        </w:rPr>
        <w:t>Dalí</w:t>
      </w:r>
      <w:proofErr w:type="spellEnd"/>
      <w:r w:rsidR="009B4175" w:rsidRPr="009B4175">
        <w:rPr>
          <w:rFonts w:ascii="Garamond" w:hAnsi="Garamond"/>
          <w:sz w:val="28"/>
          <w:szCs w:val="28"/>
          <w:shd w:val="clear" w:color="auto" w:fill="FFFFFF"/>
        </w:rPr>
        <w:t xml:space="preserve">, </w:t>
      </w:r>
      <w:proofErr w:type="spellStart"/>
      <w:r w:rsidR="009B4175" w:rsidRPr="009B4175">
        <w:rPr>
          <w:rFonts w:ascii="Garamond" w:hAnsi="Garamond"/>
          <w:sz w:val="28"/>
          <w:szCs w:val="28"/>
          <w:shd w:val="clear" w:color="auto" w:fill="FFFFFF"/>
        </w:rPr>
        <w:t>Tàpies</w:t>
      </w:r>
      <w:proofErr w:type="spellEnd"/>
      <w:r w:rsidR="009B4175" w:rsidRPr="009B4175">
        <w:rPr>
          <w:rFonts w:ascii="Garamond" w:hAnsi="Garamond"/>
          <w:sz w:val="28"/>
          <w:szCs w:val="28"/>
          <w:shd w:val="clear" w:color="auto" w:fill="FFFFFF"/>
        </w:rPr>
        <w:t>, Magritte</w:t>
      </w:r>
      <w:r w:rsidR="009A4B71">
        <w:rPr>
          <w:rFonts w:ascii="Garamond" w:hAnsi="Garamond"/>
          <w:sz w:val="28"/>
          <w:szCs w:val="28"/>
          <w:shd w:val="clear" w:color="auto" w:fill="FFFFFF"/>
        </w:rPr>
        <w:t>, trovando in ognuno fonte di preziosi insegnamenti</w:t>
      </w:r>
      <w:r w:rsidR="009B4175" w:rsidRPr="009B4175">
        <w:rPr>
          <w:rFonts w:ascii="Garamond" w:hAnsi="Garamond"/>
          <w:sz w:val="28"/>
          <w:szCs w:val="28"/>
          <w:shd w:val="clear" w:color="auto" w:fill="FFFFFF"/>
        </w:rPr>
        <w:t>. Completa la sua eclettica formazione giovanile con lo studio delle filosofie orientali Zen e Taoismo.</w:t>
      </w:r>
      <w:r w:rsidR="009B4175" w:rsidRPr="009B4175">
        <w:rPr>
          <w:rFonts w:ascii="Garamond" w:hAnsi="Garamond"/>
          <w:sz w:val="28"/>
          <w:szCs w:val="28"/>
        </w:rPr>
        <w:br/>
      </w:r>
      <w:r w:rsidR="009B4175" w:rsidRPr="009B4175">
        <w:rPr>
          <w:rFonts w:ascii="Garamond" w:hAnsi="Garamond"/>
          <w:sz w:val="28"/>
          <w:szCs w:val="28"/>
          <w:shd w:val="clear" w:color="auto" w:fill="FFFFFF"/>
        </w:rPr>
        <w:t>Dalla seconda metà degli anni Settanta fa parte degli artisti che si insediano nell’ex-pastificio Cerere, a Roma, nel quartiere San Lorenzo, un gruppo di creativi poi noti come “Nuova scuola romana”. La sua ricerca è inizialmente di tipo concettuale, per poi giungere a un’astrazione pittorica che approda a un vero e proprio simbolismo spirituale.</w:t>
      </w:r>
    </w:p>
    <w:p w14:paraId="1F24DD50" w14:textId="00D017F3" w:rsidR="009B4175" w:rsidRDefault="009B4175" w:rsidP="00544D48">
      <w:pPr>
        <w:rPr>
          <w:rFonts w:ascii="Garamond" w:hAnsi="Garamond"/>
          <w:sz w:val="28"/>
          <w:szCs w:val="28"/>
          <w:shd w:val="clear" w:color="auto" w:fill="FFFFFF"/>
        </w:rPr>
      </w:pPr>
      <w:r>
        <w:rPr>
          <w:rFonts w:ascii="Garamond" w:hAnsi="Garamond"/>
          <w:sz w:val="28"/>
          <w:szCs w:val="28"/>
          <w:shd w:val="clear" w:color="auto" w:fill="FFFFFF"/>
        </w:rPr>
        <w:t>Ha esposto in numerosi e importanti contesti in Italia e all’Estero</w:t>
      </w:r>
      <w:r w:rsidR="00B909DB">
        <w:rPr>
          <w:rFonts w:ascii="Garamond" w:hAnsi="Garamond"/>
          <w:sz w:val="28"/>
          <w:szCs w:val="28"/>
          <w:shd w:val="clear" w:color="auto" w:fill="FFFFFF"/>
        </w:rPr>
        <w:t>,</w:t>
      </w:r>
      <w:r w:rsidR="00261ECB">
        <w:rPr>
          <w:rFonts w:ascii="Garamond" w:hAnsi="Garamond"/>
          <w:sz w:val="28"/>
          <w:szCs w:val="28"/>
          <w:shd w:val="clear" w:color="auto" w:fill="FFFFFF"/>
        </w:rPr>
        <w:t xml:space="preserve"> prendendo parte anche alla Biennale di Venezia del 1986 e due anni prima</w:t>
      </w:r>
      <w:r w:rsidR="00B909DB">
        <w:rPr>
          <w:rFonts w:ascii="Garamond" w:hAnsi="Garamond"/>
          <w:sz w:val="28"/>
          <w:szCs w:val="28"/>
          <w:shd w:val="clear" w:color="auto" w:fill="FFFFFF"/>
        </w:rPr>
        <w:t>,</w:t>
      </w:r>
      <w:r w:rsidR="00261ECB">
        <w:rPr>
          <w:rFonts w:ascii="Garamond" w:hAnsi="Garamond"/>
          <w:sz w:val="28"/>
          <w:szCs w:val="28"/>
          <w:shd w:val="clear" w:color="auto" w:fill="FFFFFF"/>
        </w:rPr>
        <w:t xml:space="preserve"> sempre in occasione della Biennale</w:t>
      </w:r>
      <w:r w:rsidR="00B909DB">
        <w:rPr>
          <w:rFonts w:ascii="Garamond" w:hAnsi="Garamond"/>
          <w:sz w:val="28"/>
          <w:szCs w:val="28"/>
          <w:shd w:val="clear" w:color="auto" w:fill="FFFFFF"/>
        </w:rPr>
        <w:t>,</w:t>
      </w:r>
      <w:r w:rsidR="00261ECB">
        <w:rPr>
          <w:rFonts w:ascii="Garamond" w:hAnsi="Garamond"/>
          <w:sz w:val="28"/>
          <w:szCs w:val="28"/>
          <w:shd w:val="clear" w:color="auto" w:fill="FFFFFF"/>
        </w:rPr>
        <w:t xml:space="preserve"> è invitato </w:t>
      </w:r>
      <w:r w:rsidR="00B909DB">
        <w:rPr>
          <w:rFonts w:ascii="Garamond" w:hAnsi="Garamond"/>
          <w:sz w:val="28"/>
          <w:szCs w:val="28"/>
          <w:shd w:val="clear" w:color="auto" w:fill="FFFFFF"/>
        </w:rPr>
        <w:t>nella sezione</w:t>
      </w:r>
      <w:r w:rsidR="00261ECB">
        <w:rPr>
          <w:rFonts w:ascii="Garamond" w:hAnsi="Garamond"/>
          <w:sz w:val="28"/>
          <w:szCs w:val="28"/>
          <w:shd w:val="clear" w:color="auto" w:fill="FFFFFF"/>
        </w:rPr>
        <w:t xml:space="preserve"> “Aperto 84”</w:t>
      </w:r>
      <w:r w:rsidR="00B909DB">
        <w:rPr>
          <w:rFonts w:ascii="Garamond" w:hAnsi="Garamond"/>
          <w:sz w:val="28"/>
          <w:szCs w:val="28"/>
          <w:shd w:val="clear" w:color="auto" w:fill="FFFFFF"/>
        </w:rPr>
        <w:t>. N</w:t>
      </w:r>
      <w:r w:rsidR="00261ECB">
        <w:rPr>
          <w:rFonts w:ascii="Garamond" w:hAnsi="Garamond"/>
          <w:sz w:val="28"/>
          <w:szCs w:val="28"/>
          <w:shd w:val="clear" w:color="auto" w:fill="FFFFFF"/>
        </w:rPr>
        <w:t>e</w:t>
      </w:r>
      <w:r w:rsidR="00B909DB">
        <w:rPr>
          <w:rFonts w:ascii="Garamond" w:hAnsi="Garamond"/>
          <w:sz w:val="28"/>
          <w:szCs w:val="28"/>
          <w:shd w:val="clear" w:color="auto" w:fill="FFFFFF"/>
        </w:rPr>
        <w:t>l 1996 partecipa inoltre</w:t>
      </w:r>
      <w:r w:rsidR="00261ECB">
        <w:rPr>
          <w:rFonts w:ascii="Garamond" w:hAnsi="Garamond"/>
          <w:sz w:val="28"/>
          <w:szCs w:val="28"/>
          <w:shd w:val="clear" w:color="auto" w:fill="FFFFFF"/>
        </w:rPr>
        <w:t xml:space="preserve"> </w:t>
      </w:r>
      <w:r w:rsidR="00B909DB">
        <w:rPr>
          <w:rFonts w:ascii="Garamond" w:hAnsi="Garamond"/>
          <w:sz w:val="28"/>
          <w:szCs w:val="28"/>
          <w:shd w:val="clear" w:color="auto" w:fill="FFFFFF"/>
        </w:rPr>
        <w:t>al</w:t>
      </w:r>
      <w:r w:rsidR="00261ECB">
        <w:rPr>
          <w:rFonts w:ascii="Garamond" w:hAnsi="Garamond"/>
          <w:sz w:val="28"/>
          <w:szCs w:val="28"/>
          <w:shd w:val="clear" w:color="auto" w:fill="FFFFFF"/>
        </w:rPr>
        <w:t>la</w:t>
      </w:r>
      <w:r w:rsidR="00B909DB">
        <w:rPr>
          <w:rFonts w:ascii="Garamond" w:hAnsi="Garamond"/>
          <w:sz w:val="28"/>
          <w:szCs w:val="28"/>
          <w:shd w:val="clear" w:color="auto" w:fill="FFFFFF"/>
        </w:rPr>
        <w:t xml:space="preserve"> </w:t>
      </w:r>
      <w:r w:rsidR="00261ECB">
        <w:rPr>
          <w:rFonts w:ascii="Garamond" w:hAnsi="Garamond"/>
          <w:sz w:val="28"/>
          <w:szCs w:val="28"/>
          <w:shd w:val="clear" w:color="auto" w:fill="FFFFFF"/>
        </w:rPr>
        <w:t xml:space="preserve">Quadriennale romana. Tra le </w:t>
      </w:r>
      <w:r w:rsidR="00261ECB" w:rsidRPr="00544D48">
        <w:rPr>
          <w:rFonts w:ascii="Garamond" w:hAnsi="Garamond"/>
          <w:sz w:val="28"/>
          <w:szCs w:val="28"/>
          <w:shd w:val="clear" w:color="auto" w:fill="FFFFFF"/>
        </w:rPr>
        <w:t>numerosissime mostre</w:t>
      </w:r>
      <w:r w:rsidR="00B909DB">
        <w:rPr>
          <w:rFonts w:ascii="Garamond" w:hAnsi="Garamond"/>
          <w:sz w:val="28"/>
          <w:szCs w:val="28"/>
          <w:shd w:val="clear" w:color="auto" w:fill="FFFFFF"/>
        </w:rPr>
        <w:t xml:space="preserve"> in Italia e all’estero,</w:t>
      </w:r>
      <w:r w:rsidR="00261ECB" w:rsidRPr="00544D48">
        <w:rPr>
          <w:rFonts w:ascii="Garamond" w:hAnsi="Garamond"/>
          <w:sz w:val="28"/>
          <w:szCs w:val="28"/>
          <w:shd w:val="clear" w:color="auto" w:fill="FFFFFF"/>
        </w:rPr>
        <w:t xml:space="preserve"> si segnalano: 1980 Biennale </w:t>
      </w:r>
      <w:proofErr w:type="spellStart"/>
      <w:r w:rsidR="00261ECB" w:rsidRPr="00544D48">
        <w:rPr>
          <w:rFonts w:ascii="Garamond" w:hAnsi="Garamond"/>
          <w:sz w:val="28"/>
          <w:szCs w:val="28"/>
          <w:shd w:val="clear" w:color="auto" w:fill="FFFFFF"/>
        </w:rPr>
        <w:t>des</w:t>
      </w:r>
      <w:proofErr w:type="spellEnd"/>
      <w:r w:rsidR="00261ECB" w:rsidRPr="00544D48">
        <w:rPr>
          <w:rFonts w:ascii="Garamond" w:hAnsi="Garamond"/>
          <w:sz w:val="28"/>
          <w:szCs w:val="28"/>
          <w:shd w:val="clear" w:color="auto" w:fill="FFFFFF"/>
        </w:rPr>
        <w:t xml:space="preserve"> </w:t>
      </w:r>
      <w:proofErr w:type="spellStart"/>
      <w:r w:rsidR="00261ECB" w:rsidRPr="00544D48">
        <w:rPr>
          <w:rFonts w:ascii="Garamond" w:hAnsi="Garamond"/>
          <w:sz w:val="28"/>
          <w:szCs w:val="28"/>
          <w:shd w:val="clear" w:color="auto" w:fill="FFFFFF"/>
        </w:rPr>
        <w:t>Jeunes</w:t>
      </w:r>
      <w:proofErr w:type="spellEnd"/>
      <w:r w:rsidR="00261ECB" w:rsidRPr="00544D48">
        <w:rPr>
          <w:rFonts w:ascii="Garamond" w:hAnsi="Garamond"/>
          <w:sz w:val="28"/>
          <w:szCs w:val="28"/>
          <w:shd w:val="clear" w:color="auto" w:fill="FFFFFF"/>
        </w:rPr>
        <w:t>, Parigi;</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1983 Galleria Salvatore Ala, New York;</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 xml:space="preserve">1985 Galleria Sperone </w:t>
      </w:r>
      <w:proofErr w:type="spellStart"/>
      <w:r w:rsidR="00261ECB" w:rsidRPr="00544D48">
        <w:rPr>
          <w:rFonts w:ascii="Garamond" w:hAnsi="Garamond"/>
          <w:sz w:val="28"/>
          <w:szCs w:val="28"/>
          <w:shd w:val="clear" w:color="auto" w:fill="FFFFFF"/>
        </w:rPr>
        <w:t>Westwater</w:t>
      </w:r>
      <w:proofErr w:type="spellEnd"/>
      <w:r w:rsidR="00261ECB" w:rsidRPr="00544D48">
        <w:rPr>
          <w:rFonts w:ascii="Garamond" w:hAnsi="Garamond"/>
          <w:sz w:val="28"/>
          <w:szCs w:val="28"/>
          <w:shd w:val="clear" w:color="auto" w:fill="FFFFFF"/>
        </w:rPr>
        <w:t>, New York;</w:t>
      </w:r>
      <w:r w:rsidR="00B909DB">
        <w:rPr>
          <w:rFonts w:ascii="Garamond" w:hAnsi="Garamond"/>
          <w:sz w:val="28"/>
          <w:szCs w:val="28"/>
        </w:rPr>
        <w:t xml:space="preserve"> </w:t>
      </w:r>
      <w:r w:rsidR="00261ECB" w:rsidRPr="00544D48">
        <w:rPr>
          <w:rFonts w:ascii="Garamond" w:hAnsi="Garamond"/>
          <w:sz w:val="28"/>
          <w:szCs w:val="28"/>
          <w:shd w:val="clear" w:color="auto" w:fill="FFFFFF"/>
        </w:rPr>
        <w:t xml:space="preserve">1986 </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Galleria Akira Ikeda, Nagoya, Giappone;</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1987 “Letto nel buio”, Studio Marconi, Milano;</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 xml:space="preserve">Galleria Marianne </w:t>
      </w:r>
      <w:proofErr w:type="spellStart"/>
      <w:r w:rsidR="00261ECB" w:rsidRPr="00544D48">
        <w:rPr>
          <w:rFonts w:ascii="Garamond" w:hAnsi="Garamond"/>
          <w:sz w:val="28"/>
          <w:szCs w:val="28"/>
          <w:shd w:val="clear" w:color="auto" w:fill="FFFFFF"/>
        </w:rPr>
        <w:t>Deson</w:t>
      </w:r>
      <w:proofErr w:type="spellEnd"/>
      <w:r w:rsidR="00261ECB" w:rsidRPr="00544D48">
        <w:rPr>
          <w:rFonts w:ascii="Garamond" w:hAnsi="Garamond"/>
          <w:sz w:val="28"/>
          <w:szCs w:val="28"/>
          <w:shd w:val="clear" w:color="auto" w:fill="FFFFFF"/>
        </w:rPr>
        <w:t>, Chicago;</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 xml:space="preserve">1988 Galleria Jack </w:t>
      </w:r>
      <w:proofErr w:type="spellStart"/>
      <w:r w:rsidR="00261ECB" w:rsidRPr="00544D48">
        <w:rPr>
          <w:rFonts w:ascii="Garamond" w:hAnsi="Garamond"/>
          <w:sz w:val="28"/>
          <w:szCs w:val="28"/>
          <w:shd w:val="clear" w:color="auto" w:fill="FFFFFF"/>
        </w:rPr>
        <w:t>Shainman</w:t>
      </w:r>
      <w:proofErr w:type="spellEnd"/>
      <w:r w:rsidR="00261ECB" w:rsidRPr="00544D48">
        <w:rPr>
          <w:rFonts w:ascii="Garamond" w:hAnsi="Garamond"/>
          <w:sz w:val="28"/>
          <w:szCs w:val="28"/>
          <w:shd w:val="clear" w:color="auto" w:fill="FFFFFF"/>
        </w:rPr>
        <w:t>, New York;</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Caffè Florian, Venezia;</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1989 Galleria Mayor Rowan, Londra;</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 xml:space="preserve">Galleria Thomas </w:t>
      </w:r>
      <w:proofErr w:type="spellStart"/>
      <w:r w:rsidR="00261ECB" w:rsidRPr="00544D48">
        <w:rPr>
          <w:rFonts w:ascii="Garamond" w:hAnsi="Garamond"/>
          <w:sz w:val="28"/>
          <w:szCs w:val="28"/>
          <w:shd w:val="clear" w:color="auto" w:fill="FFFFFF"/>
        </w:rPr>
        <w:t>Carstens</w:t>
      </w:r>
      <w:proofErr w:type="spellEnd"/>
      <w:r w:rsidR="00261ECB" w:rsidRPr="00544D48">
        <w:rPr>
          <w:rFonts w:ascii="Garamond" w:hAnsi="Garamond"/>
          <w:sz w:val="28"/>
          <w:szCs w:val="28"/>
          <w:shd w:val="clear" w:color="auto" w:fill="FFFFFF"/>
        </w:rPr>
        <w:t>, Barcellona;</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 xml:space="preserve">1993 Museo Centro </w:t>
      </w:r>
      <w:proofErr w:type="spellStart"/>
      <w:r w:rsidR="00261ECB" w:rsidRPr="00544D48">
        <w:rPr>
          <w:rFonts w:ascii="Garamond" w:hAnsi="Garamond"/>
          <w:sz w:val="28"/>
          <w:szCs w:val="28"/>
          <w:shd w:val="clear" w:color="auto" w:fill="FFFFFF"/>
        </w:rPr>
        <w:t>Saydie</w:t>
      </w:r>
      <w:proofErr w:type="spellEnd"/>
      <w:r w:rsidR="00261ECB" w:rsidRPr="00544D48">
        <w:rPr>
          <w:rFonts w:ascii="Garamond" w:hAnsi="Garamond"/>
          <w:sz w:val="28"/>
          <w:szCs w:val="28"/>
          <w:shd w:val="clear" w:color="auto" w:fill="FFFFFF"/>
        </w:rPr>
        <w:t xml:space="preserve">, </w:t>
      </w:r>
      <w:proofErr w:type="spellStart"/>
      <w:r w:rsidR="00261ECB" w:rsidRPr="00544D48">
        <w:rPr>
          <w:rFonts w:ascii="Garamond" w:hAnsi="Garamond"/>
          <w:sz w:val="28"/>
          <w:szCs w:val="28"/>
          <w:shd w:val="clear" w:color="auto" w:fill="FFFFFF"/>
        </w:rPr>
        <w:t>Bronfman</w:t>
      </w:r>
      <w:proofErr w:type="spellEnd"/>
      <w:r w:rsidR="00261ECB" w:rsidRPr="00544D48">
        <w:rPr>
          <w:rFonts w:ascii="Garamond" w:hAnsi="Garamond"/>
          <w:sz w:val="28"/>
          <w:szCs w:val="28"/>
          <w:shd w:val="clear" w:color="auto" w:fill="FFFFFF"/>
        </w:rPr>
        <w:t>, Montreal;</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1994 Ambasciata Italiana Dakar, Senegal;</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2002 Galleria B.M.B, Amsterdam;</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2003 “Classico Eclettico” Museo Archeologico, Villa Adriana, Tivoli;</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2004 “L’eternità è la vera medicina”, Gibellina, Sicilia;</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2007 “Longa marcia post-temporale”, Fondazione VOLUME!, Roma;</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2008 “Invasi”, Fondazione Pastificio Cerere, Roma;</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 xml:space="preserve">2009 “Attici </w:t>
      </w:r>
      <w:r w:rsidR="00261ECB" w:rsidRPr="00544D48">
        <w:rPr>
          <w:rFonts w:ascii="Garamond" w:hAnsi="Garamond"/>
          <w:sz w:val="28"/>
          <w:szCs w:val="28"/>
          <w:shd w:val="clear" w:color="auto" w:fill="FFFFFF"/>
        </w:rPr>
        <w:lastRenderedPageBreak/>
        <w:t>unici”, Galleria l’Attico, Roma;</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2011 “</w:t>
      </w:r>
      <w:proofErr w:type="spellStart"/>
      <w:r w:rsidR="00261ECB" w:rsidRPr="00544D48">
        <w:rPr>
          <w:rFonts w:ascii="Garamond" w:hAnsi="Garamond"/>
          <w:sz w:val="28"/>
          <w:szCs w:val="28"/>
          <w:shd w:val="clear" w:color="auto" w:fill="FFFFFF"/>
        </w:rPr>
        <w:t>Schöne</w:t>
      </w:r>
      <w:proofErr w:type="spellEnd"/>
      <w:r w:rsidR="00261ECB" w:rsidRPr="00544D48">
        <w:rPr>
          <w:rFonts w:ascii="Garamond" w:hAnsi="Garamond"/>
          <w:sz w:val="28"/>
          <w:szCs w:val="28"/>
          <w:shd w:val="clear" w:color="auto" w:fill="FFFFFF"/>
        </w:rPr>
        <w:t xml:space="preserve"> </w:t>
      </w:r>
      <w:proofErr w:type="spellStart"/>
      <w:r w:rsidR="00261ECB" w:rsidRPr="00544D48">
        <w:rPr>
          <w:rFonts w:ascii="Garamond" w:hAnsi="Garamond"/>
          <w:sz w:val="28"/>
          <w:szCs w:val="28"/>
          <w:shd w:val="clear" w:color="auto" w:fill="FFFFFF"/>
        </w:rPr>
        <w:t>Träume</w:t>
      </w:r>
      <w:proofErr w:type="spellEnd"/>
      <w:r w:rsidR="00261ECB" w:rsidRPr="00544D48">
        <w:rPr>
          <w:rFonts w:ascii="Garamond" w:hAnsi="Garamond"/>
          <w:sz w:val="28"/>
          <w:szCs w:val="28"/>
          <w:shd w:val="clear" w:color="auto" w:fill="FFFFFF"/>
        </w:rPr>
        <w:t>”, Rovereto;</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2012 “Eroi d’Eros”, Catania, itinerante al Museo d’Arte Moderna di Buenos Aires nel 2013;</w:t>
      </w:r>
      <w:r w:rsidR="00261ECB" w:rsidRPr="00544D48">
        <w:rPr>
          <w:rFonts w:ascii="Garamond" w:hAnsi="Garamond"/>
          <w:sz w:val="28"/>
          <w:szCs w:val="28"/>
        </w:rPr>
        <w:t xml:space="preserve"> </w:t>
      </w:r>
      <w:r w:rsidR="00261ECB" w:rsidRPr="00544D48">
        <w:rPr>
          <w:rFonts w:ascii="Garamond" w:hAnsi="Garamond"/>
          <w:sz w:val="28"/>
          <w:szCs w:val="28"/>
          <w:shd w:val="clear" w:color="auto" w:fill="FFFFFF"/>
        </w:rPr>
        <w:t>2014 “Terra Cotta”, La Rinascente, Padova;“</w:t>
      </w:r>
      <w:proofErr w:type="spellStart"/>
      <w:r w:rsidR="00261ECB" w:rsidRPr="00544D48">
        <w:rPr>
          <w:rFonts w:ascii="Garamond" w:hAnsi="Garamond"/>
          <w:sz w:val="28"/>
          <w:szCs w:val="28"/>
          <w:shd w:val="clear" w:color="auto" w:fill="FFFFFF"/>
        </w:rPr>
        <w:t>Port’Ostensorio</w:t>
      </w:r>
      <w:proofErr w:type="spellEnd"/>
      <w:r w:rsidR="00261ECB" w:rsidRPr="00544D48">
        <w:rPr>
          <w:rFonts w:ascii="Garamond" w:hAnsi="Garamond"/>
          <w:sz w:val="28"/>
          <w:szCs w:val="28"/>
          <w:shd w:val="clear" w:color="auto" w:fill="FFFFFF"/>
        </w:rPr>
        <w:t>”, Galleria Susanna Orlando, Pietrasanta;</w:t>
      </w:r>
      <w:r w:rsidR="00544D48" w:rsidRPr="00544D48">
        <w:rPr>
          <w:rFonts w:ascii="Garamond" w:hAnsi="Garamond"/>
          <w:sz w:val="28"/>
          <w:szCs w:val="28"/>
        </w:rPr>
        <w:t xml:space="preserve"> </w:t>
      </w:r>
      <w:r w:rsidR="00261ECB" w:rsidRPr="00544D48">
        <w:rPr>
          <w:rFonts w:ascii="Garamond" w:hAnsi="Garamond"/>
          <w:sz w:val="28"/>
          <w:szCs w:val="28"/>
          <w:shd w:val="clear" w:color="auto" w:fill="FFFFFF"/>
        </w:rPr>
        <w:t>2015 “Capovolgere”, Fondazione Pastificio Cerere, Roma;“</w:t>
      </w:r>
      <w:proofErr w:type="spellStart"/>
      <w:r w:rsidR="00261ECB" w:rsidRPr="00544D48">
        <w:rPr>
          <w:rFonts w:ascii="Garamond" w:hAnsi="Garamond"/>
          <w:sz w:val="28"/>
          <w:szCs w:val="28"/>
          <w:shd w:val="clear" w:color="auto" w:fill="FFFFFF"/>
        </w:rPr>
        <w:t>Icons</w:t>
      </w:r>
      <w:proofErr w:type="spellEnd"/>
      <w:r w:rsidR="00261ECB" w:rsidRPr="00544D48">
        <w:rPr>
          <w:rFonts w:ascii="Garamond" w:hAnsi="Garamond"/>
          <w:sz w:val="28"/>
          <w:szCs w:val="28"/>
          <w:shd w:val="clear" w:color="auto" w:fill="FFFFFF"/>
        </w:rPr>
        <w:t>”, Accademia di San Pietroburgo, Russia;</w:t>
      </w:r>
      <w:r w:rsidR="00544D48" w:rsidRPr="00544D48">
        <w:rPr>
          <w:rFonts w:ascii="Garamond" w:hAnsi="Garamond"/>
          <w:sz w:val="28"/>
          <w:szCs w:val="28"/>
        </w:rPr>
        <w:t xml:space="preserve"> </w:t>
      </w:r>
      <w:r w:rsidR="00261ECB" w:rsidRPr="00544D48">
        <w:rPr>
          <w:rFonts w:ascii="Garamond" w:hAnsi="Garamond"/>
          <w:sz w:val="28"/>
          <w:szCs w:val="28"/>
          <w:shd w:val="clear" w:color="auto" w:fill="FFFFFF"/>
        </w:rPr>
        <w:t>2016 “Ceccobelli e le icone della Collezione Classense”, Museo Nazionale, Ravenna e Basilica di Sant’Apollinare in Classe, Ravenna;</w:t>
      </w:r>
      <w:r w:rsidR="00544D48" w:rsidRPr="00544D48">
        <w:rPr>
          <w:rFonts w:ascii="Garamond" w:hAnsi="Garamond"/>
          <w:sz w:val="28"/>
          <w:szCs w:val="28"/>
        </w:rPr>
        <w:t xml:space="preserve"> </w:t>
      </w:r>
      <w:r w:rsidR="00261ECB" w:rsidRPr="00544D48">
        <w:rPr>
          <w:rFonts w:ascii="Garamond" w:hAnsi="Garamond"/>
          <w:sz w:val="28"/>
          <w:szCs w:val="28"/>
          <w:shd w:val="clear" w:color="auto" w:fill="FFFFFF"/>
        </w:rPr>
        <w:t>2017 “Autoritratti da dentro”, Palazzo Podestarile, Montelupo Fiorentino;</w:t>
      </w:r>
      <w:r w:rsidR="00261ECB" w:rsidRPr="00544D48">
        <w:rPr>
          <w:rFonts w:ascii="Garamond" w:hAnsi="Garamond"/>
          <w:sz w:val="28"/>
          <w:szCs w:val="28"/>
        </w:rPr>
        <w:br/>
      </w:r>
      <w:r w:rsidR="00261ECB" w:rsidRPr="00544D48">
        <w:rPr>
          <w:rFonts w:ascii="Garamond" w:hAnsi="Garamond"/>
          <w:sz w:val="28"/>
          <w:szCs w:val="28"/>
          <w:shd w:val="clear" w:color="auto" w:fill="FFFFFF"/>
        </w:rPr>
        <w:t>2019</w:t>
      </w:r>
      <w:r w:rsidR="00B909DB">
        <w:rPr>
          <w:rFonts w:ascii="Garamond" w:hAnsi="Garamond"/>
          <w:sz w:val="28"/>
          <w:szCs w:val="28"/>
          <w:shd w:val="clear" w:color="auto" w:fill="FFFFFF"/>
        </w:rPr>
        <w:t xml:space="preserve"> </w:t>
      </w:r>
      <w:r w:rsidR="00261ECB" w:rsidRPr="00544D48">
        <w:rPr>
          <w:rFonts w:ascii="Garamond" w:hAnsi="Garamond"/>
          <w:sz w:val="28"/>
          <w:szCs w:val="28"/>
          <w:shd w:val="clear" w:color="auto" w:fill="FFFFFF"/>
        </w:rPr>
        <w:t>”Collezione Farnesina”, India Art Fair, Nuova Delhi, poi itinerante: Calcutta e Mumbai;</w:t>
      </w:r>
      <w:r w:rsidR="00B909DB">
        <w:rPr>
          <w:rFonts w:ascii="Garamond" w:hAnsi="Garamond"/>
          <w:sz w:val="28"/>
          <w:szCs w:val="28"/>
        </w:rPr>
        <w:t xml:space="preserve"> </w:t>
      </w:r>
      <w:r w:rsidR="00261ECB" w:rsidRPr="00544D48">
        <w:rPr>
          <w:rFonts w:ascii="Garamond" w:hAnsi="Garamond"/>
          <w:sz w:val="28"/>
          <w:szCs w:val="28"/>
          <w:shd w:val="clear" w:color="auto" w:fill="FFFFFF"/>
        </w:rPr>
        <w:t>”Doppia Luce”, Galleria E3 Arte Contemporanea, Brescia;“25 libri 25 artisti”, Williamson Gallery, Los Angeles (USA)</w:t>
      </w:r>
      <w:r w:rsidR="00544D48" w:rsidRPr="00544D48">
        <w:rPr>
          <w:rFonts w:ascii="Garamond" w:hAnsi="Garamond"/>
          <w:sz w:val="28"/>
          <w:szCs w:val="28"/>
          <w:shd w:val="clear" w:color="auto" w:fill="FFFFFF"/>
        </w:rPr>
        <w:t xml:space="preserve"> e </w:t>
      </w:r>
      <w:r w:rsidR="00261ECB" w:rsidRPr="00544D48">
        <w:rPr>
          <w:rFonts w:ascii="Garamond" w:hAnsi="Garamond"/>
          <w:sz w:val="28"/>
          <w:szCs w:val="28"/>
          <w:shd w:val="clear" w:color="auto" w:fill="FFFFFF"/>
        </w:rPr>
        <w:t>“MORMORIIMARMOREI”, Museo Collicola, 62° Spoleto Festival</w:t>
      </w:r>
      <w:r w:rsidR="00544D48" w:rsidRPr="00544D48">
        <w:rPr>
          <w:rFonts w:ascii="Garamond" w:hAnsi="Garamond"/>
          <w:sz w:val="28"/>
          <w:szCs w:val="28"/>
          <w:shd w:val="clear" w:color="auto" w:fill="FFFFFF"/>
        </w:rPr>
        <w:t>.</w:t>
      </w:r>
    </w:p>
    <w:p w14:paraId="4A337096" w14:textId="65B10990" w:rsidR="00B909DB" w:rsidRPr="009B4175" w:rsidRDefault="00B909DB" w:rsidP="00544D48">
      <w:pPr>
        <w:rPr>
          <w:rFonts w:ascii="Garamond" w:hAnsi="Garamond"/>
          <w:sz w:val="28"/>
          <w:szCs w:val="28"/>
        </w:rPr>
      </w:pPr>
      <w:r>
        <w:rPr>
          <w:rFonts w:ascii="Garamond" w:hAnsi="Garamond"/>
          <w:sz w:val="28"/>
          <w:szCs w:val="28"/>
          <w:shd w:val="clear" w:color="auto" w:fill="FFFFFF"/>
        </w:rPr>
        <w:t xml:space="preserve">Attualmente è tornato a vivere in Umbria a Todi dove è intento nel perseguimento della sua ricerca artistica. </w:t>
      </w:r>
    </w:p>
    <w:sectPr w:rsidR="00B909DB" w:rsidRPr="009B4175" w:rsidSect="00411EB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B31"/>
    <w:rsid w:val="00042FD2"/>
    <w:rsid w:val="000646A5"/>
    <w:rsid w:val="0016092C"/>
    <w:rsid w:val="001C4E7D"/>
    <w:rsid w:val="00215B71"/>
    <w:rsid w:val="002176E3"/>
    <w:rsid w:val="002546CD"/>
    <w:rsid w:val="00260876"/>
    <w:rsid w:val="00261ECB"/>
    <w:rsid w:val="00265928"/>
    <w:rsid w:val="00303405"/>
    <w:rsid w:val="003123FE"/>
    <w:rsid w:val="00411EB1"/>
    <w:rsid w:val="004D4916"/>
    <w:rsid w:val="00544D48"/>
    <w:rsid w:val="00563FB7"/>
    <w:rsid w:val="005A6DFE"/>
    <w:rsid w:val="005B46F1"/>
    <w:rsid w:val="005F6406"/>
    <w:rsid w:val="006075D6"/>
    <w:rsid w:val="0064044F"/>
    <w:rsid w:val="00662EA0"/>
    <w:rsid w:val="00671DC3"/>
    <w:rsid w:val="006720BD"/>
    <w:rsid w:val="0069326B"/>
    <w:rsid w:val="00696C26"/>
    <w:rsid w:val="006F2966"/>
    <w:rsid w:val="00706533"/>
    <w:rsid w:val="00710BC6"/>
    <w:rsid w:val="00752988"/>
    <w:rsid w:val="007E6EA8"/>
    <w:rsid w:val="00835E73"/>
    <w:rsid w:val="008363FF"/>
    <w:rsid w:val="008879B7"/>
    <w:rsid w:val="00911151"/>
    <w:rsid w:val="009A4B71"/>
    <w:rsid w:val="009B4175"/>
    <w:rsid w:val="00A206F1"/>
    <w:rsid w:val="00A33F06"/>
    <w:rsid w:val="00A51626"/>
    <w:rsid w:val="00AC7DFC"/>
    <w:rsid w:val="00AE51E0"/>
    <w:rsid w:val="00AE5939"/>
    <w:rsid w:val="00B36414"/>
    <w:rsid w:val="00B461D3"/>
    <w:rsid w:val="00B60B31"/>
    <w:rsid w:val="00B909DB"/>
    <w:rsid w:val="00C24018"/>
    <w:rsid w:val="00C310A2"/>
    <w:rsid w:val="00C33D87"/>
    <w:rsid w:val="00CE437B"/>
    <w:rsid w:val="00D56061"/>
    <w:rsid w:val="00DB3B24"/>
    <w:rsid w:val="00E51863"/>
    <w:rsid w:val="00E96A3E"/>
    <w:rsid w:val="00F17368"/>
    <w:rsid w:val="00F24934"/>
    <w:rsid w:val="00F80F79"/>
    <w:rsid w:val="00FC21C7"/>
    <w:rsid w:val="00FD7944"/>
    <w:rsid w:val="00FE7B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79F54"/>
  <w15:chartTrackingRefBased/>
  <w15:docId w15:val="{D1C8094B-60F8-4CCC-B42A-35C28244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0B31"/>
    <w:rPr>
      <w:rFonts w:ascii="Cambria" w:eastAsiaTheme="minorEastAsia" w:hAnsi="Cambria" w:cstheme="minorBidi"/>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C33D87"/>
    <w:rPr>
      <w:b/>
      <w:bCs/>
    </w:rPr>
  </w:style>
  <w:style w:type="paragraph" w:styleId="Paragrafoelenco">
    <w:name w:val="List Paragraph"/>
    <w:basedOn w:val="Normale"/>
    <w:uiPriority w:val="34"/>
    <w:qFormat/>
    <w:rsid w:val="00C33D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870</Words>
  <Characters>4960</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Tiziana Fiorucci</dc:creator>
  <cp:keywords/>
  <dc:description/>
  <cp:lastModifiedBy>Tiziana Fiorucci</cp:lastModifiedBy>
  <cp:revision>13</cp:revision>
  <dcterms:created xsi:type="dcterms:W3CDTF">2021-11-25T14:02:00Z</dcterms:created>
  <dcterms:modified xsi:type="dcterms:W3CDTF">2021-11-30T14:12:00Z</dcterms:modified>
</cp:coreProperties>
</file>