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8DA65F" w14:textId="77777777" w:rsidR="00507576" w:rsidRDefault="00507576" w:rsidP="00507576">
      <w:pPr>
        <w:pStyle w:val="Titolo1"/>
        <w:spacing w:before="1"/>
        <w:jc w:val="center"/>
        <w:rPr>
          <w:color w:val="C00000"/>
          <w:spacing w:val="-2"/>
          <w:w w:val="110"/>
        </w:rPr>
      </w:pPr>
      <w:r>
        <w:rPr>
          <w:color w:val="C00000"/>
        </w:rPr>
        <w:t>COMUNICATO</w:t>
      </w:r>
      <w:r>
        <w:rPr>
          <w:color w:val="C00000"/>
          <w:spacing w:val="16"/>
          <w:w w:val="110"/>
        </w:rPr>
        <w:t xml:space="preserve"> </w:t>
      </w:r>
      <w:r>
        <w:rPr>
          <w:color w:val="C00000"/>
          <w:spacing w:val="-2"/>
          <w:w w:val="110"/>
        </w:rPr>
        <w:t>STAMPA</w:t>
      </w:r>
    </w:p>
    <w:p w14:paraId="40ECDF6C" w14:textId="548C4465" w:rsidR="00065BED" w:rsidRDefault="00CA5B44" w:rsidP="00507576">
      <w:pPr>
        <w:pStyle w:val="Titolo1"/>
        <w:spacing w:before="1"/>
        <w:jc w:val="center"/>
        <w:rPr>
          <w:rFonts w:ascii="Times New Roman"/>
          <w:sz w:val="36"/>
        </w:rPr>
      </w:pPr>
      <w:r>
        <w:rPr>
          <w:color w:val="C00000"/>
        </w:rPr>
        <w:t xml:space="preserve">CONFERENZE A LATERE MOSTRA </w:t>
      </w:r>
    </w:p>
    <w:p w14:paraId="5A44034E" w14:textId="77777777" w:rsidR="00065BED" w:rsidRDefault="00A338C6">
      <w:pPr>
        <w:pStyle w:val="Titolo"/>
      </w:pPr>
      <w:r>
        <w:rPr>
          <w:color w:val="C00000"/>
          <w:w w:val="115"/>
        </w:rPr>
        <w:t>LA</w:t>
      </w:r>
      <w:r>
        <w:rPr>
          <w:color w:val="C00000"/>
          <w:spacing w:val="-40"/>
          <w:w w:val="115"/>
        </w:rPr>
        <w:t xml:space="preserve"> </w:t>
      </w:r>
      <w:r>
        <w:rPr>
          <w:color w:val="C00000"/>
          <w:w w:val="115"/>
        </w:rPr>
        <w:t>PIETRA</w:t>
      </w:r>
      <w:r>
        <w:rPr>
          <w:color w:val="C00000"/>
          <w:spacing w:val="-39"/>
          <w:w w:val="115"/>
        </w:rPr>
        <w:t xml:space="preserve"> </w:t>
      </w:r>
      <w:r>
        <w:rPr>
          <w:color w:val="C00000"/>
          <w:w w:val="115"/>
        </w:rPr>
        <w:t>DI</w:t>
      </w:r>
      <w:r>
        <w:rPr>
          <w:color w:val="C00000"/>
          <w:spacing w:val="-37"/>
          <w:w w:val="115"/>
        </w:rPr>
        <w:t xml:space="preserve"> </w:t>
      </w:r>
      <w:r>
        <w:rPr>
          <w:color w:val="C00000"/>
          <w:spacing w:val="-4"/>
          <w:w w:val="115"/>
        </w:rPr>
        <w:t>LUNA</w:t>
      </w:r>
    </w:p>
    <w:p w14:paraId="7E3FB5B4" w14:textId="77777777" w:rsidR="00065BED" w:rsidRDefault="00A338C6">
      <w:pPr>
        <w:pStyle w:val="Titolo"/>
        <w:spacing w:before="12"/>
      </w:pPr>
      <w:r>
        <w:rPr>
          <w:color w:val="C00000"/>
        </w:rPr>
        <w:t>IL</w:t>
      </w:r>
      <w:r>
        <w:rPr>
          <w:color w:val="C00000"/>
          <w:spacing w:val="28"/>
        </w:rPr>
        <w:t xml:space="preserve"> </w:t>
      </w:r>
      <w:r>
        <w:rPr>
          <w:color w:val="C00000"/>
        </w:rPr>
        <w:t>MARMO</w:t>
      </w:r>
      <w:r>
        <w:rPr>
          <w:color w:val="C00000"/>
          <w:spacing w:val="33"/>
        </w:rPr>
        <w:t xml:space="preserve"> </w:t>
      </w:r>
      <w:r>
        <w:rPr>
          <w:color w:val="C00000"/>
        </w:rPr>
        <w:t>DI</w:t>
      </w:r>
      <w:r>
        <w:rPr>
          <w:color w:val="C00000"/>
          <w:spacing w:val="27"/>
        </w:rPr>
        <w:t xml:space="preserve"> </w:t>
      </w:r>
      <w:r>
        <w:rPr>
          <w:color w:val="C00000"/>
        </w:rPr>
        <w:t>LUNI</w:t>
      </w:r>
      <w:r>
        <w:rPr>
          <w:color w:val="C00000"/>
          <w:spacing w:val="33"/>
        </w:rPr>
        <w:t xml:space="preserve"> </w:t>
      </w:r>
      <w:r>
        <w:rPr>
          <w:color w:val="C00000"/>
        </w:rPr>
        <w:t>E</w:t>
      </w:r>
      <w:r>
        <w:rPr>
          <w:color w:val="C00000"/>
          <w:spacing w:val="29"/>
        </w:rPr>
        <w:t xml:space="preserve"> </w:t>
      </w:r>
      <w:r>
        <w:rPr>
          <w:color w:val="C00000"/>
        </w:rPr>
        <w:t>L’IMPERO</w:t>
      </w:r>
      <w:r>
        <w:rPr>
          <w:color w:val="C00000"/>
          <w:spacing w:val="29"/>
        </w:rPr>
        <w:t xml:space="preserve"> </w:t>
      </w:r>
      <w:r>
        <w:rPr>
          <w:color w:val="C00000"/>
        </w:rPr>
        <w:t>DI</w:t>
      </w:r>
      <w:r>
        <w:rPr>
          <w:color w:val="C00000"/>
          <w:spacing w:val="33"/>
        </w:rPr>
        <w:t xml:space="preserve"> </w:t>
      </w:r>
      <w:r>
        <w:rPr>
          <w:color w:val="C00000"/>
          <w:spacing w:val="-4"/>
        </w:rPr>
        <w:t>ROMA</w:t>
      </w:r>
    </w:p>
    <w:p w14:paraId="6D2AA995" w14:textId="697E5815" w:rsidR="00065BED" w:rsidRDefault="00A338C6">
      <w:pPr>
        <w:spacing w:before="5"/>
        <w:ind w:right="2"/>
        <w:jc w:val="center"/>
        <w:rPr>
          <w:sz w:val="36"/>
        </w:rPr>
      </w:pPr>
      <w:r>
        <w:rPr>
          <w:color w:val="C00000"/>
          <w:spacing w:val="-10"/>
          <w:sz w:val="36"/>
        </w:rPr>
        <w:t>Palazzo</w:t>
      </w:r>
      <w:r>
        <w:rPr>
          <w:color w:val="C00000"/>
          <w:spacing w:val="-15"/>
          <w:sz w:val="36"/>
        </w:rPr>
        <w:t xml:space="preserve"> </w:t>
      </w:r>
      <w:r>
        <w:rPr>
          <w:color w:val="C00000"/>
          <w:spacing w:val="-10"/>
          <w:sz w:val="36"/>
        </w:rPr>
        <w:t>Reale</w:t>
      </w:r>
      <w:r>
        <w:rPr>
          <w:color w:val="C00000"/>
          <w:spacing w:val="-14"/>
          <w:sz w:val="36"/>
        </w:rPr>
        <w:t xml:space="preserve"> </w:t>
      </w:r>
      <w:r>
        <w:rPr>
          <w:color w:val="C00000"/>
          <w:spacing w:val="-10"/>
          <w:sz w:val="36"/>
        </w:rPr>
        <w:t>di</w:t>
      </w:r>
      <w:r>
        <w:rPr>
          <w:color w:val="C00000"/>
          <w:spacing w:val="-13"/>
          <w:sz w:val="36"/>
        </w:rPr>
        <w:t xml:space="preserve"> </w:t>
      </w:r>
      <w:r>
        <w:rPr>
          <w:color w:val="C00000"/>
          <w:spacing w:val="-10"/>
          <w:sz w:val="36"/>
        </w:rPr>
        <w:t>Genova,</w:t>
      </w:r>
      <w:r>
        <w:rPr>
          <w:color w:val="C00000"/>
          <w:spacing w:val="-14"/>
          <w:sz w:val="36"/>
        </w:rPr>
        <w:t xml:space="preserve"> </w:t>
      </w:r>
      <w:r>
        <w:rPr>
          <w:color w:val="C00000"/>
          <w:spacing w:val="-10"/>
          <w:sz w:val="36"/>
        </w:rPr>
        <w:t>18</w:t>
      </w:r>
      <w:r>
        <w:rPr>
          <w:color w:val="C00000"/>
          <w:spacing w:val="-14"/>
          <w:sz w:val="36"/>
        </w:rPr>
        <w:t xml:space="preserve"> </w:t>
      </w:r>
      <w:r>
        <w:rPr>
          <w:color w:val="C00000"/>
          <w:spacing w:val="-10"/>
          <w:sz w:val="36"/>
        </w:rPr>
        <w:t>maggio</w:t>
      </w:r>
      <w:r>
        <w:rPr>
          <w:color w:val="C00000"/>
          <w:spacing w:val="-12"/>
          <w:sz w:val="36"/>
        </w:rPr>
        <w:t xml:space="preserve"> </w:t>
      </w:r>
      <w:r w:rsidR="00CA5B44">
        <w:rPr>
          <w:color w:val="C00000"/>
          <w:spacing w:val="-10"/>
          <w:sz w:val="36"/>
        </w:rPr>
        <w:t>–</w:t>
      </w:r>
      <w:r>
        <w:rPr>
          <w:color w:val="C00000"/>
          <w:spacing w:val="-13"/>
          <w:sz w:val="36"/>
        </w:rPr>
        <w:t xml:space="preserve"> </w:t>
      </w:r>
      <w:r w:rsidR="00CA5B44">
        <w:rPr>
          <w:color w:val="C00000"/>
          <w:spacing w:val="-10"/>
          <w:sz w:val="36"/>
        </w:rPr>
        <w:t>6 ottobre</w:t>
      </w:r>
      <w:r>
        <w:rPr>
          <w:color w:val="C00000"/>
          <w:spacing w:val="-15"/>
          <w:sz w:val="36"/>
        </w:rPr>
        <w:t xml:space="preserve"> </w:t>
      </w:r>
      <w:r>
        <w:rPr>
          <w:color w:val="C00000"/>
          <w:spacing w:val="-10"/>
          <w:sz w:val="36"/>
        </w:rPr>
        <w:t>2024</w:t>
      </w:r>
    </w:p>
    <w:p w14:paraId="5DF13E12" w14:textId="24EC3036" w:rsidR="00065BED" w:rsidRDefault="00A338C6">
      <w:pPr>
        <w:pStyle w:val="Corpotesto"/>
        <w:spacing w:before="205"/>
      </w:pPr>
      <w:r>
        <w:rPr>
          <w:w w:val="85"/>
        </w:rPr>
        <w:t>Genova,</w:t>
      </w:r>
      <w:r>
        <w:rPr>
          <w:spacing w:val="18"/>
        </w:rPr>
        <w:t xml:space="preserve"> </w:t>
      </w:r>
      <w:r w:rsidR="00CA5B44">
        <w:rPr>
          <w:w w:val="85"/>
        </w:rPr>
        <w:t>02 settembre</w:t>
      </w:r>
      <w:r w:rsidR="00507576">
        <w:rPr>
          <w:w w:val="85"/>
        </w:rPr>
        <w:t xml:space="preserve"> 2024</w:t>
      </w:r>
    </w:p>
    <w:p w14:paraId="4CA73E8A" w14:textId="496EA4E3" w:rsidR="000138F7" w:rsidRPr="000138F7" w:rsidRDefault="000138F7" w:rsidP="002A39F6">
      <w:pPr>
        <w:pStyle w:val="Corpotesto"/>
        <w:spacing w:before="200"/>
        <w:ind w:left="0" w:right="208"/>
        <w:rPr>
          <w:w w:val="90"/>
        </w:rPr>
      </w:pPr>
      <w:r w:rsidRPr="000138F7">
        <w:rPr>
          <w:w w:val="90"/>
        </w:rPr>
        <w:t xml:space="preserve">La città di Genova ospita la mostra archeologica </w:t>
      </w:r>
      <w:r w:rsidRPr="009B06D8">
        <w:rPr>
          <w:b/>
          <w:bCs/>
          <w:w w:val="90"/>
        </w:rPr>
        <w:t xml:space="preserve">"La </w:t>
      </w:r>
      <w:r w:rsidR="003E1337" w:rsidRPr="009B06D8">
        <w:rPr>
          <w:b/>
          <w:bCs/>
          <w:w w:val="90"/>
        </w:rPr>
        <w:t>p</w:t>
      </w:r>
      <w:r w:rsidRPr="009B06D8">
        <w:rPr>
          <w:b/>
          <w:bCs/>
          <w:w w:val="90"/>
        </w:rPr>
        <w:t>ietra di Luna. Il marmo di Luni e l'Impero di Roma",</w:t>
      </w:r>
      <w:r w:rsidRPr="000138F7">
        <w:rPr>
          <w:w w:val="90"/>
        </w:rPr>
        <w:t xml:space="preserve"> che esplora l'importanza storica e artistica del marmo di Luni. La mostra, allestita presso il Teatro del Falcone di Palazzo Reale, è frutto della collaborazione tra i Musei Nazionali di Genova, il Museo Archeologico Nazionale e il Parco Archeologico di Luni, e il Museo Nazionale Romano di Roma.</w:t>
      </w:r>
      <w:r w:rsidR="002A39F6">
        <w:rPr>
          <w:w w:val="90"/>
        </w:rPr>
        <w:t xml:space="preserve"> </w:t>
      </w:r>
      <w:r w:rsidRPr="000138F7">
        <w:rPr>
          <w:w w:val="90"/>
        </w:rPr>
        <w:t xml:space="preserve">Curata da Matteo Cadario (Università degli Studi di Udine), Marcella Mancusi e Antonella Traverso (Direzione regionale Musei Liguria), l'esposizione si concentra sul marmo estratto dalle cave apuane </w:t>
      </w:r>
      <w:r w:rsidR="00382E12">
        <w:rPr>
          <w:w w:val="90"/>
        </w:rPr>
        <w:t>che ricadevano nel territorio della colonia romana di Luna (attu</w:t>
      </w:r>
      <w:r w:rsidR="00564344">
        <w:rPr>
          <w:w w:val="90"/>
        </w:rPr>
        <w:t>a</w:t>
      </w:r>
      <w:r w:rsidR="0001025B">
        <w:rPr>
          <w:w w:val="90"/>
        </w:rPr>
        <w:t>l</w:t>
      </w:r>
      <w:r w:rsidR="00564344">
        <w:rPr>
          <w:w w:val="90"/>
        </w:rPr>
        <w:t>e</w:t>
      </w:r>
      <w:r w:rsidR="00382E12">
        <w:rPr>
          <w:w w:val="90"/>
        </w:rPr>
        <w:t xml:space="preserve"> e Luni) </w:t>
      </w:r>
      <w:r w:rsidRPr="000138F7">
        <w:rPr>
          <w:w w:val="90"/>
        </w:rPr>
        <w:t>e</w:t>
      </w:r>
      <w:r w:rsidR="00382E12">
        <w:rPr>
          <w:w w:val="90"/>
        </w:rPr>
        <w:t xml:space="preserve"> che </w:t>
      </w:r>
      <w:r w:rsidR="0001025B">
        <w:rPr>
          <w:w w:val="90"/>
        </w:rPr>
        <w:t xml:space="preserve">all’epoca </w:t>
      </w:r>
      <w:r w:rsidR="00382E12">
        <w:rPr>
          <w:w w:val="90"/>
        </w:rPr>
        <w:t>fu</w:t>
      </w:r>
      <w:r w:rsidRPr="000138F7">
        <w:rPr>
          <w:w w:val="90"/>
        </w:rPr>
        <w:t xml:space="preserve"> ampiamente utilizzato </w:t>
      </w:r>
      <w:r w:rsidR="00382E12">
        <w:rPr>
          <w:w w:val="90"/>
        </w:rPr>
        <w:t xml:space="preserve">a Roma e </w:t>
      </w:r>
      <w:r w:rsidR="00564344">
        <w:rPr>
          <w:w w:val="90"/>
        </w:rPr>
        <w:t>nel</w:t>
      </w:r>
      <w:r w:rsidR="0001025B">
        <w:rPr>
          <w:w w:val="90"/>
        </w:rPr>
        <w:t xml:space="preserve"> suo</w:t>
      </w:r>
      <w:r w:rsidR="0063120B">
        <w:rPr>
          <w:w w:val="90"/>
        </w:rPr>
        <w:t xml:space="preserve"> </w:t>
      </w:r>
      <w:r w:rsidR="00564344">
        <w:rPr>
          <w:w w:val="90"/>
        </w:rPr>
        <w:t>Impero.</w:t>
      </w:r>
      <w:r w:rsidRPr="000138F7">
        <w:rPr>
          <w:w w:val="90"/>
        </w:rPr>
        <w:t xml:space="preserve"> </w:t>
      </w:r>
      <w:r w:rsidR="002A39F6">
        <w:rPr>
          <w:w w:val="90"/>
        </w:rPr>
        <w:t xml:space="preserve"> </w:t>
      </w:r>
      <w:r w:rsidR="002A39F6" w:rsidRPr="001E40C9">
        <w:rPr>
          <w:w w:val="90"/>
        </w:rPr>
        <w:t>Grazie all’entusiastica risposta del pubblico e all’affluenza di visitatori, siamo lieti di annunciare che</w:t>
      </w:r>
      <w:r w:rsidR="002A39F6" w:rsidRPr="002A39F6">
        <w:rPr>
          <w:b/>
          <w:bCs/>
          <w:w w:val="90"/>
        </w:rPr>
        <w:t xml:space="preserve"> la mostra è stata prorogata fino al 6 ottobre 2024.</w:t>
      </w:r>
    </w:p>
    <w:p w14:paraId="5C5FE588" w14:textId="0FFD9B0C" w:rsidR="000138F7" w:rsidRPr="000138F7" w:rsidRDefault="00382E12" w:rsidP="000138F7">
      <w:pPr>
        <w:pStyle w:val="Corpotesto"/>
        <w:spacing w:before="200"/>
        <w:ind w:right="208"/>
        <w:rPr>
          <w:w w:val="90"/>
        </w:rPr>
      </w:pPr>
      <w:r>
        <w:rPr>
          <w:w w:val="90"/>
        </w:rPr>
        <w:t xml:space="preserve">L’allestimento </w:t>
      </w:r>
      <w:r w:rsidR="0001025B">
        <w:rPr>
          <w:w w:val="90"/>
        </w:rPr>
        <w:t xml:space="preserve">presenta </w:t>
      </w:r>
      <w:r w:rsidR="00564344" w:rsidRPr="000138F7">
        <w:rPr>
          <w:w w:val="90"/>
        </w:rPr>
        <w:t>vari</w:t>
      </w:r>
      <w:r w:rsidR="000138F7" w:rsidRPr="000138F7">
        <w:rPr>
          <w:w w:val="90"/>
        </w:rPr>
        <w:t xml:space="preserve"> aspetti legati all'uso del marmo</w:t>
      </w:r>
      <w:r>
        <w:rPr>
          <w:w w:val="90"/>
        </w:rPr>
        <w:t xml:space="preserve"> </w:t>
      </w:r>
      <w:r w:rsidR="00564344">
        <w:rPr>
          <w:w w:val="90"/>
        </w:rPr>
        <w:t>lunense</w:t>
      </w:r>
      <w:r w:rsidR="00564344" w:rsidRPr="000138F7">
        <w:rPr>
          <w:w w:val="90"/>
        </w:rPr>
        <w:t xml:space="preserve">, </w:t>
      </w:r>
      <w:r w:rsidR="00564344">
        <w:rPr>
          <w:w w:val="90"/>
        </w:rPr>
        <w:t>dalle</w:t>
      </w:r>
      <w:r>
        <w:rPr>
          <w:w w:val="90"/>
        </w:rPr>
        <w:t xml:space="preserve"> </w:t>
      </w:r>
      <w:r w:rsidR="000138F7" w:rsidRPr="000138F7">
        <w:rPr>
          <w:w w:val="90"/>
        </w:rPr>
        <w:t xml:space="preserve">tecniche di estrazione </w:t>
      </w:r>
      <w:r>
        <w:rPr>
          <w:w w:val="90"/>
        </w:rPr>
        <w:t>alla</w:t>
      </w:r>
      <w:r w:rsidRPr="000138F7">
        <w:rPr>
          <w:w w:val="90"/>
        </w:rPr>
        <w:t xml:space="preserve"> </w:t>
      </w:r>
      <w:r w:rsidR="00564344" w:rsidRPr="000138F7">
        <w:rPr>
          <w:w w:val="90"/>
        </w:rPr>
        <w:t xml:space="preserve">lavorazione, </w:t>
      </w:r>
      <w:r w:rsidR="00564344">
        <w:rPr>
          <w:w w:val="90"/>
        </w:rPr>
        <w:t>dal</w:t>
      </w:r>
      <w:r>
        <w:rPr>
          <w:w w:val="90"/>
        </w:rPr>
        <w:t xml:space="preserve"> </w:t>
      </w:r>
      <w:r w:rsidR="000138F7" w:rsidRPr="000138F7">
        <w:rPr>
          <w:w w:val="90"/>
        </w:rPr>
        <w:t xml:space="preserve">trasporto all'impiego nei monumenti romani. La mostra include anche filmati </w:t>
      </w:r>
      <w:r w:rsidR="00564344" w:rsidRPr="000138F7">
        <w:rPr>
          <w:w w:val="90"/>
        </w:rPr>
        <w:t xml:space="preserve">realizzati </w:t>
      </w:r>
      <w:r w:rsidR="00564344">
        <w:rPr>
          <w:w w:val="90"/>
        </w:rPr>
        <w:t>dal</w:t>
      </w:r>
      <w:r w:rsidR="000138F7" w:rsidRPr="000138F7">
        <w:rPr>
          <w:w w:val="90"/>
        </w:rPr>
        <w:t xml:space="preserve"> Museo Galileo</w:t>
      </w:r>
      <w:r>
        <w:rPr>
          <w:w w:val="90"/>
        </w:rPr>
        <w:t xml:space="preserve"> di </w:t>
      </w:r>
      <w:r w:rsidR="00564344">
        <w:rPr>
          <w:w w:val="90"/>
        </w:rPr>
        <w:t>F</w:t>
      </w:r>
      <w:r>
        <w:rPr>
          <w:w w:val="90"/>
        </w:rPr>
        <w:t>irenze</w:t>
      </w:r>
      <w:r w:rsidR="000138F7" w:rsidRPr="000138F7">
        <w:rPr>
          <w:w w:val="90"/>
        </w:rPr>
        <w:t>, che illustrano il processo di estrazione e trasporto del marmo.</w:t>
      </w:r>
    </w:p>
    <w:p w14:paraId="3860FE25" w14:textId="0CBE5EA7" w:rsidR="001F719D" w:rsidRDefault="0001025B" w:rsidP="00564344">
      <w:pPr>
        <w:pStyle w:val="Corpotesto"/>
        <w:spacing w:before="200"/>
        <w:ind w:right="208"/>
        <w:rPr>
          <w:w w:val="90"/>
        </w:rPr>
      </w:pPr>
      <w:r>
        <w:rPr>
          <w:w w:val="90"/>
        </w:rPr>
        <w:t xml:space="preserve">L’esposizione </w:t>
      </w:r>
      <w:r w:rsidR="001F719D">
        <w:rPr>
          <w:w w:val="90"/>
        </w:rPr>
        <w:t>è visitabile</w:t>
      </w:r>
      <w:r w:rsidR="00564344">
        <w:rPr>
          <w:w w:val="90"/>
        </w:rPr>
        <w:t xml:space="preserve"> il </w:t>
      </w:r>
      <w:r w:rsidR="00564344" w:rsidRPr="00564344">
        <w:rPr>
          <w:w w:val="90"/>
        </w:rPr>
        <w:t>martedì</w:t>
      </w:r>
      <w:r w:rsidR="00564344">
        <w:rPr>
          <w:w w:val="90"/>
        </w:rPr>
        <w:t xml:space="preserve"> </w:t>
      </w:r>
      <w:r w:rsidR="00564344" w:rsidRPr="00564344">
        <w:rPr>
          <w:w w:val="90"/>
        </w:rPr>
        <w:t>dalle 13:30 alle 19:00</w:t>
      </w:r>
      <w:r w:rsidR="00564344">
        <w:rPr>
          <w:w w:val="90"/>
        </w:rPr>
        <w:t xml:space="preserve"> e da m</w:t>
      </w:r>
      <w:r w:rsidR="00564344" w:rsidRPr="00564344">
        <w:rPr>
          <w:w w:val="90"/>
        </w:rPr>
        <w:t>ercoledì a</w:t>
      </w:r>
      <w:r w:rsidR="00564344">
        <w:rPr>
          <w:w w:val="90"/>
        </w:rPr>
        <w:t>l</w:t>
      </w:r>
      <w:r w:rsidR="00564344" w:rsidRPr="00564344">
        <w:rPr>
          <w:w w:val="90"/>
        </w:rPr>
        <w:t xml:space="preserve"> sabato</w:t>
      </w:r>
      <w:r w:rsidR="00564344">
        <w:rPr>
          <w:w w:val="90"/>
        </w:rPr>
        <w:t xml:space="preserve"> </w:t>
      </w:r>
      <w:r w:rsidR="00564344" w:rsidRPr="00564344">
        <w:rPr>
          <w:w w:val="90"/>
        </w:rPr>
        <w:t>dalle 09:00 alle 19:00</w:t>
      </w:r>
      <w:r w:rsidR="00564344">
        <w:rPr>
          <w:w w:val="90"/>
        </w:rPr>
        <w:t xml:space="preserve"> e la prima e la terza</w:t>
      </w:r>
      <w:r w:rsidR="00564344" w:rsidRPr="00564344">
        <w:rPr>
          <w:w w:val="90"/>
        </w:rPr>
        <w:t xml:space="preserve"> domenica del mese</w:t>
      </w:r>
      <w:r w:rsidR="00564344">
        <w:rPr>
          <w:w w:val="90"/>
        </w:rPr>
        <w:t xml:space="preserve"> </w:t>
      </w:r>
      <w:r w:rsidR="00564344" w:rsidRPr="00564344">
        <w:rPr>
          <w:w w:val="90"/>
        </w:rPr>
        <w:t>dalle 13:30 alle 19:00</w:t>
      </w:r>
      <w:r w:rsidR="00564344">
        <w:rPr>
          <w:w w:val="90"/>
        </w:rPr>
        <w:t xml:space="preserve"> (ultimo ingresso mezz’ora prima della chiusura) al</w:t>
      </w:r>
      <w:r w:rsidR="001F719D">
        <w:rPr>
          <w:w w:val="90"/>
        </w:rPr>
        <w:t xml:space="preserve"> costo di</w:t>
      </w:r>
      <w:r w:rsidR="00564344">
        <w:rPr>
          <w:w w:val="90"/>
        </w:rPr>
        <w:t xml:space="preserve"> 12€</w:t>
      </w:r>
      <w:r>
        <w:rPr>
          <w:w w:val="90"/>
        </w:rPr>
        <w:t>,</w:t>
      </w:r>
      <w:r w:rsidR="00564344">
        <w:rPr>
          <w:w w:val="90"/>
        </w:rPr>
        <w:t xml:space="preserve"> prezzo intero</w:t>
      </w:r>
      <w:r>
        <w:rPr>
          <w:w w:val="90"/>
        </w:rPr>
        <w:t>,</w:t>
      </w:r>
      <w:r w:rsidR="00564344">
        <w:rPr>
          <w:w w:val="90"/>
        </w:rPr>
        <w:t xml:space="preserve"> che comprende visita a Palazzo Reale, mostra temporanea e Palazzo Spinola, biglietto ridotto a 2€ per </w:t>
      </w:r>
      <w:r>
        <w:rPr>
          <w:w w:val="90"/>
        </w:rPr>
        <w:t xml:space="preserve">i </w:t>
      </w:r>
      <w:r w:rsidR="00564344">
        <w:rPr>
          <w:w w:val="90"/>
        </w:rPr>
        <w:t xml:space="preserve">giovani tra i 18 e 25 anni, gratuito per gli aventi diritto. </w:t>
      </w:r>
    </w:p>
    <w:p w14:paraId="61E211D0" w14:textId="5BF1BE99" w:rsidR="000C6906" w:rsidRDefault="000138F7" w:rsidP="000138F7">
      <w:pPr>
        <w:pStyle w:val="Corpotesto"/>
        <w:spacing w:before="200"/>
        <w:ind w:right="208"/>
        <w:rPr>
          <w:w w:val="90"/>
        </w:rPr>
      </w:pPr>
      <w:r w:rsidRPr="000138F7">
        <w:rPr>
          <w:w w:val="90"/>
        </w:rPr>
        <w:t xml:space="preserve">Parallelamente alla mostra, è previsto </w:t>
      </w:r>
      <w:r w:rsidRPr="00564344">
        <w:rPr>
          <w:b/>
          <w:bCs/>
          <w:w w:val="90"/>
        </w:rPr>
        <w:t>un ciclo di conferenze</w:t>
      </w:r>
      <w:r w:rsidR="001C6C3E">
        <w:rPr>
          <w:b/>
          <w:bCs/>
          <w:w w:val="90"/>
        </w:rPr>
        <w:t>, ad ingresso gratuito,</w:t>
      </w:r>
      <w:r w:rsidR="000C6906">
        <w:rPr>
          <w:w w:val="90"/>
        </w:rPr>
        <w:t xml:space="preserve"> che si </w:t>
      </w:r>
      <w:r w:rsidR="0039104B">
        <w:rPr>
          <w:w w:val="90"/>
        </w:rPr>
        <w:t xml:space="preserve">terranno </w:t>
      </w:r>
      <w:r w:rsidR="00564344" w:rsidRPr="00564344">
        <w:rPr>
          <w:b/>
          <w:bCs/>
          <w:w w:val="90"/>
        </w:rPr>
        <w:t>tutti i mercoledì</w:t>
      </w:r>
      <w:r w:rsidR="00564344">
        <w:rPr>
          <w:w w:val="90"/>
        </w:rPr>
        <w:t xml:space="preserve"> di </w:t>
      </w:r>
      <w:r w:rsidR="00564344" w:rsidRPr="00564344">
        <w:rPr>
          <w:b/>
          <w:bCs/>
          <w:w w:val="90"/>
        </w:rPr>
        <w:t>settembre</w:t>
      </w:r>
      <w:r w:rsidR="00564344">
        <w:rPr>
          <w:w w:val="90"/>
        </w:rPr>
        <w:t xml:space="preserve"> </w:t>
      </w:r>
      <w:r w:rsidR="000C6906">
        <w:rPr>
          <w:w w:val="90"/>
        </w:rPr>
        <w:t xml:space="preserve">alle </w:t>
      </w:r>
      <w:r w:rsidR="000C6906" w:rsidRPr="00564344">
        <w:rPr>
          <w:b/>
          <w:bCs/>
          <w:w w:val="90"/>
        </w:rPr>
        <w:t>ore 17</w:t>
      </w:r>
      <w:r w:rsidR="000C6906">
        <w:rPr>
          <w:w w:val="90"/>
        </w:rPr>
        <w:t xml:space="preserve"> presso la Sal</w:t>
      </w:r>
      <w:r w:rsidR="00564344">
        <w:rPr>
          <w:w w:val="90"/>
        </w:rPr>
        <w:t>one</w:t>
      </w:r>
      <w:r w:rsidR="000C6906">
        <w:rPr>
          <w:w w:val="90"/>
        </w:rPr>
        <w:t xml:space="preserve"> da Ballo</w:t>
      </w:r>
      <w:r w:rsidR="00382E12">
        <w:rPr>
          <w:w w:val="90"/>
        </w:rPr>
        <w:t xml:space="preserve"> </w:t>
      </w:r>
      <w:r w:rsidR="00564344">
        <w:rPr>
          <w:w w:val="90"/>
        </w:rPr>
        <w:t>d</w:t>
      </w:r>
      <w:r w:rsidR="00382E12">
        <w:rPr>
          <w:w w:val="90"/>
        </w:rPr>
        <w:t xml:space="preserve">i </w:t>
      </w:r>
      <w:r w:rsidR="00382E12" w:rsidRPr="00564344">
        <w:rPr>
          <w:b/>
          <w:bCs/>
          <w:w w:val="90"/>
        </w:rPr>
        <w:t>Palazzo Reale</w:t>
      </w:r>
      <w:r w:rsidR="0089565C">
        <w:rPr>
          <w:b/>
          <w:bCs/>
          <w:w w:val="90"/>
        </w:rPr>
        <w:t xml:space="preserve">. </w:t>
      </w:r>
    </w:p>
    <w:p w14:paraId="24409075" w14:textId="01A60EB1" w:rsidR="000C6906" w:rsidRDefault="000C6906" w:rsidP="000138F7">
      <w:pPr>
        <w:pStyle w:val="Corpotesto"/>
        <w:spacing w:before="200"/>
        <w:ind w:right="208"/>
        <w:rPr>
          <w:w w:val="90"/>
        </w:rPr>
      </w:pPr>
      <w:r>
        <w:rPr>
          <w:w w:val="90"/>
        </w:rPr>
        <w:t>Le conferenze saranno</w:t>
      </w:r>
      <w:r w:rsidR="001F719D">
        <w:rPr>
          <w:w w:val="90"/>
        </w:rPr>
        <w:t xml:space="preserve"> precedute alle ore 16 dalla visita guidata</w:t>
      </w:r>
      <w:r w:rsidR="00BE1164">
        <w:rPr>
          <w:w w:val="90"/>
        </w:rPr>
        <w:t xml:space="preserve"> </w:t>
      </w:r>
      <w:r w:rsidR="001F719D">
        <w:rPr>
          <w:w w:val="90"/>
        </w:rPr>
        <w:t xml:space="preserve">all’esposizione effettuata da un archeologo della </w:t>
      </w:r>
      <w:r>
        <w:rPr>
          <w:w w:val="90"/>
        </w:rPr>
        <w:t>D</w:t>
      </w:r>
      <w:r w:rsidR="001F719D">
        <w:rPr>
          <w:w w:val="90"/>
        </w:rPr>
        <w:t>irezione regionale Musei nazionali Liguria</w:t>
      </w:r>
      <w:r>
        <w:rPr>
          <w:w w:val="90"/>
        </w:rPr>
        <w:t xml:space="preserve"> (necessaria la prenotazione</w:t>
      </w:r>
      <w:r w:rsidR="00BE1164">
        <w:rPr>
          <w:w w:val="90"/>
        </w:rPr>
        <w:t>, biglietto ridotto €6</w:t>
      </w:r>
      <w:r>
        <w:rPr>
          <w:w w:val="90"/>
        </w:rPr>
        <w:t xml:space="preserve">). </w:t>
      </w:r>
    </w:p>
    <w:p w14:paraId="138E5B54" w14:textId="1935E735" w:rsidR="000138F7" w:rsidRDefault="000C6906" w:rsidP="000138F7">
      <w:pPr>
        <w:pStyle w:val="Corpotesto"/>
        <w:spacing w:before="200"/>
        <w:ind w:right="208"/>
        <w:rPr>
          <w:w w:val="90"/>
        </w:rPr>
      </w:pPr>
      <w:r>
        <w:rPr>
          <w:w w:val="90"/>
        </w:rPr>
        <w:t>I contenuti delle conferenze riprendono in parte alcuni dei saggi contenuti nel catalogo della mostra, edito da Electa</w:t>
      </w:r>
      <w:r w:rsidR="00382E12">
        <w:rPr>
          <w:w w:val="90"/>
        </w:rPr>
        <w:t xml:space="preserve">, in vendita presso il bookshop </w:t>
      </w:r>
      <w:r w:rsidR="0071091F">
        <w:rPr>
          <w:w w:val="90"/>
        </w:rPr>
        <w:t>di</w:t>
      </w:r>
      <w:r w:rsidR="00382E12">
        <w:rPr>
          <w:w w:val="90"/>
        </w:rPr>
        <w:t xml:space="preserve"> Palazzo</w:t>
      </w:r>
      <w:r w:rsidR="00564344">
        <w:rPr>
          <w:w w:val="90"/>
        </w:rPr>
        <w:t xml:space="preserve"> Reale.</w:t>
      </w:r>
    </w:p>
    <w:p w14:paraId="389A6176" w14:textId="415F2D61" w:rsidR="00382E12" w:rsidRPr="000138F7" w:rsidRDefault="00382E12" w:rsidP="000138F7">
      <w:pPr>
        <w:pStyle w:val="Corpotesto"/>
        <w:spacing w:before="200"/>
        <w:ind w:right="208"/>
        <w:rPr>
          <w:w w:val="90"/>
        </w:rPr>
      </w:pPr>
      <w:r>
        <w:rPr>
          <w:w w:val="90"/>
        </w:rPr>
        <w:t>Questo il calendario delle conferenze:</w:t>
      </w:r>
    </w:p>
    <w:p w14:paraId="20DDF7FE" w14:textId="608FA29E" w:rsidR="000138F7" w:rsidRDefault="000138F7" w:rsidP="000138F7">
      <w:pPr>
        <w:pStyle w:val="Corpotesto"/>
        <w:spacing w:before="200"/>
        <w:ind w:right="208"/>
        <w:rPr>
          <w:w w:val="90"/>
        </w:rPr>
      </w:pPr>
      <w:r w:rsidRPr="003E1337">
        <w:rPr>
          <w:b/>
          <w:bCs/>
          <w:w w:val="90"/>
        </w:rPr>
        <w:t xml:space="preserve">Mercoledì </w:t>
      </w:r>
      <w:r w:rsidR="003E1337" w:rsidRPr="003E1337">
        <w:rPr>
          <w:b/>
          <w:bCs/>
          <w:w w:val="90"/>
        </w:rPr>
        <w:t>4</w:t>
      </w:r>
      <w:r w:rsidRPr="003E1337">
        <w:rPr>
          <w:b/>
          <w:bCs/>
          <w:w w:val="90"/>
        </w:rPr>
        <w:t xml:space="preserve"> settembre:</w:t>
      </w:r>
      <w:r w:rsidRPr="000138F7">
        <w:rPr>
          <w:w w:val="90"/>
        </w:rPr>
        <w:t xml:space="preserve"> </w:t>
      </w:r>
      <w:r w:rsidRPr="009B06D8">
        <w:rPr>
          <w:i/>
          <w:iCs/>
          <w:w w:val="90"/>
        </w:rPr>
        <w:t xml:space="preserve">"La nave romana di Albenga. Origini e attuali prospettive dell'archeologia subacquea in Italia" </w:t>
      </w:r>
      <w:r w:rsidRPr="000138F7">
        <w:rPr>
          <w:w w:val="90"/>
        </w:rPr>
        <w:t xml:space="preserve">con </w:t>
      </w:r>
      <w:r w:rsidR="009B06D8">
        <w:rPr>
          <w:w w:val="90"/>
        </w:rPr>
        <w:t xml:space="preserve">Simon Luca </w:t>
      </w:r>
      <w:r w:rsidRPr="000138F7">
        <w:rPr>
          <w:w w:val="90"/>
        </w:rPr>
        <w:t>Trigona</w:t>
      </w:r>
      <w:r w:rsidR="001F719D">
        <w:rPr>
          <w:w w:val="90"/>
        </w:rPr>
        <w:t xml:space="preserve"> (SABAP </w:t>
      </w:r>
      <w:r w:rsidR="00564344">
        <w:rPr>
          <w:w w:val="90"/>
        </w:rPr>
        <w:t xml:space="preserve">MET </w:t>
      </w:r>
      <w:r w:rsidR="001F719D">
        <w:rPr>
          <w:w w:val="90"/>
        </w:rPr>
        <w:t>Genova</w:t>
      </w:r>
      <w:r w:rsidR="00A814B2">
        <w:rPr>
          <w:w w:val="90"/>
        </w:rPr>
        <w:t xml:space="preserve"> e La </w:t>
      </w:r>
      <w:r w:rsidR="0063120B">
        <w:rPr>
          <w:w w:val="90"/>
        </w:rPr>
        <w:t>S</w:t>
      </w:r>
      <w:r w:rsidR="00A814B2">
        <w:rPr>
          <w:w w:val="90"/>
        </w:rPr>
        <w:t>pezia</w:t>
      </w:r>
      <w:r w:rsidR="001F719D">
        <w:rPr>
          <w:w w:val="90"/>
        </w:rPr>
        <w:t>, responsabile STAS)</w:t>
      </w:r>
    </w:p>
    <w:p w14:paraId="5E955B6F" w14:textId="77777777" w:rsidR="001C1ADC" w:rsidRPr="001C1ADC" w:rsidRDefault="001C1ADC" w:rsidP="001C1ADC">
      <w:pPr>
        <w:pStyle w:val="Corpotesto"/>
        <w:spacing w:before="200"/>
        <w:ind w:right="208"/>
        <w:rPr>
          <w:w w:val="90"/>
        </w:rPr>
      </w:pPr>
      <w:r w:rsidRPr="001C1ADC">
        <w:rPr>
          <w:w w:val="90"/>
        </w:rPr>
        <w:t>La Nave romana di Albenga. Le nuove ricerche (aa. 2015-2021)</w:t>
      </w:r>
    </w:p>
    <w:p w14:paraId="22E1A5C4" w14:textId="77777777" w:rsidR="001C1ADC" w:rsidRPr="001C1ADC" w:rsidRDefault="001C1ADC" w:rsidP="001C1ADC">
      <w:pPr>
        <w:pStyle w:val="Corpotesto"/>
        <w:spacing w:before="200"/>
        <w:ind w:right="208"/>
        <w:rPr>
          <w:w w:val="90"/>
        </w:rPr>
      </w:pPr>
      <w:r w:rsidRPr="001C1ADC">
        <w:rPr>
          <w:w w:val="90"/>
        </w:rPr>
        <w:lastRenderedPageBreak/>
        <w:t xml:space="preserve"> </w:t>
      </w:r>
    </w:p>
    <w:p w14:paraId="45A10E05" w14:textId="77777777" w:rsidR="001C1ADC" w:rsidRPr="001C1ADC" w:rsidRDefault="001C1ADC" w:rsidP="001C1ADC">
      <w:pPr>
        <w:pStyle w:val="Corpotesto"/>
        <w:spacing w:before="200"/>
        <w:ind w:right="208"/>
        <w:rPr>
          <w:w w:val="90"/>
        </w:rPr>
      </w:pPr>
      <w:r w:rsidRPr="001C1ADC">
        <w:rPr>
          <w:w w:val="90"/>
        </w:rPr>
        <w:t>Le nuove campagne di ricerca sulla Nave Romana di Albenga sono state realizzate nell’ambito del progetto di restauro e riallestimento del Museo Navale di Albenga e rappresentano un significativo ampliamento e approfondimento dei contenuti scientifici e didattici del percorso espositivo.</w:t>
      </w:r>
    </w:p>
    <w:p w14:paraId="346B0299" w14:textId="77777777" w:rsidR="001C1ADC" w:rsidRDefault="001C1ADC" w:rsidP="000138F7">
      <w:pPr>
        <w:pStyle w:val="Corpotesto"/>
        <w:spacing w:before="200"/>
        <w:ind w:right="208"/>
        <w:rPr>
          <w:w w:val="90"/>
        </w:rPr>
      </w:pPr>
      <w:r w:rsidRPr="001C1ADC">
        <w:rPr>
          <w:w w:val="90"/>
        </w:rPr>
        <w:t xml:space="preserve">Gli scavi si sono approfonditi all’interno del pozzo di sentina e hanno consentito, oltre al recupero del meccanismo della pompa perfettamente conservato, il rinvenimento di una numerosa serie di reperti che ci consentono di circoscrivere la cronologia del relitto alla metà del I sec. </w:t>
      </w:r>
      <w:proofErr w:type="spellStart"/>
      <w:r w:rsidRPr="001C1ADC">
        <w:rPr>
          <w:w w:val="90"/>
        </w:rPr>
        <w:t>a.C</w:t>
      </w:r>
      <w:proofErr w:type="spellEnd"/>
      <w:r w:rsidRPr="001C1ADC">
        <w:rPr>
          <w:w w:val="90"/>
        </w:rPr>
        <w:t xml:space="preserve">, La nave di Albenga, come la gemella francese della </w:t>
      </w:r>
      <w:proofErr w:type="spellStart"/>
      <w:r w:rsidRPr="001C1ADC">
        <w:rPr>
          <w:w w:val="90"/>
        </w:rPr>
        <w:t>Madrague</w:t>
      </w:r>
      <w:proofErr w:type="spellEnd"/>
      <w:r w:rsidRPr="001C1ADC">
        <w:rPr>
          <w:w w:val="90"/>
        </w:rPr>
        <w:t xml:space="preserve"> de </w:t>
      </w:r>
      <w:proofErr w:type="spellStart"/>
      <w:r w:rsidRPr="001C1ADC">
        <w:rPr>
          <w:w w:val="90"/>
        </w:rPr>
        <w:t>Giens</w:t>
      </w:r>
      <w:proofErr w:type="spellEnd"/>
      <w:r w:rsidRPr="001C1ADC">
        <w:rPr>
          <w:w w:val="90"/>
        </w:rPr>
        <w:t>, si potrebbe quindi inserire all’interno al decennio delle guerre galliche, un particolare contesto politico-economico in cui le straordinarie dimensioni dei due relitti possono trovare una logica spiegazione.</w:t>
      </w:r>
    </w:p>
    <w:p w14:paraId="7E7F8E41" w14:textId="694CB6E4" w:rsidR="000138F7" w:rsidRDefault="000138F7" w:rsidP="000138F7">
      <w:pPr>
        <w:pStyle w:val="Corpotesto"/>
        <w:spacing w:before="200"/>
        <w:ind w:right="208"/>
        <w:rPr>
          <w:w w:val="90"/>
        </w:rPr>
      </w:pPr>
      <w:r w:rsidRPr="00FB54B3">
        <w:rPr>
          <w:b/>
          <w:bCs/>
          <w:w w:val="90"/>
        </w:rPr>
        <w:t>Mercoledì 11 settembre</w:t>
      </w:r>
      <w:r w:rsidRPr="000138F7">
        <w:rPr>
          <w:w w:val="90"/>
        </w:rPr>
        <w:t xml:space="preserve">: </w:t>
      </w:r>
      <w:r w:rsidRPr="009B06D8">
        <w:rPr>
          <w:i/>
          <w:iCs/>
          <w:w w:val="90"/>
        </w:rPr>
        <w:t>"</w:t>
      </w:r>
      <w:r w:rsidR="006D6F26" w:rsidRPr="006D6F26">
        <w:rPr>
          <w:i/>
          <w:iCs/>
          <w:w w:val="90"/>
        </w:rPr>
        <w:t>L’arredo scultoreo di Luni – la città di marmo</w:t>
      </w:r>
      <w:r w:rsidRPr="009B06D8">
        <w:rPr>
          <w:i/>
          <w:iCs/>
          <w:w w:val="90"/>
        </w:rPr>
        <w:t>"</w:t>
      </w:r>
      <w:r w:rsidRPr="000138F7">
        <w:rPr>
          <w:w w:val="90"/>
        </w:rPr>
        <w:t xml:space="preserve"> con M</w:t>
      </w:r>
      <w:r w:rsidR="009B06D8">
        <w:rPr>
          <w:w w:val="90"/>
        </w:rPr>
        <w:t>atteo</w:t>
      </w:r>
      <w:r w:rsidRPr="000138F7">
        <w:rPr>
          <w:w w:val="90"/>
        </w:rPr>
        <w:t xml:space="preserve"> Cadario </w:t>
      </w:r>
      <w:r w:rsidR="001F719D">
        <w:rPr>
          <w:w w:val="90"/>
        </w:rPr>
        <w:t xml:space="preserve">(Università di Udine) </w:t>
      </w:r>
      <w:r w:rsidRPr="000138F7">
        <w:rPr>
          <w:w w:val="90"/>
        </w:rPr>
        <w:t>e G</w:t>
      </w:r>
      <w:r w:rsidR="009B06D8">
        <w:rPr>
          <w:w w:val="90"/>
        </w:rPr>
        <w:t>iuseppina</w:t>
      </w:r>
      <w:r w:rsidRPr="000138F7">
        <w:rPr>
          <w:w w:val="90"/>
        </w:rPr>
        <w:t xml:space="preserve"> Le</w:t>
      </w:r>
      <w:r w:rsidR="00FB54B3">
        <w:rPr>
          <w:w w:val="90"/>
        </w:rPr>
        <w:t>g</w:t>
      </w:r>
      <w:r w:rsidRPr="000138F7">
        <w:rPr>
          <w:w w:val="90"/>
        </w:rPr>
        <w:t>rottaglie</w:t>
      </w:r>
      <w:r w:rsidR="001F719D">
        <w:rPr>
          <w:w w:val="90"/>
        </w:rPr>
        <w:t xml:space="preserve"> (Università Cattolica </w:t>
      </w:r>
      <w:r w:rsidR="000C6906">
        <w:rPr>
          <w:w w:val="90"/>
        </w:rPr>
        <w:t xml:space="preserve">di </w:t>
      </w:r>
      <w:r w:rsidR="001F719D">
        <w:rPr>
          <w:w w:val="90"/>
        </w:rPr>
        <w:t>Milano)</w:t>
      </w:r>
    </w:p>
    <w:p w14:paraId="2BC14578" w14:textId="2216DFF4" w:rsidR="009B06D8" w:rsidRDefault="009B06D8" w:rsidP="000138F7">
      <w:pPr>
        <w:pStyle w:val="Corpotesto"/>
        <w:spacing w:before="200"/>
        <w:ind w:right="208"/>
        <w:rPr>
          <w:w w:val="90"/>
        </w:rPr>
      </w:pPr>
      <w:r w:rsidRPr="009B06D8">
        <w:rPr>
          <w:w w:val="90"/>
        </w:rPr>
        <w:t>Il sito di Luni ha restituito un cospicuo patrimonio di sculture figurative, oggetto di ricerca e interesse antiquario già da età rinascimentale; si tratta di oggetti realizzati per lo più nel marmo locale, nelle sue diverse varianti che solo di recente si cominciano a distinguere tramite specifiche analisi archeometriche. L’intervento offre una sintesi delle conoscenze sulla scultura in marmo di Luni; in particolare ci si interroga su quando la città cominci ad arricchirsi di immagini in marmo, sui possibili committenti, sui soggetti effigiati, sulle officine di realizzazione, sui contesti urbani – pubblici e privati – che, nel corso dei secoli, accolsero ricchi apparati decorativi in chiave celebrativa e propagandistica.</w:t>
      </w:r>
    </w:p>
    <w:p w14:paraId="7E8162A6" w14:textId="68DD9316" w:rsidR="000138F7" w:rsidRDefault="000138F7" w:rsidP="00564344">
      <w:pPr>
        <w:pStyle w:val="Corpotesto"/>
        <w:spacing w:before="200"/>
        <w:ind w:right="208"/>
        <w:rPr>
          <w:w w:val="90"/>
        </w:rPr>
      </w:pPr>
      <w:r w:rsidRPr="009B06D8">
        <w:rPr>
          <w:b/>
          <w:bCs/>
          <w:w w:val="90"/>
        </w:rPr>
        <w:t>Mercoledì 18 settembre**:</w:t>
      </w:r>
      <w:r w:rsidRPr="000138F7">
        <w:rPr>
          <w:w w:val="90"/>
        </w:rPr>
        <w:t xml:space="preserve"> "</w:t>
      </w:r>
      <w:r w:rsidRPr="009B06D8">
        <w:rPr>
          <w:i/>
          <w:iCs/>
          <w:w w:val="90"/>
        </w:rPr>
        <w:t>Le rotte commerciali del marmo lunense</w:t>
      </w:r>
      <w:r w:rsidRPr="000138F7">
        <w:rPr>
          <w:w w:val="90"/>
        </w:rPr>
        <w:t>" con S</w:t>
      </w:r>
      <w:r w:rsidR="009B06D8">
        <w:rPr>
          <w:w w:val="90"/>
        </w:rPr>
        <w:t>imonetta</w:t>
      </w:r>
      <w:r w:rsidRPr="000138F7">
        <w:rPr>
          <w:w w:val="90"/>
        </w:rPr>
        <w:t xml:space="preserve"> </w:t>
      </w:r>
      <w:proofErr w:type="spellStart"/>
      <w:r w:rsidRPr="000138F7">
        <w:rPr>
          <w:w w:val="90"/>
        </w:rPr>
        <w:t>Menchelli</w:t>
      </w:r>
      <w:proofErr w:type="spellEnd"/>
      <w:r w:rsidRPr="000138F7">
        <w:rPr>
          <w:w w:val="90"/>
        </w:rPr>
        <w:t xml:space="preserve"> e S</w:t>
      </w:r>
      <w:r w:rsidR="009B06D8">
        <w:rPr>
          <w:w w:val="90"/>
        </w:rPr>
        <w:t>ilvia</w:t>
      </w:r>
      <w:r w:rsidRPr="000138F7">
        <w:rPr>
          <w:w w:val="90"/>
        </w:rPr>
        <w:t xml:space="preserve"> Marini</w:t>
      </w:r>
      <w:r w:rsidR="000C6906">
        <w:rPr>
          <w:w w:val="90"/>
        </w:rPr>
        <w:t xml:space="preserve"> (</w:t>
      </w:r>
      <w:r w:rsidR="00686ACA" w:rsidRPr="00686ACA">
        <w:rPr>
          <w:w w:val="90"/>
        </w:rPr>
        <w:t>Dipartimento Civiltà e Forme del Sapere, Università di Pisa</w:t>
      </w:r>
      <w:r w:rsidR="000C6906">
        <w:rPr>
          <w:w w:val="90"/>
        </w:rPr>
        <w:t>)</w:t>
      </w:r>
    </w:p>
    <w:p w14:paraId="2DE8E783" w14:textId="15AE7876" w:rsidR="00686ACA" w:rsidRPr="00686ACA" w:rsidRDefault="00686ACA" w:rsidP="00686ACA">
      <w:pPr>
        <w:pStyle w:val="Corpotesto"/>
        <w:spacing w:before="200"/>
        <w:ind w:right="208" w:firstLine="112"/>
        <w:rPr>
          <w:w w:val="90"/>
        </w:rPr>
      </w:pPr>
      <w:r w:rsidRPr="00686ACA">
        <w:rPr>
          <w:w w:val="90"/>
        </w:rPr>
        <w:t xml:space="preserve">Si tratterà della commercializzazione del marmo lunense, che secondo recenti studi era già utilizzato nella </w:t>
      </w:r>
      <w:proofErr w:type="spellStart"/>
      <w:r w:rsidRPr="00686ACA">
        <w:rPr>
          <w:w w:val="90"/>
        </w:rPr>
        <w:t>pre</w:t>
      </w:r>
      <w:proofErr w:type="spellEnd"/>
      <w:r w:rsidRPr="00686ACA">
        <w:rPr>
          <w:w w:val="90"/>
        </w:rPr>
        <w:t xml:space="preserve">-protostoria e nel corso del I sec. a. C. cominciò ad essere ampiamente diffuso in Italia e nel Mediterraneo, soprattutto occidentale, ma con significative presenze anche in Oriente (ad esempio Efeso, Pergamo). Era utilizzato come marmo architettonico e per la statuaria e rappresenta uno dei prodotti di successo dell’economia Italica durante la prima età imperiale, fenomeno commerciale che si esaurì nel corso del III secolo d.C., per riprendere poi con forza nel XV-XVI </w:t>
      </w:r>
      <w:proofErr w:type="spellStart"/>
      <w:r w:rsidRPr="00686ACA">
        <w:rPr>
          <w:w w:val="90"/>
        </w:rPr>
        <w:t>sec.d.C</w:t>
      </w:r>
      <w:proofErr w:type="spellEnd"/>
      <w:r w:rsidRPr="00686ACA">
        <w:rPr>
          <w:w w:val="90"/>
        </w:rPr>
        <w:t>.</w:t>
      </w:r>
    </w:p>
    <w:p w14:paraId="44B27111" w14:textId="176096F3" w:rsidR="000138F7" w:rsidRDefault="001C1ADC" w:rsidP="000138F7">
      <w:pPr>
        <w:pStyle w:val="Corpotesto"/>
        <w:spacing w:before="200"/>
        <w:ind w:right="208"/>
        <w:rPr>
          <w:w w:val="90"/>
        </w:rPr>
      </w:pPr>
      <w:r>
        <w:rPr>
          <w:b/>
          <w:bCs/>
          <w:w w:val="90"/>
        </w:rPr>
        <w:t>M</w:t>
      </w:r>
      <w:r w:rsidR="000138F7" w:rsidRPr="009B06D8">
        <w:rPr>
          <w:b/>
          <w:bCs/>
          <w:w w:val="90"/>
        </w:rPr>
        <w:t>ercoledì 25 settembre:</w:t>
      </w:r>
      <w:r w:rsidR="000138F7" w:rsidRPr="000138F7">
        <w:rPr>
          <w:w w:val="90"/>
        </w:rPr>
        <w:t xml:space="preserve"> "</w:t>
      </w:r>
      <w:r w:rsidR="000138F7" w:rsidRPr="009B06D8">
        <w:rPr>
          <w:i/>
          <w:iCs/>
          <w:w w:val="90"/>
        </w:rPr>
        <w:t>I pavimenti delle domus lunensi</w:t>
      </w:r>
      <w:r w:rsidR="000138F7" w:rsidRPr="000138F7">
        <w:rPr>
          <w:w w:val="90"/>
        </w:rPr>
        <w:t>" con L</w:t>
      </w:r>
      <w:r w:rsidR="009B06D8">
        <w:rPr>
          <w:w w:val="90"/>
        </w:rPr>
        <w:t>ucia</w:t>
      </w:r>
      <w:r w:rsidR="000138F7" w:rsidRPr="000138F7">
        <w:rPr>
          <w:w w:val="90"/>
        </w:rPr>
        <w:t xml:space="preserve"> Gervasini</w:t>
      </w:r>
      <w:r w:rsidR="000C6906">
        <w:rPr>
          <w:w w:val="90"/>
        </w:rPr>
        <w:t xml:space="preserve"> (già SABAP</w:t>
      </w:r>
      <w:r w:rsidR="00564344">
        <w:rPr>
          <w:w w:val="90"/>
        </w:rPr>
        <w:t xml:space="preserve"> MET Genova</w:t>
      </w:r>
      <w:r w:rsidR="00A814B2">
        <w:rPr>
          <w:w w:val="90"/>
        </w:rPr>
        <w:t xml:space="preserve"> e La Spezia</w:t>
      </w:r>
      <w:r w:rsidR="000C6906">
        <w:rPr>
          <w:w w:val="90"/>
        </w:rPr>
        <w:t>)</w:t>
      </w:r>
    </w:p>
    <w:p w14:paraId="1CA34303" w14:textId="3013A408" w:rsidR="008A046E" w:rsidRDefault="0001025B" w:rsidP="000138F7">
      <w:pPr>
        <w:pStyle w:val="Corpotesto"/>
        <w:spacing w:before="200"/>
        <w:ind w:right="208"/>
        <w:rPr>
          <w:w w:val="90"/>
        </w:rPr>
      </w:pPr>
      <w:r>
        <w:t xml:space="preserve">L’incontro è dedicato ai pavimenti delle abitazioni lunensi rinvenuti in città tra l'età tardorepubblicana e la fine del IV secolo d.C. quando un sisma pone fine alla Luni imperiale. Le diverse tipologie pavimentali, realizzate prevalentemente con materiali marmorei anche di importazione, qualificano le domus come residenze di alto profilo sia nelle strutture architettoniche sia nella scelta delle pavimentazioni, sempre eseguite con grande perizia tecnica unita a registri decorativi spesso originali. È il caso di affermare che studi e recenti indagini hanno consentito di accertare anche per Luni un "gusto di sito" e una "cultura musiva" che si esplica nell'originalità dei motivi decorativi autonomamente elaborati e nella forte impronta di una committenza colta, </w:t>
      </w:r>
      <w:r>
        <w:lastRenderedPageBreak/>
        <w:t xml:space="preserve">locale, che interviene nella creazione di soggetti figurati volti a veicolare messaggi anche complessi. </w:t>
      </w:r>
      <w:r w:rsidR="008A046E" w:rsidRPr="00564344">
        <w:rPr>
          <w:w w:val="90"/>
        </w:rPr>
        <w:t xml:space="preserve">  </w:t>
      </w:r>
    </w:p>
    <w:p w14:paraId="4B126647" w14:textId="77777777" w:rsidR="00564344" w:rsidRDefault="00564344" w:rsidP="000138F7">
      <w:pPr>
        <w:pStyle w:val="Corpotesto"/>
        <w:spacing w:before="200"/>
        <w:ind w:right="208"/>
        <w:rPr>
          <w:w w:val="90"/>
        </w:rPr>
      </w:pPr>
    </w:p>
    <w:p w14:paraId="1E8BBC11" w14:textId="77777777" w:rsidR="001E40C9" w:rsidRDefault="001E40C9" w:rsidP="000138F7">
      <w:pPr>
        <w:pStyle w:val="Corpotesto"/>
        <w:spacing w:before="200"/>
        <w:ind w:right="208"/>
        <w:rPr>
          <w:w w:val="90"/>
        </w:rPr>
      </w:pPr>
    </w:p>
    <w:p w14:paraId="285F2E4F" w14:textId="29B93F22" w:rsidR="00564344" w:rsidRDefault="00564344" w:rsidP="0063120B">
      <w:pPr>
        <w:pStyle w:val="Corpotesto"/>
        <w:ind w:right="208"/>
        <w:rPr>
          <w:w w:val="90"/>
        </w:rPr>
      </w:pPr>
      <w:r>
        <w:rPr>
          <w:w w:val="90"/>
        </w:rPr>
        <w:t>Per info e prenotazioni</w:t>
      </w:r>
    </w:p>
    <w:p w14:paraId="7E70E203" w14:textId="5538B694" w:rsidR="00564344" w:rsidRDefault="006D6F26" w:rsidP="0063120B">
      <w:pPr>
        <w:ind w:firstLine="112"/>
        <w:rPr>
          <w:w w:val="90"/>
          <w:sz w:val="23"/>
          <w:szCs w:val="23"/>
        </w:rPr>
      </w:pPr>
      <w:hyperlink r:id="rId6" w:history="1">
        <w:r w:rsidR="001E40C9" w:rsidRPr="00782260">
          <w:rPr>
            <w:rStyle w:val="Collegamentoipertestuale"/>
            <w:w w:val="90"/>
          </w:rPr>
          <w:t>palazzorealegenova@cultura.gov.it</w:t>
        </w:r>
      </w:hyperlink>
      <w:r w:rsidR="001E40C9">
        <w:rPr>
          <w:w w:val="90"/>
        </w:rPr>
        <w:br/>
      </w:r>
      <w:r w:rsidR="001E40C9">
        <w:rPr>
          <w:w w:val="90"/>
          <w:sz w:val="23"/>
          <w:szCs w:val="23"/>
        </w:rPr>
        <w:t>+</w:t>
      </w:r>
      <w:r w:rsidR="00564344">
        <w:rPr>
          <w:w w:val="90"/>
          <w:sz w:val="23"/>
          <w:szCs w:val="23"/>
        </w:rPr>
        <w:t xml:space="preserve">39 </w:t>
      </w:r>
      <w:r w:rsidR="00564344" w:rsidRPr="00564344">
        <w:rPr>
          <w:w w:val="90"/>
          <w:sz w:val="23"/>
          <w:szCs w:val="23"/>
        </w:rPr>
        <w:t>010 2705231</w:t>
      </w:r>
      <w:r w:rsidR="00564344">
        <w:rPr>
          <w:w w:val="90"/>
          <w:sz w:val="23"/>
          <w:szCs w:val="23"/>
        </w:rPr>
        <w:t xml:space="preserve"> </w:t>
      </w:r>
      <w:r w:rsidR="00564344" w:rsidRPr="00564344">
        <w:rPr>
          <w:w w:val="90"/>
          <w:sz w:val="23"/>
          <w:szCs w:val="23"/>
        </w:rPr>
        <w:t>/ 010 2705232</w:t>
      </w:r>
    </w:p>
    <w:p w14:paraId="5ECFBDC8" w14:textId="77777777" w:rsidR="0089565C" w:rsidRDefault="0089565C" w:rsidP="0063120B">
      <w:pPr>
        <w:ind w:firstLine="112"/>
        <w:rPr>
          <w:w w:val="90"/>
          <w:sz w:val="23"/>
          <w:szCs w:val="23"/>
        </w:rPr>
      </w:pPr>
    </w:p>
    <w:p w14:paraId="26A63430" w14:textId="1341F87F" w:rsidR="00D506C9" w:rsidRDefault="00211983" w:rsidP="0063120B">
      <w:pPr>
        <w:ind w:firstLine="112"/>
        <w:rPr>
          <w:w w:val="90"/>
          <w:sz w:val="23"/>
          <w:szCs w:val="23"/>
        </w:rPr>
      </w:pPr>
      <w:r>
        <w:rPr>
          <w:w w:val="90"/>
          <w:sz w:val="23"/>
          <w:szCs w:val="23"/>
        </w:rPr>
        <w:t xml:space="preserve">VISITE GUIDATE </w:t>
      </w:r>
    </w:p>
    <w:p w14:paraId="087925F3" w14:textId="77777777" w:rsidR="00211983" w:rsidRPr="00211983" w:rsidRDefault="00211983" w:rsidP="00211983">
      <w:pPr>
        <w:ind w:firstLine="112"/>
        <w:rPr>
          <w:w w:val="90"/>
          <w:sz w:val="23"/>
          <w:szCs w:val="23"/>
        </w:rPr>
      </w:pPr>
      <w:r w:rsidRPr="00211983">
        <w:rPr>
          <w:b/>
          <w:bCs/>
          <w:w w:val="90"/>
          <w:sz w:val="23"/>
          <w:szCs w:val="23"/>
        </w:rPr>
        <w:t>Biglietto speciale 6€</w:t>
      </w:r>
      <w:r w:rsidRPr="00211983">
        <w:rPr>
          <w:w w:val="90"/>
          <w:sz w:val="23"/>
          <w:szCs w:val="23"/>
        </w:rPr>
        <w:t>/ gratuito aventi diritto e titolari di card annuale MNG</w:t>
      </w:r>
    </w:p>
    <w:p w14:paraId="2AB18C82" w14:textId="77777777" w:rsidR="00211983" w:rsidRPr="00211983" w:rsidRDefault="00211983" w:rsidP="00211983">
      <w:pPr>
        <w:ind w:firstLine="112"/>
        <w:rPr>
          <w:w w:val="90"/>
          <w:sz w:val="23"/>
          <w:szCs w:val="23"/>
        </w:rPr>
      </w:pPr>
      <w:r w:rsidRPr="00211983">
        <w:rPr>
          <w:w w:val="90"/>
          <w:sz w:val="23"/>
          <w:szCs w:val="23"/>
        </w:rPr>
        <w:t>Il biglietto da 6€ non comprende l’accesso a Palazzo Spinola.</w:t>
      </w:r>
    </w:p>
    <w:p w14:paraId="786817A9" w14:textId="77777777" w:rsidR="00211983" w:rsidRPr="00211983" w:rsidRDefault="00211983" w:rsidP="00211983">
      <w:pPr>
        <w:ind w:firstLine="112"/>
        <w:rPr>
          <w:w w:val="90"/>
          <w:sz w:val="23"/>
          <w:szCs w:val="23"/>
        </w:rPr>
      </w:pPr>
      <w:r w:rsidRPr="00211983">
        <w:rPr>
          <w:w w:val="90"/>
          <w:sz w:val="23"/>
          <w:szCs w:val="23"/>
        </w:rPr>
        <w:t>Posti limitati, per prenotare scrivere a </w:t>
      </w:r>
      <w:hyperlink r:id="rId7" w:history="1">
        <w:r w:rsidRPr="00211983">
          <w:rPr>
            <w:rStyle w:val="Collegamentoipertestuale"/>
            <w:w w:val="90"/>
            <w:sz w:val="23"/>
            <w:szCs w:val="23"/>
          </w:rPr>
          <w:t>palazzorealegenova@cultura.gov.it</w:t>
        </w:r>
      </w:hyperlink>
    </w:p>
    <w:p w14:paraId="5D6BBEA3" w14:textId="77777777" w:rsidR="00211983" w:rsidRDefault="00211983" w:rsidP="0063120B">
      <w:pPr>
        <w:ind w:firstLine="112"/>
        <w:rPr>
          <w:w w:val="90"/>
          <w:sz w:val="23"/>
          <w:szCs w:val="23"/>
        </w:rPr>
      </w:pPr>
    </w:p>
    <w:p w14:paraId="55A60359" w14:textId="3215BC23" w:rsidR="00211983" w:rsidRDefault="00211983" w:rsidP="0063120B">
      <w:pPr>
        <w:ind w:firstLine="112"/>
        <w:rPr>
          <w:w w:val="90"/>
          <w:sz w:val="23"/>
          <w:szCs w:val="23"/>
        </w:rPr>
      </w:pPr>
      <w:r>
        <w:rPr>
          <w:w w:val="90"/>
          <w:sz w:val="23"/>
          <w:szCs w:val="23"/>
        </w:rPr>
        <w:t xml:space="preserve">CONFERENZE ingresso gratuito. </w:t>
      </w:r>
    </w:p>
    <w:p w14:paraId="0CA86F46" w14:textId="77777777" w:rsidR="000138F7" w:rsidRPr="000138F7" w:rsidRDefault="000138F7" w:rsidP="000138F7">
      <w:pPr>
        <w:pStyle w:val="Corpotesto"/>
        <w:spacing w:before="200"/>
        <w:ind w:right="208"/>
        <w:rPr>
          <w:w w:val="90"/>
        </w:rPr>
      </w:pPr>
    </w:p>
    <w:p w14:paraId="09270CAB" w14:textId="7484B387" w:rsidR="00065BED" w:rsidRDefault="00065BED" w:rsidP="000138F7">
      <w:pPr>
        <w:pStyle w:val="Corpotesto"/>
        <w:spacing w:before="200"/>
        <w:ind w:left="0" w:right="208"/>
      </w:pPr>
    </w:p>
    <w:sectPr w:rsidR="00065BED" w:rsidSect="000138F7">
      <w:headerReference w:type="default" r:id="rId8"/>
      <w:footerReference w:type="default" r:id="rId9"/>
      <w:type w:val="continuous"/>
      <w:pgSz w:w="11900" w:h="16850"/>
      <w:pgMar w:top="2000" w:right="1020" w:bottom="1540" w:left="1020" w:header="720" w:footer="13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F6B92C" w14:textId="77777777" w:rsidR="00953E83" w:rsidRDefault="00953E83">
      <w:r>
        <w:separator/>
      </w:r>
    </w:p>
  </w:endnote>
  <w:endnote w:type="continuationSeparator" w:id="0">
    <w:p w14:paraId="38DF25E6" w14:textId="77777777" w:rsidR="00953E83" w:rsidRDefault="00953E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4C7E00" w14:textId="77777777" w:rsidR="00065BED" w:rsidRDefault="00A338C6">
    <w:pPr>
      <w:pStyle w:val="Corpotesto"/>
      <w:spacing w:line="14" w:lineRule="auto"/>
      <w:ind w:left="0"/>
      <w:jc w:val="left"/>
      <w:rPr>
        <w:sz w:val="20"/>
      </w:rPr>
    </w:pPr>
    <w:r>
      <w:rPr>
        <w:noProof/>
      </w:rPr>
      <w:drawing>
        <wp:anchor distT="0" distB="0" distL="0" distR="0" simplePos="0" relativeHeight="487544320" behindDoc="1" locked="0" layoutInCell="1" allowOverlap="1" wp14:anchorId="095EFB51" wp14:editId="1BDBF6FE">
          <wp:simplePos x="0" y="0"/>
          <wp:positionH relativeFrom="page">
            <wp:posOffset>720090</wp:posOffset>
          </wp:positionH>
          <wp:positionV relativeFrom="page">
            <wp:posOffset>9708768</wp:posOffset>
          </wp:positionV>
          <wp:extent cx="1010285" cy="390536"/>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1010285" cy="390536"/>
                  </a:xfrm>
                  <a:prstGeom prst="rect">
                    <a:avLst/>
                  </a:prstGeom>
                </pic:spPr>
              </pic:pic>
            </a:graphicData>
          </a:graphic>
        </wp:anchor>
      </w:drawing>
    </w:r>
    <w:r>
      <w:rPr>
        <w:noProof/>
      </w:rPr>
      <w:drawing>
        <wp:anchor distT="0" distB="0" distL="0" distR="0" simplePos="0" relativeHeight="487544832" behindDoc="1" locked="0" layoutInCell="1" allowOverlap="1" wp14:anchorId="609F3A53" wp14:editId="578D6A00">
          <wp:simplePos x="0" y="0"/>
          <wp:positionH relativeFrom="page">
            <wp:posOffset>5553709</wp:posOffset>
          </wp:positionH>
          <wp:positionV relativeFrom="page">
            <wp:posOffset>9727818</wp:posOffset>
          </wp:positionV>
          <wp:extent cx="1282564" cy="357504"/>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2" cstate="print"/>
                  <a:stretch>
                    <a:fillRect/>
                  </a:stretch>
                </pic:blipFill>
                <pic:spPr>
                  <a:xfrm>
                    <a:off x="0" y="0"/>
                    <a:ext cx="1282564" cy="357504"/>
                  </a:xfrm>
                  <a:prstGeom prst="rect">
                    <a:avLst/>
                  </a:prstGeom>
                </pic:spPr>
              </pic:pic>
            </a:graphicData>
          </a:graphic>
        </wp:anchor>
      </w:drawing>
    </w:r>
    <w:r>
      <w:rPr>
        <w:noProof/>
      </w:rPr>
      <w:drawing>
        <wp:anchor distT="0" distB="0" distL="0" distR="0" simplePos="0" relativeHeight="487545344" behindDoc="1" locked="0" layoutInCell="1" allowOverlap="1" wp14:anchorId="672878C2" wp14:editId="16ADA6DC">
          <wp:simplePos x="0" y="0"/>
          <wp:positionH relativeFrom="page">
            <wp:posOffset>3150870</wp:posOffset>
          </wp:positionH>
          <wp:positionV relativeFrom="page">
            <wp:posOffset>9741789</wp:posOffset>
          </wp:positionV>
          <wp:extent cx="1257934" cy="330200"/>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3" cstate="print"/>
                  <a:stretch>
                    <a:fillRect/>
                  </a:stretch>
                </pic:blipFill>
                <pic:spPr>
                  <a:xfrm>
                    <a:off x="0" y="0"/>
                    <a:ext cx="1257934" cy="3302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E6E313" w14:textId="77777777" w:rsidR="00953E83" w:rsidRDefault="00953E83">
      <w:r>
        <w:separator/>
      </w:r>
    </w:p>
  </w:footnote>
  <w:footnote w:type="continuationSeparator" w:id="0">
    <w:p w14:paraId="3DFC8F2E" w14:textId="77777777" w:rsidR="00953E83" w:rsidRDefault="00953E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9F9805" w14:textId="77777777" w:rsidR="00065BED" w:rsidRDefault="00A338C6">
    <w:pPr>
      <w:pStyle w:val="Corpotesto"/>
      <w:spacing w:line="14" w:lineRule="auto"/>
      <w:ind w:left="0"/>
      <w:jc w:val="left"/>
      <w:rPr>
        <w:sz w:val="20"/>
      </w:rPr>
    </w:pPr>
    <w:r>
      <w:rPr>
        <w:noProof/>
      </w:rPr>
      <mc:AlternateContent>
        <mc:Choice Requires="wps">
          <w:drawing>
            <wp:anchor distT="0" distB="0" distL="0" distR="0" simplePos="0" relativeHeight="487543808" behindDoc="1" locked="0" layoutInCell="1" allowOverlap="1" wp14:anchorId="6D5731AE" wp14:editId="4519C9C9">
              <wp:simplePos x="0" y="0"/>
              <wp:positionH relativeFrom="page">
                <wp:posOffset>706627</wp:posOffset>
              </wp:positionH>
              <wp:positionV relativeFrom="page">
                <wp:posOffset>444670</wp:posOffset>
              </wp:positionV>
              <wp:extent cx="3779520" cy="5626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79520" cy="562610"/>
                      </a:xfrm>
                      <a:prstGeom prst="rect">
                        <a:avLst/>
                      </a:prstGeom>
                    </wps:spPr>
                    <wps:txbx>
                      <w:txbxContent>
                        <w:p w14:paraId="1EE70D7B" w14:textId="77777777" w:rsidR="00065BED" w:rsidRDefault="00A338C6">
                          <w:pPr>
                            <w:pStyle w:val="Corpotesto"/>
                            <w:spacing w:before="14" w:line="281" w:lineRule="exact"/>
                            <w:ind w:left="20"/>
                            <w:jc w:val="left"/>
                          </w:pPr>
                          <w:r>
                            <w:rPr>
                              <w:color w:val="666666"/>
                            </w:rPr>
                            <w:t>La</w:t>
                          </w:r>
                          <w:r>
                            <w:rPr>
                              <w:color w:val="666666"/>
                              <w:spacing w:val="-10"/>
                            </w:rPr>
                            <w:t xml:space="preserve"> </w:t>
                          </w:r>
                          <w:r>
                            <w:rPr>
                              <w:color w:val="666666"/>
                            </w:rPr>
                            <w:t>Pietra</w:t>
                          </w:r>
                          <w:r>
                            <w:rPr>
                              <w:color w:val="666666"/>
                              <w:spacing w:val="-10"/>
                            </w:rPr>
                            <w:t xml:space="preserve"> </w:t>
                          </w:r>
                          <w:r>
                            <w:rPr>
                              <w:color w:val="666666"/>
                            </w:rPr>
                            <w:t>di</w:t>
                          </w:r>
                          <w:r>
                            <w:rPr>
                              <w:color w:val="666666"/>
                              <w:spacing w:val="-12"/>
                            </w:rPr>
                            <w:t xml:space="preserve"> </w:t>
                          </w:r>
                          <w:r>
                            <w:rPr>
                              <w:color w:val="666666"/>
                              <w:spacing w:val="-4"/>
                            </w:rPr>
                            <w:t>Luna</w:t>
                          </w:r>
                        </w:p>
                        <w:p w14:paraId="20FCED12" w14:textId="77777777" w:rsidR="00065BED" w:rsidRDefault="00A338C6">
                          <w:pPr>
                            <w:pStyle w:val="Corpotesto"/>
                            <w:spacing w:line="281" w:lineRule="exact"/>
                            <w:ind w:left="20"/>
                            <w:jc w:val="left"/>
                          </w:pPr>
                          <w:r>
                            <w:rPr>
                              <w:color w:val="666666"/>
                              <w:spacing w:val="-6"/>
                            </w:rPr>
                            <w:t>Il marmo</w:t>
                          </w:r>
                          <w:r>
                            <w:rPr>
                              <w:color w:val="666666"/>
                              <w:spacing w:val="-8"/>
                            </w:rPr>
                            <w:t xml:space="preserve"> </w:t>
                          </w:r>
                          <w:r>
                            <w:rPr>
                              <w:color w:val="666666"/>
                              <w:spacing w:val="-6"/>
                            </w:rPr>
                            <w:t>di</w:t>
                          </w:r>
                          <w:r>
                            <w:rPr>
                              <w:color w:val="666666"/>
                              <w:spacing w:val="-7"/>
                            </w:rPr>
                            <w:t xml:space="preserve"> </w:t>
                          </w:r>
                          <w:r>
                            <w:rPr>
                              <w:color w:val="666666"/>
                              <w:spacing w:val="-6"/>
                            </w:rPr>
                            <w:t>Luni</w:t>
                          </w:r>
                          <w:r>
                            <w:rPr>
                              <w:color w:val="666666"/>
                              <w:spacing w:val="-9"/>
                            </w:rPr>
                            <w:t xml:space="preserve"> </w:t>
                          </w:r>
                          <w:r>
                            <w:rPr>
                              <w:color w:val="666666"/>
                              <w:spacing w:val="-6"/>
                            </w:rPr>
                            <w:t>e</w:t>
                          </w:r>
                          <w:r>
                            <w:rPr>
                              <w:color w:val="666666"/>
                              <w:spacing w:val="-7"/>
                            </w:rPr>
                            <w:t xml:space="preserve"> </w:t>
                          </w:r>
                          <w:r>
                            <w:rPr>
                              <w:color w:val="666666"/>
                              <w:spacing w:val="-6"/>
                            </w:rPr>
                            <w:t>l’Impero</w:t>
                          </w:r>
                          <w:r>
                            <w:rPr>
                              <w:color w:val="666666"/>
                              <w:spacing w:val="-7"/>
                            </w:rPr>
                            <w:t xml:space="preserve"> </w:t>
                          </w:r>
                          <w:r>
                            <w:rPr>
                              <w:color w:val="666666"/>
                              <w:spacing w:val="-6"/>
                            </w:rPr>
                            <w:t>di</w:t>
                          </w:r>
                          <w:r>
                            <w:rPr>
                              <w:color w:val="666666"/>
                              <w:spacing w:val="-7"/>
                            </w:rPr>
                            <w:t xml:space="preserve"> </w:t>
                          </w:r>
                          <w:r>
                            <w:rPr>
                              <w:color w:val="666666"/>
                              <w:spacing w:val="-6"/>
                            </w:rPr>
                            <w:t>Roma</w:t>
                          </w:r>
                        </w:p>
                        <w:p w14:paraId="221F86A9" w14:textId="3C2A3088" w:rsidR="00065BED" w:rsidRDefault="00A338C6">
                          <w:pPr>
                            <w:pStyle w:val="Corpotesto"/>
                            <w:spacing w:before="1"/>
                            <w:ind w:left="20"/>
                            <w:jc w:val="left"/>
                          </w:pPr>
                          <w:r>
                            <w:rPr>
                              <w:color w:val="666666"/>
                              <w:spacing w:val="-8"/>
                            </w:rPr>
                            <w:t>Genova,</w:t>
                          </w:r>
                          <w:r>
                            <w:rPr>
                              <w:color w:val="666666"/>
                              <w:spacing w:val="-3"/>
                            </w:rPr>
                            <w:t xml:space="preserve"> </w:t>
                          </w:r>
                          <w:r>
                            <w:rPr>
                              <w:color w:val="666666"/>
                              <w:spacing w:val="-8"/>
                            </w:rPr>
                            <w:t>Palazzo</w:t>
                          </w:r>
                          <w:r>
                            <w:rPr>
                              <w:color w:val="666666"/>
                              <w:spacing w:val="-5"/>
                            </w:rPr>
                            <w:t xml:space="preserve"> </w:t>
                          </w:r>
                          <w:r>
                            <w:rPr>
                              <w:color w:val="666666"/>
                              <w:spacing w:val="-8"/>
                            </w:rPr>
                            <w:t>Reale,</w:t>
                          </w:r>
                          <w:r>
                            <w:rPr>
                              <w:color w:val="666666"/>
                              <w:spacing w:val="-2"/>
                            </w:rPr>
                            <w:t xml:space="preserve"> </w:t>
                          </w:r>
                          <w:r>
                            <w:rPr>
                              <w:color w:val="666666"/>
                              <w:spacing w:val="-8"/>
                            </w:rPr>
                            <w:t>18</w:t>
                          </w:r>
                          <w:r>
                            <w:rPr>
                              <w:color w:val="666666"/>
                              <w:spacing w:val="-4"/>
                            </w:rPr>
                            <w:t xml:space="preserve"> </w:t>
                          </w:r>
                          <w:r>
                            <w:rPr>
                              <w:color w:val="666666"/>
                              <w:spacing w:val="-8"/>
                            </w:rPr>
                            <w:t>maggio</w:t>
                          </w:r>
                          <w:r>
                            <w:rPr>
                              <w:color w:val="666666"/>
                              <w:spacing w:val="-1"/>
                            </w:rPr>
                            <w:t xml:space="preserve"> </w:t>
                          </w:r>
                          <w:r w:rsidR="00CA5B44">
                            <w:rPr>
                              <w:color w:val="666666"/>
                              <w:spacing w:val="-8"/>
                            </w:rPr>
                            <w:t>–</w:t>
                          </w:r>
                          <w:r>
                            <w:rPr>
                              <w:color w:val="666666"/>
                              <w:spacing w:val="-5"/>
                            </w:rPr>
                            <w:t xml:space="preserve"> </w:t>
                          </w:r>
                          <w:r w:rsidR="00CA5B44">
                            <w:rPr>
                              <w:color w:val="666666"/>
                              <w:spacing w:val="-8"/>
                            </w:rPr>
                            <w:t>6 ottobre</w:t>
                          </w:r>
                          <w:r>
                            <w:rPr>
                              <w:color w:val="666666"/>
                              <w:spacing w:val="-3"/>
                            </w:rPr>
                            <w:t xml:space="preserve"> </w:t>
                          </w:r>
                          <w:r>
                            <w:rPr>
                              <w:color w:val="666666"/>
                              <w:spacing w:val="-8"/>
                            </w:rPr>
                            <w:t>2024</w:t>
                          </w:r>
                        </w:p>
                      </w:txbxContent>
                    </wps:txbx>
                    <wps:bodyPr wrap="square" lIns="0" tIns="0" rIns="0" bIns="0" rtlCol="0">
                      <a:noAutofit/>
                    </wps:bodyPr>
                  </wps:wsp>
                </a:graphicData>
              </a:graphic>
            </wp:anchor>
          </w:drawing>
        </mc:Choice>
        <mc:Fallback>
          <w:pict>
            <v:shapetype w14:anchorId="6D5731AE" id="_x0000_t202" coordsize="21600,21600" o:spt="202" path="m,l,21600r21600,l21600,xe">
              <v:stroke joinstyle="miter"/>
              <v:path gradientshapeok="t" o:connecttype="rect"/>
            </v:shapetype>
            <v:shape id="Textbox 1" o:spid="_x0000_s1026" type="#_x0000_t202" style="position:absolute;margin-left:55.65pt;margin-top:35pt;width:297.6pt;height:44.3pt;z-index:-15772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" filled="f" stroked="f">
              <v:textbox inset="0,0,0,0">
                <w:txbxContent>
                  <w:p w14:paraId="1EE70D7B" w14:textId="77777777" w:rsidR="00065BED" w:rsidRDefault="00A338C6">
                    <w:pPr>
                      <w:pStyle w:val="Corpotesto"/>
                      <w:spacing w:before="14" w:line="281" w:lineRule="exact"/>
                      <w:ind w:left="20"/>
                      <w:jc w:val="left"/>
                    </w:pPr>
                    <w:r>
                      <w:rPr>
                        <w:color w:val="666666"/>
                      </w:rPr>
                      <w:t>La</w:t>
                    </w:r>
                    <w:r>
                      <w:rPr>
                        <w:color w:val="666666"/>
                        <w:spacing w:val="-10"/>
                      </w:rPr>
                      <w:t xml:space="preserve"> </w:t>
                    </w:r>
                    <w:r>
                      <w:rPr>
                        <w:color w:val="666666"/>
                      </w:rPr>
                      <w:t>Pietra</w:t>
                    </w:r>
                    <w:r>
                      <w:rPr>
                        <w:color w:val="666666"/>
                        <w:spacing w:val="-10"/>
                      </w:rPr>
                      <w:t xml:space="preserve"> </w:t>
                    </w:r>
                    <w:r>
                      <w:rPr>
                        <w:color w:val="666666"/>
                      </w:rPr>
                      <w:t>di</w:t>
                    </w:r>
                    <w:r>
                      <w:rPr>
                        <w:color w:val="666666"/>
                        <w:spacing w:val="-12"/>
                      </w:rPr>
                      <w:t xml:space="preserve"> </w:t>
                    </w:r>
                    <w:r>
                      <w:rPr>
                        <w:color w:val="666666"/>
                        <w:spacing w:val="-4"/>
                      </w:rPr>
                      <w:t>Luna</w:t>
                    </w:r>
                  </w:p>
                  <w:p w14:paraId="20FCED12" w14:textId="77777777" w:rsidR="00065BED" w:rsidRDefault="00A338C6">
                    <w:pPr>
                      <w:pStyle w:val="Corpotesto"/>
                      <w:spacing w:line="281" w:lineRule="exact"/>
                      <w:ind w:left="20"/>
                      <w:jc w:val="left"/>
                    </w:pPr>
                    <w:r>
                      <w:rPr>
                        <w:color w:val="666666"/>
                        <w:spacing w:val="-6"/>
                      </w:rPr>
                      <w:t>Il marmo</w:t>
                    </w:r>
                    <w:r>
                      <w:rPr>
                        <w:color w:val="666666"/>
                        <w:spacing w:val="-8"/>
                      </w:rPr>
                      <w:t xml:space="preserve"> </w:t>
                    </w:r>
                    <w:r>
                      <w:rPr>
                        <w:color w:val="666666"/>
                        <w:spacing w:val="-6"/>
                      </w:rPr>
                      <w:t>di</w:t>
                    </w:r>
                    <w:r>
                      <w:rPr>
                        <w:color w:val="666666"/>
                        <w:spacing w:val="-7"/>
                      </w:rPr>
                      <w:t xml:space="preserve"> </w:t>
                    </w:r>
                    <w:r>
                      <w:rPr>
                        <w:color w:val="666666"/>
                        <w:spacing w:val="-6"/>
                      </w:rPr>
                      <w:t>Luni</w:t>
                    </w:r>
                    <w:r>
                      <w:rPr>
                        <w:color w:val="666666"/>
                        <w:spacing w:val="-9"/>
                      </w:rPr>
                      <w:t xml:space="preserve"> </w:t>
                    </w:r>
                    <w:r>
                      <w:rPr>
                        <w:color w:val="666666"/>
                        <w:spacing w:val="-6"/>
                      </w:rPr>
                      <w:t>e</w:t>
                    </w:r>
                    <w:r>
                      <w:rPr>
                        <w:color w:val="666666"/>
                        <w:spacing w:val="-7"/>
                      </w:rPr>
                      <w:t xml:space="preserve"> </w:t>
                    </w:r>
                    <w:r>
                      <w:rPr>
                        <w:color w:val="666666"/>
                        <w:spacing w:val="-6"/>
                      </w:rPr>
                      <w:t>l’Impero</w:t>
                    </w:r>
                    <w:r>
                      <w:rPr>
                        <w:color w:val="666666"/>
                        <w:spacing w:val="-7"/>
                      </w:rPr>
                      <w:t xml:space="preserve"> </w:t>
                    </w:r>
                    <w:r>
                      <w:rPr>
                        <w:color w:val="666666"/>
                        <w:spacing w:val="-6"/>
                      </w:rPr>
                      <w:t>di</w:t>
                    </w:r>
                    <w:r>
                      <w:rPr>
                        <w:color w:val="666666"/>
                        <w:spacing w:val="-7"/>
                      </w:rPr>
                      <w:t xml:space="preserve"> </w:t>
                    </w:r>
                    <w:r>
                      <w:rPr>
                        <w:color w:val="666666"/>
                        <w:spacing w:val="-6"/>
                      </w:rPr>
                      <w:t>Roma</w:t>
                    </w:r>
                  </w:p>
                  <w:p w14:paraId="221F86A9" w14:textId="3C2A3088" w:rsidR="00065BED" w:rsidRDefault="00A338C6">
                    <w:pPr>
                      <w:pStyle w:val="Corpotesto"/>
                      <w:spacing w:before="1"/>
                      <w:ind w:left="20"/>
                      <w:jc w:val="left"/>
                    </w:pPr>
                    <w:r>
                      <w:rPr>
                        <w:color w:val="666666"/>
                        <w:spacing w:val="-8"/>
                      </w:rPr>
                      <w:t>Genova,</w:t>
                    </w:r>
                    <w:r>
                      <w:rPr>
                        <w:color w:val="666666"/>
                        <w:spacing w:val="-3"/>
                      </w:rPr>
                      <w:t xml:space="preserve"> </w:t>
                    </w:r>
                    <w:r>
                      <w:rPr>
                        <w:color w:val="666666"/>
                        <w:spacing w:val="-8"/>
                      </w:rPr>
                      <w:t>Palazzo</w:t>
                    </w:r>
                    <w:r>
                      <w:rPr>
                        <w:color w:val="666666"/>
                        <w:spacing w:val="-5"/>
                      </w:rPr>
                      <w:t xml:space="preserve"> </w:t>
                    </w:r>
                    <w:r>
                      <w:rPr>
                        <w:color w:val="666666"/>
                        <w:spacing w:val="-8"/>
                      </w:rPr>
                      <w:t>Reale,</w:t>
                    </w:r>
                    <w:r>
                      <w:rPr>
                        <w:color w:val="666666"/>
                        <w:spacing w:val="-2"/>
                      </w:rPr>
                      <w:t xml:space="preserve"> </w:t>
                    </w:r>
                    <w:r>
                      <w:rPr>
                        <w:color w:val="666666"/>
                        <w:spacing w:val="-8"/>
                      </w:rPr>
                      <w:t>18</w:t>
                    </w:r>
                    <w:r>
                      <w:rPr>
                        <w:color w:val="666666"/>
                        <w:spacing w:val="-4"/>
                      </w:rPr>
                      <w:t xml:space="preserve"> </w:t>
                    </w:r>
                    <w:r>
                      <w:rPr>
                        <w:color w:val="666666"/>
                        <w:spacing w:val="-8"/>
                      </w:rPr>
                      <w:t>maggio</w:t>
                    </w:r>
                    <w:r>
                      <w:rPr>
                        <w:color w:val="666666"/>
                        <w:spacing w:val="-1"/>
                      </w:rPr>
                      <w:t xml:space="preserve"> </w:t>
                    </w:r>
                    <w:r w:rsidR="00CA5B44">
                      <w:rPr>
                        <w:color w:val="666666"/>
                        <w:spacing w:val="-8"/>
                      </w:rPr>
                      <w:t>–</w:t>
                    </w:r>
                    <w:r>
                      <w:rPr>
                        <w:color w:val="666666"/>
                        <w:spacing w:val="-5"/>
                      </w:rPr>
                      <w:t xml:space="preserve"> </w:t>
                    </w:r>
                    <w:r w:rsidR="00CA5B44">
                      <w:rPr>
                        <w:color w:val="666666"/>
                        <w:spacing w:val="-8"/>
                      </w:rPr>
                      <w:t>6 ottobre</w:t>
                    </w:r>
                    <w:r>
                      <w:rPr>
                        <w:color w:val="666666"/>
                        <w:spacing w:val="-3"/>
                      </w:rPr>
                      <w:t xml:space="preserve"> </w:t>
                    </w:r>
                    <w:r>
                      <w:rPr>
                        <w:color w:val="666666"/>
                        <w:spacing w:val="-8"/>
                      </w:rPr>
                      <w:t>2024</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BED"/>
    <w:rsid w:val="0001025B"/>
    <w:rsid w:val="000138F7"/>
    <w:rsid w:val="00020C4F"/>
    <w:rsid w:val="000269F0"/>
    <w:rsid w:val="00065BED"/>
    <w:rsid w:val="000C6906"/>
    <w:rsid w:val="000F3F62"/>
    <w:rsid w:val="001C1ADC"/>
    <w:rsid w:val="001C6C3E"/>
    <w:rsid w:val="001E40C9"/>
    <w:rsid w:val="001F719D"/>
    <w:rsid w:val="00211983"/>
    <w:rsid w:val="00227B97"/>
    <w:rsid w:val="00235AA5"/>
    <w:rsid w:val="002A39F6"/>
    <w:rsid w:val="00382E12"/>
    <w:rsid w:val="0039104B"/>
    <w:rsid w:val="003E1337"/>
    <w:rsid w:val="004A2860"/>
    <w:rsid w:val="004D5FB0"/>
    <w:rsid w:val="00500C80"/>
    <w:rsid w:val="00507576"/>
    <w:rsid w:val="00516A2B"/>
    <w:rsid w:val="00527A4B"/>
    <w:rsid w:val="005435AA"/>
    <w:rsid w:val="00564344"/>
    <w:rsid w:val="005906F0"/>
    <w:rsid w:val="005D7CC6"/>
    <w:rsid w:val="005F178E"/>
    <w:rsid w:val="00600599"/>
    <w:rsid w:val="00621FEA"/>
    <w:rsid w:val="0063120B"/>
    <w:rsid w:val="00686ACA"/>
    <w:rsid w:val="00693F7E"/>
    <w:rsid w:val="006D6F26"/>
    <w:rsid w:val="0071091F"/>
    <w:rsid w:val="0076532A"/>
    <w:rsid w:val="00776673"/>
    <w:rsid w:val="007B5DED"/>
    <w:rsid w:val="007C77A6"/>
    <w:rsid w:val="00807FAE"/>
    <w:rsid w:val="008467E6"/>
    <w:rsid w:val="0089565C"/>
    <w:rsid w:val="008A046E"/>
    <w:rsid w:val="008D0CF3"/>
    <w:rsid w:val="00953E83"/>
    <w:rsid w:val="009B06D8"/>
    <w:rsid w:val="00A32726"/>
    <w:rsid w:val="00A338C6"/>
    <w:rsid w:val="00A814B2"/>
    <w:rsid w:val="00A90D5A"/>
    <w:rsid w:val="00B808C3"/>
    <w:rsid w:val="00BE1164"/>
    <w:rsid w:val="00C74CD9"/>
    <w:rsid w:val="00CA5B44"/>
    <w:rsid w:val="00D3273C"/>
    <w:rsid w:val="00D506C9"/>
    <w:rsid w:val="00DC4469"/>
    <w:rsid w:val="00E30EBB"/>
    <w:rsid w:val="00E851CA"/>
    <w:rsid w:val="00F122AC"/>
    <w:rsid w:val="00F93999"/>
    <w:rsid w:val="00F93F79"/>
    <w:rsid w:val="00FB54B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B6C9B"/>
  <w15:docId w15:val="{625C4775-021C-4AA7-8B23-4223069E8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entury Gothic" w:eastAsia="Century Gothic" w:hAnsi="Century Gothic" w:cs="Century Gothic"/>
      <w:lang w:val="it-IT"/>
    </w:rPr>
  </w:style>
  <w:style w:type="paragraph" w:styleId="Titolo1">
    <w:name w:val="heading 1"/>
    <w:basedOn w:val="Normale"/>
    <w:uiPriority w:val="9"/>
    <w:qFormat/>
    <w:pPr>
      <w:ind w:left="112"/>
      <w:jc w:val="both"/>
      <w:outlineLvl w:val="0"/>
    </w:pPr>
    <w:rPr>
      <w:b/>
      <w:bCs/>
      <w:sz w:val="23"/>
      <w:szCs w:val="23"/>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12"/>
      <w:jc w:val="both"/>
    </w:pPr>
    <w:rPr>
      <w:sz w:val="23"/>
      <w:szCs w:val="23"/>
    </w:rPr>
  </w:style>
  <w:style w:type="paragraph" w:styleId="Titolo">
    <w:name w:val="Title"/>
    <w:basedOn w:val="Normale"/>
    <w:uiPriority w:val="10"/>
    <w:qFormat/>
    <w:pPr>
      <w:spacing w:before="1"/>
      <w:ind w:left="2" w:right="2"/>
      <w:jc w:val="center"/>
    </w:pPr>
    <w:rPr>
      <w:b/>
      <w:bCs/>
      <w:sz w:val="36"/>
      <w:szCs w:val="36"/>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CA5B44"/>
    <w:pPr>
      <w:tabs>
        <w:tab w:val="center" w:pos="4819"/>
        <w:tab w:val="right" w:pos="9638"/>
      </w:tabs>
    </w:pPr>
  </w:style>
  <w:style w:type="character" w:customStyle="1" w:styleId="IntestazioneCarattere">
    <w:name w:val="Intestazione Carattere"/>
    <w:basedOn w:val="Carpredefinitoparagrafo"/>
    <w:link w:val="Intestazione"/>
    <w:uiPriority w:val="99"/>
    <w:rsid w:val="00CA5B44"/>
    <w:rPr>
      <w:rFonts w:ascii="Century Gothic" w:eastAsia="Century Gothic" w:hAnsi="Century Gothic" w:cs="Century Gothic"/>
      <w:lang w:val="it-IT"/>
    </w:rPr>
  </w:style>
  <w:style w:type="paragraph" w:styleId="Pidipagina">
    <w:name w:val="footer"/>
    <w:basedOn w:val="Normale"/>
    <w:link w:val="PidipaginaCarattere"/>
    <w:uiPriority w:val="99"/>
    <w:unhideWhenUsed/>
    <w:rsid w:val="00CA5B44"/>
    <w:pPr>
      <w:tabs>
        <w:tab w:val="center" w:pos="4819"/>
        <w:tab w:val="right" w:pos="9638"/>
      </w:tabs>
    </w:pPr>
  </w:style>
  <w:style w:type="character" w:customStyle="1" w:styleId="PidipaginaCarattere">
    <w:name w:val="Piè di pagina Carattere"/>
    <w:basedOn w:val="Carpredefinitoparagrafo"/>
    <w:link w:val="Pidipagina"/>
    <w:uiPriority w:val="99"/>
    <w:rsid w:val="00CA5B44"/>
    <w:rPr>
      <w:rFonts w:ascii="Century Gothic" w:eastAsia="Century Gothic" w:hAnsi="Century Gothic" w:cs="Century Gothic"/>
      <w:lang w:val="it-IT"/>
    </w:rPr>
  </w:style>
  <w:style w:type="paragraph" w:styleId="Revisione">
    <w:name w:val="Revision"/>
    <w:hidden/>
    <w:uiPriority w:val="99"/>
    <w:semiHidden/>
    <w:rsid w:val="001F719D"/>
    <w:pPr>
      <w:widowControl/>
      <w:autoSpaceDE/>
      <w:autoSpaceDN/>
    </w:pPr>
    <w:rPr>
      <w:rFonts w:ascii="Century Gothic" w:eastAsia="Century Gothic" w:hAnsi="Century Gothic" w:cs="Century Gothic"/>
      <w:lang w:val="it-IT"/>
    </w:rPr>
  </w:style>
  <w:style w:type="character" w:styleId="Collegamentoipertestuale">
    <w:name w:val="Hyperlink"/>
    <w:basedOn w:val="Carpredefinitoparagrafo"/>
    <w:uiPriority w:val="99"/>
    <w:unhideWhenUsed/>
    <w:rsid w:val="00564344"/>
    <w:rPr>
      <w:color w:val="0000FF" w:themeColor="hyperlink"/>
      <w:u w:val="single"/>
    </w:rPr>
  </w:style>
  <w:style w:type="character" w:styleId="Menzionenonrisolta">
    <w:name w:val="Unresolved Mention"/>
    <w:basedOn w:val="Carpredefinitoparagrafo"/>
    <w:uiPriority w:val="99"/>
    <w:semiHidden/>
    <w:unhideWhenUsed/>
    <w:rsid w:val="005643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342183">
      <w:bodyDiv w:val="1"/>
      <w:marLeft w:val="0"/>
      <w:marRight w:val="0"/>
      <w:marTop w:val="0"/>
      <w:marBottom w:val="0"/>
      <w:divBdr>
        <w:top w:val="none" w:sz="0" w:space="0" w:color="auto"/>
        <w:left w:val="none" w:sz="0" w:space="0" w:color="auto"/>
        <w:bottom w:val="none" w:sz="0" w:space="0" w:color="auto"/>
        <w:right w:val="none" w:sz="0" w:space="0" w:color="auto"/>
      </w:divBdr>
    </w:div>
    <w:div w:id="1544168994">
      <w:bodyDiv w:val="1"/>
      <w:marLeft w:val="0"/>
      <w:marRight w:val="0"/>
      <w:marTop w:val="0"/>
      <w:marBottom w:val="0"/>
      <w:divBdr>
        <w:top w:val="none" w:sz="0" w:space="0" w:color="auto"/>
        <w:left w:val="none" w:sz="0" w:space="0" w:color="auto"/>
        <w:bottom w:val="none" w:sz="0" w:space="0" w:color="auto"/>
        <w:right w:val="none" w:sz="0" w:space="0" w:color="auto"/>
      </w:divBdr>
    </w:div>
    <w:div w:id="1609190836">
      <w:bodyDiv w:val="1"/>
      <w:marLeft w:val="0"/>
      <w:marRight w:val="0"/>
      <w:marTop w:val="0"/>
      <w:marBottom w:val="0"/>
      <w:divBdr>
        <w:top w:val="none" w:sz="0" w:space="0" w:color="auto"/>
        <w:left w:val="none" w:sz="0" w:space="0" w:color="auto"/>
        <w:bottom w:val="none" w:sz="0" w:space="0" w:color="auto"/>
        <w:right w:val="none" w:sz="0" w:space="0" w:color="auto"/>
      </w:divBdr>
    </w:div>
    <w:div w:id="20774311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palazzorealegenova@cultura.gov.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alazzorealegenova@cultura.gov.i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3</Pages>
  <Words>993</Words>
  <Characters>5661</Characters>
  <Application>Microsoft Office Word</Application>
  <DocSecurity>0</DocSecurity>
  <Lines>95</Lines>
  <Paragraphs>35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Irene Crosta</dc:creator>
  <cp:lastModifiedBy>MOLDOVAN DARIA</cp:lastModifiedBy>
  <cp:revision>20</cp:revision>
  <cp:lastPrinted>2024-05-31T11:19:00Z</cp:lastPrinted>
  <dcterms:created xsi:type="dcterms:W3CDTF">2024-09-03T09:49:00Z</dcterms:created>
  <dcterms:modified xsi:type="dcterms:W3CDTF">2024-09-03T11:09:00Z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2024-05-29T00:00:00Z</vt:filetime>
  </property>
  <property fmtid="{D5CDD505-2E9C-101B-9397-08002B2CF9AE}" pid="3" name="Creator">
    <vt:lpwstr>Microsoft® Word per Microsoft 365</vt:lpwstr>
  </property>
  <property fmtid="{D5CDD505-2E9C-101B-9397-08002B2CF9AE}" pid="4" name="LastSaved">
    <vt:filetime>2024-05-31T00:00:00Z</vt:filetime>
  </property>
  <property fmtid="{D5CDD505-2E9C-101B-9397-08002B2CF9AE}" pid="5" name="Producer">
    <vt:lpwstr>Microsoft® Word per Microsoft 365</vt:lpwstr>
  </property>
</Properties>
</file>