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1"/>
          <w:szCs w:val="21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1"/>
          <w:szCs w:val="21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1"/>
          <w:szCs w:val="21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1"/>
          <w:szCs w:val="21"/>
        </w:rPr>
      </w:pPr>
    </w:p>
    <w:p>
      <w:pPr>
        <w:pStyle w:val="Normal.0"/>
        <w:spacing w:after="0" w:line="276" w:lineRule="auto"/>
        <w:jc w:val="center"/>
        <w:rPr>
          <w:rFonts w:ascii="Arial" w:cs="Arial" w:hAnsi="Arial" w:eastAsia="Arial"/>
          <w:b w:val="1"/>
          <w:bCs w:val="1"/>
          <w:sz w:val="21"/>
          <w:szCs w:val="21"/>
        </w:rPr>
      </w:pPr>
      <w:r>
        <w:rPr>
          <w:rFonts w:ascii="Arial" w:cs="Arial" w:hAnsi="Arial" w:eastAsia="Arial"/>
          <w:b w:val="1"/>
          <w:bCs w:val="1"/>
          <w:sz w:val="21"/>
          <w:szCs w:val="21"/>
        </w:rPr>
        <w:drawing xmlns:a="http://schemas.openxmlformats.org/drawingml/2006/main">
          <wp:inline distT="0" distB="0" distL="0" distR="0">
            <wp:extent cx="5393055" cy="5393055"/>
            <wp:effectExtent l="0" t="0" r="0" b="0"/>
            <wp:docPr id="1073741827" name="officeArt object" descr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jpg" descr="image3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53930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1"/>
          <w:szCs w:val="21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COMUNICATO STAMPA</w:t>
      </w: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UN ANNO DI MOSTRE AL MUSEO IRPINO</w:t>
      </w:r>
    </w:p>
    <w:p>
      <w:pPr>
        <w:pStyle w:val="Normal.0"/>
        <w:spacing w:after="0" w:line="276" w:lineRule="auto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MUSEO IRPINO </w:t>
      </w:r>
    </w:p>
    <w:p>
      <w:pPr>
        <w:pStyle w:val="Normal.0"/>
        <w:spacing w:after="0" w:line="276" w:lineRule="auto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COMPLESSO MONUMENTALE CARCERE BORBONICO</w:t>
      </w:r>
    </w:p>
    <w:p>
      <w:pPr>
        <w:pStyle w:val="Normal.0"/>
        <w:spacing w:after="0" w:line="276" w:lineRule="auto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4 Ottobre - 30 Novembre 2024</w:t>
      </w:r>
    </w:p>
    <w:p>
      <w:pPr>
        <w:pStyle w:val="Normal.0"/>
        <w:spacing w:after="0" w:line="36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CALEIDOSCOPIO DANIMARCA</w:t>
      </w:r>
    </w:p>
    <w:p>
      <w:pPr>
        <w:pStyle w:val="Normal.0"/>
        <w:spacing w:after="0"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Omaggio a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ASGER JORN, HENRY HEERUP e JORGEN HAUGEN SORENSEN</w:t>
      </w: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</w:p>
    <w:p>
      <w:pPr>
        <w:pStyle w:val="Normal.0"/>
        <w:spacing w:after="0" w:line="36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A cura di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ANDREA B. DEL GUERCIO</w:t>
      </w:r>
    </w:p>
    <w:p>
      <w:pPr>
        <w:pStyle w:val="Normal.0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Direzione organizzativa: </w:t>
      </w:r>
    </w:p>
    <w:p>
      <w:pPr>
        <w:pStyle w:val="Normal.0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MontoroContemporanea </w:t>
      </w:r>
    </w:p>
    <w:p>
      <w:pPr>
        <w:pStyle w:val="Normal.0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Associazione Culturale Italo-Danese DIAA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 xml:space="preserve">arte contemporanea entra nuovamente nel Museo Irpino con la mostra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Caleidoscopio Danimarca</w:t>
      </w:r>
      <w:r>
        <w:rPr>
          <w:rFonts w:ascii="Arial" w:hAnsi="Arial"/>
          <w:sz w:val="24"/>
          <w:szCs w:val="24"/>
          <w:rtl w:val="0"/>
          <w:lang w:val="en-US"/>
        </w:rPr>
        <w:t>, affacciandosi questa volta sui nuovi scenari artistici provenienti dal nord Europa, ospitando sia giovani emergenti sia maestri di una realt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sz w:val="24"/>
          <w:szCs w:val="24"/>
          <w:rtl w:val="0"/>
          <w:lang w:val="en-US"/>
        </w:rPr>
        <w:t xml:space="preserve">culturale fortemente espressiva e in gran parte ancora poco nota al grande pubblico, quale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è </w:t>
      </w:r>
      <w:r>
        <w:rPr>
          <w:rFonts w:ascii="Arial" w:hAnsi="Arial"/>
          <w:sz w:val="24"/>
          <w:szCs w:val="24"/>
          <w:rtl w:val="0"/>
          <w:lang w:val="en-US"/>
        </w:rPr>
        <w:t>appunto la Danimarca.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Incentrata su una costante ricerca tra la comunit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sz w:val="24"/>
          <w:szCs w:val="24"/>
          <w:rtl w:val="0"/>
          <w:lang w:val="en-US"/>
        </w:rPr>
        <w:t>artistica e il mondo che ci circonda, 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 xml:space="preserve">esposizione fa parte della rassegna 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Un anno di mostre al Museo Irpino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”</w:t>
      </w:r>
      <w:r>
        <w:rPr>
          <w:rFonts w:ascii="Arial" w:hAnsi="Arial"/>
          <w:sz w:val="24"/>
          <w:szCs w:val="24"/>
          <w:rtl w:val="0"/>
          <w:lang w:val="en-US"/>
        </w:rPr>
        <w:t xml:space="preserve">, con cui da due anni ormai, il Museo si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è </w:t>
      </w:r>
      <w:r>
        <w:rPr>
          <w:rFonts w:ascii="Arial" w:hAnsi="Arial"/>
          <w:sz w:val="24"/>
          <w:szCs w:val="24"/>
          <w:rtl w:val="0"/>
          <w:lang w:val="en-US"/>
        </w:rPr>
        <w:t xml:space="preserve">aperto a nuove forme espressive di arte. Un importante progetto culturale promosso dalla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Provincia di Avellino</w:t>
      </w:r>
      <w:r>
        <w:rPr>
          <w:rFonts w:ascii="Arial" w:hAnsi="Arial"/>
          <w:sz w:val="24"/>
          <w:szCs w:val="24"/>
          <w:rtl w:val="0"/>
          <w:lang w:val="en-US"/>
        </w:rPr>
        <w:t xml:space="preserve">, a cura del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Coordinamento Tecnico Scientifico del Museo Irpino e della Biblioteca Provinciale Capone,</w:t>
      </w:r>
      <w:r>
        <w:rPr>
          <w:rFonts w:ascii="Arial" w:hAnsi="Arial"/>
          <w:sz w:val="24"/>
          <w:szCs w:val="24"/>
          <w:rtl w:val="0"/>
          <w:lang w:val="en-US"/>
        </w:rPr>
        <w:t xml:space="preserve"> con la preziosa collaborazione di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curatori, artisti, associazioni e gallerie d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arte nazionali e internazionali,</w:t>
      </w:r>
      <w:r>
        <w:rPr>
          <w:rFonts w:ascii="Arial" w:hAnsi="Arial"/>
          <w:sz w:val="24"/>
          <w:szCs w:val="24"/>
          <w:rtl w:val="0"/>
          <w:lang w:val="en-US"/>
        </w:rPr>
        <w:t xml:space="preserve"> teso a valorizzazione e a diffondere, non solo 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immenso patrimonio museale gi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sz w:val="24"/>
          <w:szCs w:val="24"/>
          <w:rtl w:val="0"/>
          <w:lang w:val="en-US"/>
        </w:rPr>
        <w:t>presente, costituito da collezioni e raccolte storiche, ma anche ad accogliere nuove forme espressive di arte contemporanea.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Testimonianza di questa mission del Museo Irpino - che tende a promuovere e favorire la divulgazione dei temi relativi al patrimonio culturale, fornendo ai cittadini un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esperienza adeguata per scoprire, approfondire e fruire di questa ricchezza comune, aprendosi ad un pubblico sempre pi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ù </w:t>
      </w:r>
      <w:r>
        <w:rPr>
          <w:rFonts w:ascii="Arial" w:hAnsi="Arial"/>
          <w:sz w:val="24"/>
          <w:szCs w:val="24"/>
          <w:rtl w:val="0"/>
          <w:lang w:val="en-US"/>
        </w:rPr>
        <w:t>ampio e diversificato, e garantendo opportunit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sz w:val="24"/>
          <w:szCs w:val="24"/>
          <w:rtl w:val="0"/>
          <w:lang w:val="en-US"/>
        </w:rPr>
        <w:t xml:space="preserve">di scoperta e di condivisione -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è </w:t>
      </w:r>
      <w:r>
        <w:rPr>
          <w:rFonts w:ascii="Arial" w:hAnsi="Arial"/>
          <w:sz w:val="24"/>
          <w:szCs w:val="24"/>
          <w:rtl w:val="0"/>
          <w:lang w:val="en-US"/>
        </w:rPr>
        <w:t xml:space="preserve">proprio il ciclo espositivo ed editoriale </w:t>
      </w:r>
      <w:r>
        <w:rPr>
          <w:rFonts w:ascii="Arial" w:hAnsi="Arial" w:hint="default"/>
          <w:sz w:val="24"/>
          <w:szCs w:val="24"/>
          <w:rtl w:val="0"/>
          <w:lang w:val="en-US"/>
        </w:rPr>
        <w:t>“</w:t>
      </w:r>
      <w:r>
        <w:rPr>
          <w:rFonts w:ascii="Arial" w:hAnsi="Arial"/>
          <w:sz w:val="24"/>
          <w:szCs w:val="24"/>
          <w:rtl w:val="0"/>
          <w:lang w:val="en-US"/>
        </w:rPr>
        <w:t>Caleidoscopio</w:t>
      </w:r>
      <w:r>
        <w:rPr>
          <w:rFonts w:ascii="Arial" w:hAnsi="Arial" w:hint="default"/>
          <w:sz w:val="24"/>
          <w:szCs w:val="24"/>
          <w:rtl w:val="0"/>
          <w:lang w:val="en-US"/>
        </w:rPr>
        <w:t>”</w:t>
      </w:r>
      <w:r>
        <w:rPr>
          <w:rFonts w:ascii="Arial" w:hAnsi="Arial"/>
          <w:sz w:val="24"/>
          <w:szCs w:val="24"/>
          <w:rtl w:val="0"/>
          <w:lang w:val="en-US"/>
        </w:rPr>
        <w:t xml:space="preserve">, giunto alla quarta edizione, e reso ancora una volta possibile grazie alla preziosa collaborazione di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Andrea B. Del Guercio </w:t>
      </w:r>
      <w:r>
        <w:rPr>
          <w:rFonts w:ascii="Arial" w:hAnsi="Arial"/>
          <w:sz w:val="24"/>
          <w:szCs w:val="24"/>
          <w:rtl w:val="0"/>
          <w:lang w:val="en-US"/>
        </w:rPr>
        <w:t xml:space="preserve">e della Rassegna 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‘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MONTOROCONTEMPORANEA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,</w:t>
      </w:r>
      <w:r>
        <w:rPr>
          <w:rFonts w:ascii="Arial" w:hAnsi="Arial"/>
          <w:sz w:val="24"/>
          <w:szCs w:val="24"/>
          <w:rtl w:val="0"/>
          <w:lang w:val="en-US"/>
        </w:rPr>
        <w:t xml:space="preserve"> con la direzione artistica di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Gerardo Fiore</w:t>
      </w:r>
      <w:r>
        <w:rPr>
          <w:rFonts w:ascii="Arial" w:hAnsi="Arial"/>
          <w:sz w:val="24"/>
          <w:szCs w:val="24"/>
          <w:rtl w:val="0"/>
          <w:lang w:val="en-US"/>
        </w:rPr>
        <w:t>: una partnership, consolidata negli anni, che ha permesso di ospitare nelle nostre sale artisti di pregio internazionale in un'ottica di interscambio, opportunit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sz w:val="24"/>
          <w:szCs w:val="24"/>
          <w:rtl w:val="0"/>
          <w:lang w:val="en-US"/>
        </w:rPr>
        <w:t>di crescita e sperimentazione per il territorio.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“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Dopo una serie di indagini dedicate ai grandi paesi dell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arte, la Germania con le sue citt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à –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da Colonia a Friburgo, da Berlino a Monaco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e la Cina con le sue grandi Accademie e le diverse Scuole di pensiero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la nobile tradizione antica e l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innovazione dei linguaggi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ho proposto di rivolgere la nostra attenzione verso la Danimarca, per muovere la ricerca verso il nord Europa, scoprire e raccogliere le idee visive di una realt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espressiva in gran parte inedita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”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- </w:t>
      </w:r>
      <w:r>
        <w:rPr>
          <w:rFonts w:ascii="Arial" w:hAnsi="Arial"/>
          <w:sz w:val="24"/>
          <w:szCs w:val="24"/>
          <w:rtl w:val="0"/>
          <w:lang w:val="en-US"/>
        </w:rPr>
        <w:t>cos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ì </w:t>
      </w:r>
      <w:r>
        <w:rPr>
          <w:rFonts w:ascii="Arial" w:hAnsi="Arial"/>
          <w:sz w:val="24"/>
          <w:szCs w:val="24"/>
          <w:rtl w:val="0"/>
          <w:lang w:val="en-US"/>
        </w:rPr>
        <w:t>Andrea B. Del Guercio, curatore della mostra, racconta la nascita del progetto espositivo Caleidoscopio Danimarca.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Sotto il coordinamento del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Museo Irpino</w:t>
      </w:r>
      <w:r>
        <w:rPr>
          <w:rFonts w:ascii="Arial" w:hAnsi="Arial"/>
          <w:sz w:val="24"/>
          <w:szCs w:val="24"/>
          <w:rtl w:val="0"/>
          <w:lang w:val="en-US"/>
        </w:rPr>
        <w:t xml:space="preserve"> e di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Andrea B. Del Guercio</w:t>
      </w:r>
      <w:r>
        <w:rPr>
          <w:rFonts w:ascii="Arial" w:hAnsi="Arial"/>
          <w:sz w:val="24"/>
          <w:szCs w:val="24"/>
          <w:rtl w:val="0"/>
          <w:lang w:val="en-US"/>
        </w:rPr>
        <w:t>, l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Associazione MontoroContemporanea</w:t>
      </w:r>
      <w:r>
        <w:rPr>
          <w:rFonts w:ascii="Arial" w:hAnsi="Arial"/>
          <w:sz w:val="24"/>
          <w:szCs w:val="24"/>
          <w:rtl w:val="0"/>
          <w:lang w:val="en-US"/>
        </w:rPr>
        <w:t xml:space="preserve"> e 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Associazione Culturale Italo-Danese DIAA,</w:t>
      </w:r>
      <w:r>
        <w:rPr>
          <w:rFonts w:ascii="Arial" w:hAnsi="Arial"/>
          <w:sz w:val="24"/>
          <w:szCs w:val="24"/>
          <w:rtl w:val="0"/>
          <w:lang w:val="en-US"/>
        </w:rPr>
        <w:t xml:space="preserve"> con il patrocinio dell'A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mbasciata danese a Roma</w:t>
      </w:r>
      <w:r>
        <w:rPr>
          <w:rFonts w:ascii="Arial" w:hAnsi="Arial"/>
          <w:sz w:val="24"/>
          <w:szCs w:val="24"/>
          <w:rtl w:val="0"/>
          <w:lang w:val="en-US"/>
        </w:rPr>
        <w:t>, 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Accademia di Danimarca </w:t>
      </w:r>
      <w:r>
        <w:rPr>
          <w:rFonts w:ascii="Arial" w:hAnsi="Arial"/>
          <w:sz w:val="24"/>
          <w:szCs w:val="24"/>
          <w:rtl w:val="0"/>
          <w:lang w:val="en-US"/>
        </w:rPr>
        <w:t>e 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Istituto Italiano di Cultura a Copenaghen,</w:t>
      </w:r>
      <w:r>
        <w:rPr>
          <w:rFonts w:ascii="Arial" w:hAnsi="Arial"/>
          <w:sz w:val="24"/>
          <w:szCs w:val="24"/>
          <w:rtl w:val="0"/>
          <w:lang w:val="en-US"/>
        </w:rPr>
        <w:t xml:space="preserve"> e la collaborazione dei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Musei Jorn</w:t>
      </w:r>
      <w:r>
        <w:rPr>
          <w:rFonts w:ascii="Arial" w:hAnsi="Arial"/>
          <w:sz w:val="24"/>
          <w:szCs w:val="24"/>
          <w:rtl w:val="0"/>
          <w:lang w:val="en-US"/>
        </w:rPr>
        <w:t xml:space="preserve"> e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Heerup</w:t>
      </w:r>
      <w:r>
        <w:rPr>
          <w:rFonts w:ascii="Arial" w:hAnsi="Arial"/>
          <w:sz w:val="24"/>
          <w:szCs w:val="24"/>
          <w:rtl w:val="0"/>
          <w:lang w:val="en-US"/>
        </w:rPr>
        <w:t xml:space="preserve"> e delle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Fondazioni Knudh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ø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jg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>å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rd </w:t>
      </w:r>
      <w:r>
        <w:rPr>
          <w:rFonts w:ascii="Arial" w:hAnsi="Arial"/>
          <w:sz w:val="24"/>
          <w:szCs w:val="24"/>
          <w:rtl w:val="0"/>
          <w:lang w:val="en-US"/>
        </w:rPr>
        <w:t xml:space="preserve">e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Jorck</w:t>
      </w:r>
      <w:r>
        <w:rPr>
          <w:rFonts w:ascii="Arial" w:hAnsi="Arial"/>
          <w:sz w:val="24"/>
          <w:szCs w:val="24"/>
          <w:rtl w:val="0"/>
          <w:lang w:val="en-US"/>
        </w:rPr>
        <w:t>, nasce l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evento di rilevanza internazionale "Caleidoscopio Danimarca</w:t>
      </w:r>
      <w:r>
        <w:rPr>
          <w:rFonts w:ascii="Arial" w:hAnsi="Arial" w:hint="default"/>
          <w:sz w:val="24"/>
          <w:szCs w:val="24"/>
          <w:rtl w:val="0"/>
          <w:lang w:val="en-US"/>
        </w:rPr>
        <w:t>’’</w:t>
      </w:r>
      <w:r>
        <w:rPr>
          <w:rFonts w:ascii="Arial" w:hAnsi="Arial"/>
          <w:sz w:val="24"/>
          <w:szCs w:val="24"/>
          <w:rtl w:val="0"/>
          <w:lang w:val="en-US"/>
        </w:rPr>
        <w:t xml:space="preserve">. La mostra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è </w:t>
      </w:r>
      <w:r>
        <w:rPr>
          <w:rFonts w:ascii="Arial" w:hAnsi="Arial"/>
          <w:sz w:val="24"/>
          <w:szCs w:val="24"/>
          <w:rtl w:val="0"/>
          <w:lang w:val="en-US"/>
        </w:rPr>
        <w:t>un omaggio a tre grandi personalit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sz w:val="24"/>
          <w:szCs w:val="24"/>
          <w:rtl w:val="0"/>
          <w:lang w:val="en-US"/>
        </w:rPr>
        <w:t xml:space="preserve">che hanno dato lustro al panorama artistico danese, il pittore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Asger Jorn (1914-1973), </w:t>
      </w:r>
      <w:r>
        <w:rPr>
          <w:rFonts w:ascii="Arial" w:hAnsi="Arial"/>
          <w:sz w:val="24"/>
          <w:szCs w:val="24"/>
          <w:rtl w:val="0"/>
          <w:lang w:val="en-US"/>
        </w:rPr>
        <w:t>il pittore, grafico e scultore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shd w:val="clear" w:color="auto" w:fill="ffffff"/>
          <w:rtl w:val="0"/>
          <w:lang w:val="en-US"/>
        </w:rPr>
        <w:t xml:space="preserve">Henry Heerup (1907-1993) e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en-US"/>
        </w:rPr>
        <w:t>lo scultore</w:t>
      </w:r>
      <w:r>
        <w:rPr>
          <w:rFonts w:ascii="Arial" w:hAnsi="Arial"/>
          <w:b w:val="1"/>
          <w:bCs w:val="1"/>
          <w:sz w:val="24"/>
          <w:szCs w:val="24"/>
          <w:shd w:val="clear" w:color="auto" w:fill="ffffff"/>
          <w:rtl w:val="0"/>
          <w:lang w:val="en-US"/>
        </w:rPr>
        <w:t xml:space="preserve"> Jorgen Haugen Sorensen (1934-2021)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en-US"/>
        </w:rPr>
        <w:t xml:space="preserve"> e 16 sono gli artisti che espongono le loro opere</w:t>
      </w:r>
      <w:r>
        <w:rPr>
          <w:rFonts w:ascii="Arial" w:hAnsi="Arial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 xml:space="preserve">: </w:t>
      </w:r>
      <w:r>
        <w:rPr>
          <w:rFonts w:ascii="Arial" w:hAnsi="Arial"/>
          <w:b w:val="1"/>
          <w:bCs w:val="1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 xml:space="preserve">Agnete Brinch, Nathalie Cohn, Anne Floche, Esben Klemann, Soren Krag, Finn Have, Mads Rafte Hein, Jeanette Hillig, Rene` Holm, Johanne Rude Lindegaard, Maiken Lindhardt, Felix Pedersen, Steen Rasmussen, Nicolas Steiner, Marianne Thygesen e Laila Westergaard, </w:t>
      </w:r>
      <w:r>
        <w:rPr>
          <w:rFonts w:ascii="Arial" w:hAnsi="Arial" w:hint="default"/>
          <w:b w:val="1"/>
          <w:bCs w:val="1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>“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personalit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à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artistiche danesi dalla cui articolazione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‘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caleidoscopica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’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cercare di rappresentare emblematicamente, inevitabilmente non in maniera completa, la dimensione espressiva del paese, il clima estetico e i linguaggi che si percepiscono negli Ateliers e nelle Gallerie e nei Musei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”</w:t>
      </w:r>
      <w:r>
        <w:rPr>
          <w:rFonts w:ascii="Arial" w:hAnsi="Arial"/>
          <w:sz w:val="24"/>
          <w:szCs w:val="24"/>
          <w:rtl w:val="0"/>
          <w:lang w:val="en-US"/>
        </w:rPr>
        <w:t xml:space="preserve"> scrive Andrea B. Del Guercio.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Un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 xml:space="preserve">occasione da non perdere per scoprire le idee visive di questa inedita compagine artistica. 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b w:val="1"/>
          <w:bCs w:val="1"/>
          <w:outline w:val="0"/>
          <w:color w:val="030304"/>
          <w:sz w:val="24"/>
          <w:szCs w:val="24"/>
          <w:u w:color="030304"/>
          <w14:textFill>
            <w14:solidFill>
              <w14:srgbClr w14:val="030304"/>
            </w14:solidFill>
          </w14:textFill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outline w:val="0"/>
          <w:color w:val="030304"/>
          <w:sz w:val="24"/>
          <w:szCs w:val="24"/>
          <w:u w:color="030304"/>
          <w14:textFill>
            <w14:solidFill>
              <w14:srgbClr w14:val="030304"/>
            </w14:solidFill>
          </w14:textFill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outline w:val="0"/>
          <w:color w:val="030304"/>
          <w:sz w:val="24"/>
          <w:szCs w:val="24"/>
          <w:u w:color="030304"/>
          <w14:textFill>
            <w14:solidFill>
              <w14:srgbClr w14:val="030304"/>
            </w14:solidFill>
          </w14:textFill>
        </w:rPr>
      </w:pPr>
      <w:r>
        <w:rPr>
          <w:rFonts w:ascii="Arial" w:hAnsi="Arial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>La mostra verr</w:t>
      </w:r>
      <w:r>
        <w:rPr>
          <w:rFonts w:ascii="Arial" w:hAnsi="Arial" w:hint="default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 xml:space="preserve">à </w:t>
      </w:r>
      <w:r>
        <w:rPr>
          <w:rFonts w:ascii="Arial" w:hAnsi="Arial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>inaugurata venerd</w:t>
      </w:r>
      <w:r>
        <w:rPr>
          <w:rFonts w:ascii="Arial" w:hAnsi="Arial" w:hint="default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 xml:space="preserve">ì </w:t>
      </w:r>
      <w:r>
        <w:rPr>
          <w:rFonts w:ascii="Arial" w:hAnsi="Arial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>4 ottobre alle ore 18 presso il Museo Irpino, nella prestigiosa sede del Complesso Monumentale Carcere Borbonico di Avellino.</w:t>
      </w: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>Sar</w:t>
      </w:r>
      <w:r>
        <w:rPr>
          <w:rFonts w:ascii="Arial" w:hAnsi="Arial" w:hint="default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 xml:space="preserve">à </w:t>
      </w:r>
      <w:r>
        <w:rPr>
          <w:rFonts w:ascii="Arial" w:hAnsi="Arial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>visitabile fino al</w:t>
      </w:r>
      <w:r>
        <w:rPr>
          <w:rFonts w:ascii="Arial" w:hAnsi="Arial"/>
          <w:b w:val="1"/>
          <w:bCs w:val="1"/>
          <w:outline w:val="0"/>
          <w:color w:val="030304"/>
          <w:sz w:val="24"/>
          <w:szCs w:val="24"/>
          <w:u w:color="030304"/>
          <w:rtl w:val="0"/>
          <w:lang w:val="en-US"/>
          <w14:textFill>
            <w14:solidFill>
              <w14:srgbClr w14:val="030304"/>
            </w14:solidFill>
          </w14:textFill>
        </w:rPr>
        <w:t xml:space="preserve"> 30 novembre 2024, </w:t>
      </w:r>
      <w:r>
        <w:rPr>
          <w:rFonts w:ascii="Arial" w:hAnsi="Arial"/>
          <w:sz w:val="24"/>
          <w:szCs w:val="24"/>
          <w:rtl w:val="0"/>
          <w:lang w:val="en-US"/>
        </w:rPr>
        <w:t xml:space="preserve">dal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marted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n-US"/>
        </w:rPr>
        <w:t xml:space="preserve">ì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al sabato dalle 09:00 alle 13:00 e dalle 16:00 alle 19:00</w:t>
      </w:r>
      <w:r>
        <w:rPr>
          <w:rFonts w:ascii="Arial" w:hAnsi="Arial"/>
          <w:sz w:val="24"/>
          <w:szCs w:val="24"/>
          <w:rtl w:val="0"/>
          <w:lang w:val="en-US"/>
        </w:rPr>
        <w:t xml:space="preserve"> (chiusa nelle giornate di domenica e luned</w:t>
      </w:r>
      <w:r>
        <w:rPr>
          <w:rFonts w:ascii="Arial" w:hAnsi="Arial" w:hint="default"/>
          <w:sz w:val="24"/>
          <w:szCs w:val="24"/>
          <w:rtl w:val="0"/>
          <w:lang w:val="en-US"/>
        </w:rPr>
        <w:t>ì</w:t>
      </w:r>
      <w:r>
        <w:rPr>
          <w:rFonts w:ascii="Arial" w:hAnsi="Arial"/>
          <w:sz w:val="24"/>
          <w:szCs w:val="24"/>
          <w:rtl w:val="0"/>
          <w:lang w:val="en-US"/>
        </w:rPr>
        <w:t>).</w:t>
      </w:r>
    </w:p>
    <w:p>
      <w:pPr>
        <w:pStyle w:val="Normal.0"/>
        <w:spacing w:after="0"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Accesso libero e gratuito</w:t>
      </w:r>
    </w:p>
    <w:p>
      <w:pPr>
        <w:pStyle w:val="Normal.0"/>
        <w:spacing w:after="0" w:line="276" w:lineRule="auto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276" w:lineRule="auto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spacing w:after="0" w:line="36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Normal.0"/>
        <w:widowControl w:val="0"/>
        <w:spacing w:after="0" w:line="276" w:lineRule="auto"/>
        <w:jc w:val="right"/>
        <w:rPr>
          <w:rFonts w:ascii="Arial" w:cs="Arial" w:hAnsi="Arial" w:eastAsia="Arial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Per info</w:t>
      </w:r>
    </w:p>
    <w:p>
      <w:pPr>
        <w:pStyle w:val="Normal.0"/>
        <w:widowControl w:val="0"/>
        <w:spacing w:after="0" w:line="276" w:lineRule="auto"/>
        <w:jc w:val="right"/>
        <w:rPr>
          <w:rStyle w:val="Hyperlink.0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"http://www.museoirpino.it"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www.museoirpino.it</w:t>
      </w:r>
      <w:r>
        <w:rPr/>
        <w:fldChar w:fldCharType="end" w:fldLock="0"/>
      </w:r>
    </w:p>
    <w:p>
      <w:pPr>
        <w:pStyle w:val="Normal.0"/>
        <w:widowControl w:val="0"/>
        <w:spacing w:after="0" w:line="276" w:lineRule="auto"/>
        <w:jc w:val="right"/>
        <w:rPr>
          <w:rStyle w:val="Hyperlink.0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"mailto:info@museoirpino.it"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info@museoirpino.it</w:t>
      </w:r>
      <w:r>
        <w:rPr/>
        <w:fldChar w:fldCharType="end" w:fldLock="0"/>
      </w:r>
    </w:p>
    <w:p>
      <w:pPr>
        <w:pStyle w:val="Normal.0"/>
        <w:widowControl w:val="0"/>
        <w:spacing w:after="0" w:line="276" w:lineRule="auto"/>
        <w:jc w:val="right"/>
        <w:rPr>
          <w:rStyle w:val="Hyperlink.0"/>
        </w:rPr>
      </w:pPr>
      <w:r>
        <w:rPr>
          <w:rStyle w:val="Hyperlink.0"/>
          <w:rtl w:val="0"/>
          <w:lang w:val="en-US"/>
        </w:rPr>
        <w:t>0825 790733 - 790539</w:t>
      </w:r>
    </w:p>
    <w:p>
      <w:pPr>
        <w:pStyle w:val="Normal.0"/>
        <w:widowControl w:val="0"/>
        <w:spacing w:after="0" w:line="276" w:lineRule="auto"/>
        <w:jc w:val="right"/>
        <w:rPr>
          <w:rStyle w:val="Nessuno"/>
          <w:rFonts w:ascii="Arial" w:cs="Arial" w:hAnsi="Arial" w:eastAsia="Arial"/>
        </w:rPr>
      </w:pPr>
    </w:p>
    <w:p>
      <w:pPr>
        <w:pStyle w:val="Normal.0"/>
        <w:widowControl w:val="0"/>
        <w:spacing w:after="0" w:line="276" w:lineRule="auto"/>
        <w:jc w:val="right"/>
        <w:rPr>
          <w:rStyle w:val="Nessuno"/>
          <w:rFonts w:ascii="Arial" w:cs="Arial" w:hAnsi="Arial" w:eastAsia="Arial"/>
        </w:rPr>
      </w:pPr>
    </w:p>
    <w:p>
      <w:pPr>
        <w:pStyle w:val="Normal.0"/>
        <w:widowControl w:val="0"/>
        <w:spacing w:after="0" w:line="276" w:lineRule="auto"/>
        <w:rPr>
          <w:rStyle w:val="Nessuno"/>
          <w:rFonts w:ascii="Arial" w:cs="Arial" w:hAnsi="Arial" w:eastAsia="Arial"/>
        </w:rPr>
      </w:pPr>
    </w:p>
    <w:p>
      <w:pPr>
        <w:pStyle w:val="Normal.0"/>
        <w:widowControl w:val="0"/>
        <w:spacing w:after="0" w:line="276" w:lineRule="auto"/>
        <w:jc w:val="right"/>
      </w:pPr>
      <w:r>
        <w:rPr>
          <w:rStyle w:val="Nessuno"/>
          <w:rFonts w:ascii="Arial" w:cs="Arial" w:hAnsi="Arial" w:eastAsia="Arial"/>
        </w:rPr>
      </w:r>
    </w:p>
    <w:sectPr>
      <w:headerReference w:type="default" r:id="rId5"/>
      <w:headerReference w:type="first" r:id="rId6"/>
      <w:footerReference w:type="default" r:id="rId7"/>
      <w:footerReference w:type="first" r:id="rId8"/>
      <w:pgSz w:w="11900" w:h="16840" w:orient="portrait"/>
      <w:pgMar w:top="1701" w:right="1282" w:bottom="2410" w:left="2125" w:header="709" w:footer="266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widowControl w:val="0"/>
      <w:spacing w:line="276" w:lineRule="auto"/>
      <w:rPr>
        <w:rFonts w:ascii="Arial" w:hAnsi="Arial"/>
        <w:outline w:val="0"/>
        <w:color w:val="000000"/>
        <w:u w:color="000000"/>
        <w14:textFill>
          <w14:solidFill>
            <w14:srgbClr w14:val="000000"/>
          </w14:solidFill>
        </w14:textFill>
      </w:rPr>
    </w:pPr>
  </w:p>
  <w:p>
    <w:pPr>
      <w:pStyle w:val="Normal.0"/>
      <w:tabs>
        <w:tab w:val="left" w:pos="1425"/>
        <w:tab w:val="center" w:pos="4819"/>
        <w:tab w:val="right" w:pos="8473"/>
      </w:tabs>
      <w:rPr>
        <w:rFonts w:ascii="Helvetica Neue" w:hAnsi="Helvetica Neue"/>
        <w:outline w:val="0"/>
        <w:color w:val="000000"/>
        <w:sz w:val="16"/>
        <w:szCs w:val="16"/>
        <w:u w:color="000000"/>
        <w14:textFill>
          <w14:solidFill>
            <w14:srgbClr w14:val="000000"/>
          </w14:solidFill>
        </w14:textFill>
      </w:rPr>
    </w:pPr>
  </w:p>
  <w:p>
    <w:pPr>
      <w:pStyle w:val="Normal.0"/>
      <w:tabs>
        <w:tab w:val="left" w:pos="840"/>
        <w:tab w:val="right" w:pos="4106"/>
        <w:tab w:val="center" w:pos="4819"/>
        <w:tab w:val="right" w:pos="8473"/>
      </w:tabs>
      <w:jc w:val="both"/>
      <w:rPr>
        <w:rFonts w:ascii="Arial" w:cs="Arial" w:hAnsi="Arial" w:eastAsia="Arial"/>
        <w:outline w:val="0"/>
        <w:color w:val="000000"/>
        <w:u w:color="000000"/>
        <w14:textFill>
          <w14:solidFill>
            <w14:srgbClr w14:val="000000"/>
          </w14:solidFill>
        </w14:textFill>
      </w:rPr>
    </w:pPr>
    <w:r>
      <w:rPr>
        <w:rFonts w:ascii="Helvetica Neue" w:hAnsi="Helvetica Neue"/>
        <w:outline w:val="0"/>
        <w:color w:val="000000"/>
        <w:u w:color="000000"/>
        <w14:textFill>
          <w14:solidFill>
            <w14:srgbClr w14:val="000000"/>
          </w14:solidFill>
        </w14:textFill>
      </w:rPr>
      <w:tab/>
    </w:r>
    <w:r>
      <w:rPr>
        <w:rFonts w:ascii="Arial" w:hAnsi="Arial"/>
        <w:outline w:val="0"/>
        <w:color w:val="000000"/>
        <w:u w:color="000000"/>
        <w:rtl w:val="0"/>
        <w14:textFill>
          <w14:solidFill>
            <w14:srgbClr w14:val="000000"/>
          </w14:solidFill>
        </w14:textFill>
      </w:rPr>
      <w:tab/>
      <w:tab/>
      <w:t xml:space="preserve"> </w:t>
    </w:r>
  </w:p>
  <w:p>
    <w:pPr>
      <w:pStyle w:val="Normal.0"/>
      <w:tabs>
        <w:tab w:val="left" w:pos="840"/>
        <w:tab w:val="right" w:pos="4106"/>
        <w:tab w:val="center" w:pos="4819"/>
        <w:tab w:val="right" w:pos="8473"/>
      </w:tabs>
      <w:jc w:val="both"/>
      <w:rPr>
        <w:rFonts w:ascii="Arial" w:cs="Arial" w:hAnsi="Arial" w:eastAsia="Arial"/>
        <w:outline w:val="0"/>
        <w:color w:val="000000"/>
        <w:u w:color="000000"/>
        <w14:textFill>
          <w14:solidFill>
            <w14:srgbClr w14:val="000000"/>
          </w14:solidFill>
        </w14:textFill>
      </w:rPr>
    </w:pPr>
  </w:p>
  <w:p>
    <w:pPr>
      <w:pStyle w:val="Normal.0"/>
      <w:tabs>
        <w:tab w:val="left" w:pos="840"/>
        <w:tab w:val="right" w:pos="4106"/>
        <w:tab w:val="center" w:pos="4819"/>
        <w:tab w:val="left" w:pos="7993"/>
        <w:tab w:val="right" w:pos="8473"/>
      </w:tabs>
      <w:jc w:val="both"/>
    </w:pPr>
    <w:r>
      <w:rPr>
        <w:rFonts w:ascii="Arial" w:hAnsi="Arial"/>
        <w:outline w:val="0"/>
        <w:color w:val="000000"/>
        <w:sz w:val="16"/>
        <w:szCs w:val="16"/>
        <w:u w:color="000000"/>
        <w:rtl w:val="0"/>
        <w:lang w:val="en-US"/>
        <w14:textFill>
          <w14:solidFill>
            <w14:srgbClr w14:val="000000"/>
          </w14:solidFill>
        </w14:textFill>
      </w:rPr>
      <w:t>P.zza De Marsico, 83100 Avellino tel. +39 0825 790733 / 790734 / 790539 info@museoirpino.it - www.museoirpino.it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widowControl w:val="0"/>
      <w:spacing w:line="276" w:lineRule="auto"/>
      <w:rPr>
        <w:rFonts w:ascii="Arial" w:cs="Arial" w:hAnsi="Arial" w:eastAsia="Arial"/>
        <w:outline w:val="0"/>
        <w:color w:val="000000"/>
        <w:u w:color="000000"/>
        <w14:textFill>
          <w14:solidFill>
            <w14:srgbClr w14:val="000000"/>
          </w14:solidFill>
        </w14:textFill>
      </w:rPr>
    </w:pPr>
  </w:p>
  <w:p>
    <w:pPr>
      <w:pStyle w:val="Normal.0"/>
      <w:tabs>
        <w:tab w:val="left" w:pos="1425"/>
        <w:tab w:val="center" w:pos="4819"/>
        <w:tab w:val="right" w:pos="8473"/>
      </w:tabs>
      <w:rPr>
        <w:rFonts w:ascii="Helvetica Neue" w:cs="Helvetica Neue" w:hAnsi="Helvetica Neue" w:eastAsia="Helvetica Neue"/>
        <w:outline w:val="0"/>
        <w:color w:val="000000"/>
        <w:sz w:val="16"/>
        <w:szCs w:val="16"/>
        <w:u w:color="000000"/>
        <w14:textFill>
          <w14:solidFill>
            <w14:srgbClr w14:val="000000"/>
          </w14:solidFill>
        </w14:textFill>
      </w:rPr>
    </w:pPr>
  </w:p>
  <w:p>
    <w:pPr>
      <w:pStyle w:val="Normal.0"/>
      <w:tabs>
        <w:tab w:val="left" w:pos="840"/>
        <w:tab w:val="right" w:pos="4106"/>
        <w:tab w:val="center" w:pos="4819"/>
        <w:tab w:val="right" w:pos="8473"/>
      </w:tabs>
      <w:jc w:val="both"/>
      <w:rPr>
        <w:rFonts w:ascii="Arial" w:cs="Arial" w:hAnsi="Arial" w:eastAsia="Arial"/>
        <w:outline w:val="0"/>
        <w:color w:val="000000"/>
        <w:u w:color="000000"/>
        <w14:textFill>
          <w14:solidFill>
            <w14:srgbClr w14:val="000000"/>
          </w14:solidFill>
        </w14:textFill>
      </w:rPr>
    </w:pPr>
    <w:r>
      <w:rPr>
        <w:rFonts w:ascii="Helvetica Neue" w:cs="Helvetica Neue" w:hAnsi="Helvetica Neue" w:eastAsia="Helvetica Neue"/>
        <w:outline w:val="0"/>
        <w:color w:val="000000"/>
        <w:u w:color="000000"/>
        <w14:textFill>
          <w14:solidFill>
            <w14:srgbClr w14:val="000000"/>
          </w14:solidFill>
        </w14:textFill>
      </w:rPr>
      <w:tab/>
    </w:r>
    <w:r>
      <w:rPr>
        <w:rFonts w:ascii="Arial" w:cs="Arial" w:hAnsi="Arial" w:eastAsia="Arial"/>
        <w:outline w:val="0"/>
        <w:color w:val="000000"/>
        <w:u w:color="000000"/>
        <w:rtl w:val="0"/>
        <w14:textFill>
          <w14:solidFill>
            <w14:srgbClr w14:val="000000"/>
          </w14:solidFill>
        </w14:textFill>
      </w:rPr>
      <w:tab/>
      <w:tab/>
      <w:t xml:space="preserve"> </w:t>
    </w:r>
  </w:p>
  <w:p>
    <w:pPr>
      <w:pStyle w:val="Normal.0"/>
      <w:tabs>
        <w:tab w:val="left" w:pos="840"/>
        <w:tab w:val="right" w:pos="4106"/>
        <w:tab w:val="center" w:pos="4819"/>
        <w:tab w:val="right" w:pos="8473"/>
      </w:tabs>
      <w:jc w:val="both"/>
      <w:rPr>
        <w:rFonts w:ascii="Arial" w:cs="Arial" w:hAnsi="Arial" w:eastAsia="Arial"/>
        <w:outline w:val="0"/>
        <w:color w:val="000000"/>
        <w:u w:color="000000"/>
        <w14:textFill>
          <w14:solidFill>
            <w14:srgbClr w14:val="000000"/>
          </w14:solidFill>
        </w14:textFill>
      </w:rPr>
    </w:pPr>
  </w:p>
  <w:p>
    <w:pPr>
      <w:pStyle w:val="Normal.0"/>
      <w:tabs>
        <w:tab w:val="left" w:pos="840"/>
        <w:tab w:val="right" w:pos="4106"/>
        <w:tab w:val="center" w:pos="4819"/>
        <w:tab w:val="left" w:pos="7993"/>
        <w:tab w:val="right" w:pos="8473"/>
      </w:tabs>
      <w:jc w:val="both"/>
      <w:rPr>
        <w:rFonts w:ascii="Arial" w:cs="Arial" w:hAnsi="Arial" w:eastAsia="Arial"/>
        <w:outline w:val="0"/>
        <w:color w:val="000000"/>
        <w:sz w:val="16"/>
        <w:szCs w:val="16"/>
        <w:u w:color="000000"/>
        <w14:textFill>
          <w14:solidFill>
            <w14:srgbClr w14:val="000000"/>
          </w14:solidFill>
        </w14:textFill>
      </w:rPr>
    </w:pPr>
    <w:r>
      <w:rPr>
        <w:rFonts w:ascii="Arial" w:hAnsi="Arial"/>
        <w:outline w:val="0"/>
        <w:color w:val="000000"/>
        <w:sz w:val="16"/>
        <w:szCs w:val="16"/>
        <w:u w:color="000000"/>
        <w:rtl w:val="0"/>
        <w:lang w:val="en-US"/>
        <w14:textFill>
          <w14:solidFill>
            <w14:srgbClr w14:val="000000"/>
          </w14:solidFill>
        </w14:textFill>
      </w:rPr>
      <w:t>P.zza De Marsico, 83100 Avellino tel. +39 0825 790733 / 790734 / 790539 info@museoirpino.it - www.museoirpino.it</w:t>
    </w:r>
  </w:p>
  <w:p>
    <w:pPr>
      <w:pStyle w:val="Normal.0"/>
      <w:tabs>
        <w:tab w:val="left" w:pos="840"/>
        <w:tab w:val="right" w:pos="4106"/>
        <w:tab w:val="center" w:pos="4819"/>
        <w:tab w:val="right" w:pos="8473"/>
      </w:tabs>
      <w:jc w:val="both"/>
    </w:pPr>
    <w:r>
      <w:rPr>
        <w:rFonts w:ascii="Arial" w:cs="Arial" w:hAnsi="Arial" w:eastAsia="Arial"/>
        <w:outline w:val="0"/>
        <w:color w:val="000000"/>
        <w:sz w:val="16"/>
        <w:szCs w:val="16"/>
        <w:u w:color="000000"/>
        <w14:textFill>
          <w14:solidFill>
            <w14:srgbClr w14:val="000000"/>
          </w14:solidFill>
        </w14:textFill>
      </w:rPr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tabs>
        <w:tab w:val="center" w:pos="4819"/>
        <w:tab w:val="right" w:pos="8473"/>
      </w:tabs>
    </w:pPr>
    <w:r>
      <w:rPr>
        <w:rFonts w:ascii="Arial" w:hAnsi="Arial"/>
        <w:outline w:val="0"/>
        <w:color w:val="000000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2552700" cy="514350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5143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tabs>
        <w:tab w:val="center" w:pos="4819"/>
        <w:tab w:val="right" w:pos="8473"/>
      </w:tabs>
    </w:pPr>
    <w:r>
      <w:rPr>
        <w:rFonts w:ascii="Arial" w:cs="Arial" w:hAnsi="Arial" w:eastAsia="Arial"/>
        <w:outline w:val="0"/>
        <w:color w:val="000000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2571750" cy="514350"/>
          <wp:effectExtent l="0" t="0" r="0" b="0"/>
          <wp:docPr id="1073741826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" descr="Immagine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1750" cy="5143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outline w:val="0"/>
      <w:color w:val="000000"/>
      <w:sz w:val="24"/>
      <w:szCs w:val="24"/>
      <w:u w:color="000000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