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b w:val="1"/>
        </w:rPr>
      </w:pPr>
      <w:r w:rsidDel="00000000" w:rsidR="00000000" w:rsidRPr="00000000">
        <w:rPr>
          <w:b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5750250</wp:posOffset>
            </wp:positionH>
            <wp:positionV relativeFrom="page">
              <wp:posOffset>638175</wp:posOffset>
            </wp:positionV>
            <wp:extent cx="890588" cy="623073"/>
            <wp:effectExtent b="0" l="0" r="0" t="0"/>
            <wp:wrapNone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0588" cy="6230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914400</wp:posOffset>
            </wp:positionH>
            <wp:positionV relativeFrom="page">
              <wp:posOffset>604838</wp:posOffset>
            </wp:positionV>
            <wp:extent cx="895350" cy="895350"/>
            <wp:effectExtent b="0" l="0" r="0" t="0"/>
            <wp:wrapNone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1904830</wp:posOffset>
            </wp:positionH>
            <wp:positionV relativeFrom="page">
              <wp:posOffset>795338</wp:posOffset>
            </wp:positionV>
            <wp:extent cx="1674359" cy="509588"/>
            <wp:effectExtent b="0" l="0" r="0" t="0"/>
            <wp:wrapNone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4359" cy="5095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3581230</wp:posOffset>
            </wp:positionH>
            <wp:positionV relativeFrom="page">
              <wp:posOffset>638175</wp:posOffset>
            </wp:positionV>
            <wp:extent cx="828675" cy="828675"/>
            <wp:effectExtent b="0" l="0" r="0" t="0"/>
            <wp:wrapNone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28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4705350</wp:posOffset>
            </wp:positionH>
            <wp:positionV relativeFrom="page">
              <wp:posOffset>842963</wp:posOffset>
            </wp:positionV>
            <wp:extent cx="881063" cy="319641"/>
            <wp:effectExtent b="0" l="0" r="0" t="0"/>
            <wp:wrapNone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1063" cy="3196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b w:val="1"/>
          <w:i w:val="1"/>
          <w:rtl w:val="0"/>
        </w:rPr>
        <w:t xml:space="preserve">Officina e Spazio Y</w:t>
      </w:r>
      <w:r w:rsidDel="00000000" w:rsidR="00000000" w:rsidRPr="00000000">
        <w:rPr>
          <w:rtl w:val="0"/>
        </w:rPr>
        <w:t xml:space="preserve"> presentano il terzo appuntamento di </w:t>
      </w:r>
      <w:r w:rsidDel="00000000" w:rsidR="00000000" w:rsidRPr="00000000">
        <w:rPr>
          <w:i w:val="1"/>
          <w:rtl w:val="0"/>
        </w:rPr>
        <w:t xml:space="preserve">TAZ 0.13 mq</w:t>
      </w:r>
      <w:r w:rsidDel="00000000" w:rsidR="00000000" w:rsidRPr="00000000">
        <w:rPr>
          <w:rtl w:val="0"/>
        </w:rPr>
        <w:t xml:space="preserve">, all’interno del contesto della mostra </w:t>
      </w:r>
      <w:r w:rsidDel="00000000" w:rsidR="00000000" w:rsidRPr="00000000">
        <w:rPr>
          <w:b w:val="1"/>
          <w:i w:val="1"/>
          <w:rtl w:val="0"/>
        </w:rPr>
        <w:t xml:space="preserve">Materia Nova</w:t>
      </w:r>
      <w:r w:rsidDel="00000000" w:rsidR="00000000" w:rsidRPr="00000000">
        <w:rPr>
          <w:rtl w:val="0"/>
        </w:rPr>
        <w:t xml:space="preserve">, curata da Massimo Mininni alla Galleria d’Arte Moderna di Roma, in via Francesco Crispi 24.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TAZ 0.13 mq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Esponente della controcultura americana anni ‘80, filosofo e saggista anarchico, nel 1990 </w:t>
      </w:r>
      <w:r w:rsidDel="00000000" w:rsidR="00000000" w:rsidRPr="00000000">
        <w:rPr>
          <w:b w:val="1"/>
          <w:rtl w:val="0"/>
        </w:rPr>
        <w:t xml:space="preserve">Hakim Bey</w:t>
      </w:r>
      <w:r w:rsidDel="00000000" w:rsidR="00000000" w:rsidRPr="00000000">
        <w:rPr>
          <w:rtl w:val="0"/>
        </w:rPr>
        <w:t xml:space="preserve"> conia il termine </w:t>
      </w:r>
      <w:r w:rsidDel="00000000" w:rsidR="00000000" w:rsidRPr="00000000">
        <w:rPr>
          <w:i w:val="1"/>
          <w:rtl w:val="0"/>
        </w:rPr>
        <w:t xml:space="preserve">TAZ, Temporary Autonomous Zone</w:t>
      </w:r>
      <w:r w:rsidDel="00000000" w:rsidR="00000000" w:rsidRPr="00000000">
        <w:rPr>
          <w:rtl w:val="0"/>
        </w:rPr>
        <w:t xml:space="preserve">, ovvero la rivendicazione del non-fare ciò che l’altro, in quel caso la società, si aspetta che accada, attraverso la creazione di spazi di libertà dove “terra, tempo e immaginazione” diventano ricalcolabili.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Non è una novità per Bey, è sempre successo, semplicemente ha dato a questa dimensione un nome e una grammatica. Sono non-luoghi che durano a volte attimi a volte anni, troviamo un esempio di questo </w:t>
      </w:r>
      <w:r w:rsidDel="00000000" w:rsidR="00000000" w:rsidRPr="00000000">
        <w:rPr>
          <w:rtl w:val="0"/>
        </w:rPr>
        <w:t xml:space="preserve">esprit </w:t>
      </w:r>
      <w:r w:rsidDel="00000000" w:rsidR="00000000" w:rsidRPr="00000000">
        <w:rPr>
          <w:rtl w:val="0"/>
        </w:rPr>
        <w:t xml:space="preserve">in parte nel </w:t>
      </w:r>
      <w:r w:rsidDel="00000000" w:rsidR="00000000" w:rsidRPr="00000000">
        <w:rPr>
          <w:i w:val="1"/>
          <w:rtl w:val="0"/>
        </w:rPr>
        <w:t xml:space="preserve">Bartleby </w:t>
      </w:r>
      <w:r w:rsidDel="00000000" w:rsidR="00000000" w:rsidRPr="00000000">
        <w:rPr>
          <w:rtl w:val="0"/>
        </w:rPr>
        <w:t xml:space="preserve">di Melville, e più esplicito nella </w:t>
      </w:r>
      <w:r w:rsidDel="00000000" w:rsidR="00000000" w:rsidRPr="00000000">
        <w:rPr>
          <w:i w:val="1"/>
          <w:rtl w:val="0"/>
        </w:rPr>
        <w:t xml:space="preserve">Repubblica Esperantista dell'Isola delle Rose</w:t>
      </w:r>
      <w:r w:rsidDel="00000000" w:rsidR="00000000" w:rsidRPr="00000000">
        <w:rPr>
          <w:rtl w:val="0"/>
        </w:rPr>
        <w:t xml:space="preserve"> nel ‘68.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i w:val="1"/>
          <w:rtl w:val="0"/>
        </w:rPr>
        <w:t xml:space="preserve">TAZ 0.13 mq</w:t>
      </w:r>
      <w:r w:rsidDel="00000000" w:rsidR="00000000" w:rsidRPr="00000000">
        <w:rPr>
          <w:rtl w:val="0"/>
        </w:rPr>
        <w:t xml:space="preserve"> è un modellino in scala 1:10 di </w:t>
      </w:r>
      <w:r w:rsidDel="00000000" w:rsidR="00000000" w:rsidRPr="00000000">
        <w:rPr>
          <w:i w:val="1"/>
          <w:rtl w:val="0"/>
        </w:rPr>
        <w:t xml:space="preserve">Spazio Y</w:t>
      </w:r>
      <w:r w:rsidDel="00000000" w:rsidR="00000000" w:rsidRPr="00000000">
        <w:rPr>
          <w:rtl w:val="0"/>
        </w:rPr>
        <w:t xml:space="preserve">, spazio espositivo gestito dagli artisti di </w:t>
      </w:r>
      <w:r w:rsidDel="00000000" w:rsidR="00000000" w:rsidRPr="00000000">
        <w:rPr>
          <w:i w:val="1"/>
          <w:rtl w:val="0"/>
        </w:rPr>
        <w:t xml:space="preserve">Officina </w:t>
      </w:r>
      <w:r w:rsidDel="00000000" w:rsidR="00000000" w:rsidRPr="00000000">
        <w:rPr>
          <w:rtl w:val="0"/>
        </w:rPr>
        <w:t xml:space="preserve">e attivo fino al 2021. Si trova al terzo piano della Galleria d'Arte Moderna. </w:t>
      </w:r>
      <w:r w:rsidDel="00000000" w:rsidR="00000000" w:rsidRPr="00000000">
        <w:rPr>
          <w:i w:val="1"/>
          <w:rtl w:val="0"/>
        </w:rPr>
        <w:t xml:space="preserve">Materia Nova</w:t>
      </w:r>
      <w:r w:rsidDel="00000000" w:rsidR="00000000" w:rsidRPr="00000000">
        <w:rPr>
          <w:rtl w:val="0"/>
        </w:rPr>
        <w:t xml:space="preserve">, che accoglie questa programmazione autogestita, è una esposizione illustra otto tra gli spazi indipendenti più importanti della Capitale: Spazio In Situ, Ombrelloni, Officina, Spaziomensa, Paese Fortuna, Post Ex, Condotto48 e Castro.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Il calendario di appuntamenti di </w:t>
      </w:r>
      <w:r w:rsidDel="00000000" w:rsidR="00000000" w:rsidRPr="00000000">
        <w:rPr>
          <w:i w:val="1"/>
          <w:rtl w:val="0"/>
        </w:rPr>
        <w:t xml:space="preserve">TAZ 0.13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mq</w:t>
      </w:r>
      <w:r w:rsidDel="00000000" w:rsidR="00000000" w:rsidRPr="00000000">
        <w:rPr>
          <w:rtl w:val="0"/>
        </w:rPr>
        <w:t xml:space="preserve"> è il seguente: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22-26/02: Marco Emmanuele a cura di Riccardo Paris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27/02-04/03: Andrea Frosolini e Chiara Fantaccione a cura di Ilaria Goglia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05-09/03: Bea Bonafini a cura di Benedetta Monti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10-13/03 : Giulio Bensasson a cura di Davide Silvioli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  <w:t xml:space="preserve">Untitled, (Embryo), di Bea Bonafini, curato da Benedetta Monti, è visitabile dal 05 Marzo al 09 Marzo 2022 dalle 10:00 alle 18.30. Lunedì chiuso.</w:t>
      </w:r>
    </w:p>
    <w:p w:rsidR="00000000" w:rsidDel="00000000" w:rsidP="00000000" w:rsidRDefault="00000000" w:rsidRPr="00000000" w14:paraId="0000001A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Untitled, (Embryo)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Bea Bonafini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a cura di Benedetta Monti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2021, porcellana 25 x 12 cm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Se il lavoro di </w:t>
      </w:r>
      <w:r w:rsidDel="00000000" w:rsidR="00000000" w:rsidRPr="00000000">
        <w:rPr>
          <w:b w:val="1"/>
          <w:rtl w:val="0"/>
        </w:rPr>
        <w:t xml:space="preserve">Bea Bonafini</w:t>
      </w:r>
      <w:r w:rsidDel="00000000" w:rsidR="00000000" w:rsidRPr="00000000">
        <w:rPr>
          <w:rtl w:val="0"/>
        </w:rPr>
        <w:t xml:space="preserve"> fosse una serie tv sarebbe</w:t>
      </w:r>
      <w:r w:rsidDel="00000000" w:rsidR="00000000" w:rsidRPr="00000000">
        <w:rPr>
          <w:i w:val="1"/>
          <w:rtl w:val="0"/>
        </w:rPr>
        <w:t xml:space="preserve"> The Midnight Gospel</w:t>
      </w:r>
      <w:r w:rsidDel="00000000" w:rsidR="00000000" w:rsidRPr="00000000">
        <w:rPr>
          <w:rtl w:val="0"/>
        </w:rPr>
        <w:t xml:space="preserve">; se fosse una situazione sarebbe quella del 15 Aprile 2019 alle 19:00 davanti ad </w:t>
      </w:r>
      <w:r w:rsidDel="00000000" w:rsidR="00000000" w:rsidRPr="00000000">
        <w:rPr>
          <w:i w:val="1"/>
          <w:rtl w:val="0"/>
        </w:rPr>
        <w:t xml:space="preserve">HIGHER </w:t>
      </w:r>
      <w:r w:rsidDel="00000000" w:rsidR="00000000" w:rsidRPr="00000000">
        <w:rPr>
          <w:rtl w:val="0"/>
        </w:rPr>
        <w:t xml:space="preserve">di Michele Rizzo alla Fondazione Sandretto; se fosse una melodia sarebbe la playlist su spotify </w:t>
      </w:r>
      <w:r w:rsidDel="00000000" w:rsidR="00000000" w:rsidRPr="00000000">
        <w:rPr>
          <w:i w:val="1"/>
          <w:rtl w:val="0"/>
        </w:rPr>
        <w:t xml:space="preserve">Londra con moderazione</w:t>
      </w:r>
      <w:r w:rsidDel="00000000" w:rsidR="00000000" w:rsidRPr="00000000">
        <w:rPr>
          <w:rtl w:val="0"/>
        </w:rPr>
        <w:t xml:space="preserve"> di Cristiana Rivellino Santella.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  <w:t xml:space="preserve">Arazzi, installazioni, pittura, porcellana, sonoro, performance, inutile cercare di etichettare o porre canonici limiti artistici alla fluidità del linguaggio di Bea, che scivola nei meandri dell’eclettismo espansivo. Espansivo proprio perché solitamente i suoi interventi respirano anche al di fuori dell’oggetto-arte: il dipinto che esce e continua in astratto nelle pareti del luogo espositivo ad esempio, o nella cornice, andando a modificarne forma e colore.</w:t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i w:val="1"/>
        </w:rPr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i w:val="1"/>
          <w:rtl w:val="0"/>
        </w:rPr>
        <w:t xml:space="preserve">L’alba vinceva l’ora mattutina</w:t>
      </w:r>
    </w:p>
    <w:p w:rsidR="00000000" w:rsidDel="00000000" w:rsidP="00000000" w:rsidRDefault="00000000" w:rsidRPr="00000000" w14:paraId="0000002E">
      <w:pPr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che fuggia innanzi, sì che di lontano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i w:val="1"/>
          <w:rtl w:val="0"/>
        </w:rPr>
        <w:t xml:space="preserve">conobbi il tremolar della marina</w:t>
      </w:r>
      <w:r w:rsidDel="00000000" w:rsidR="00000000" w:rsidRPr="00000000">
        <w:rPr>
          <w:rtl w:val="0"/>
        </w:rPr>
        <w:t xml:space="preserve">”.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b w:val="1"/>
        </w:rPr>
      </w:pPr>
      <w:r w:rsidDel="00000000" w:rsidR="00000000" w:rsidRPr="00000000">
        <w:rPr>
          <w:rtl w:val="0"/>
        </w:rPr>
        <w:t xml:space="preserve">Come il </w:t>
      </w:r>
      <w:r w:rsidDel="00000000" w:rsidR="00000000" w:rsidRPr="00000000">
        <w:rPr>
          <w:i w:val="1"/>
          <w:rtl w:val="0"/>
        </w:rPr>
        <w:t xml:space="preserve">Concetto spaziale, Natura</w:t>
      </w:r>
      <w:r w:rsidDel="00000000" w:rsidR="00000000" w:rsidRPr="00000000">
        <w:rPr>
          <w:rtl w:val="0"/>
        </w:rPr>
        <w:t xml:space="preserve"> di Fontana o </w:t>
      </w:r>
      <w:r w:rsidDel="00000000" w:rsidR="00000000" w:rsidRPr="00000000">
        <w:rPr>
          <w:i w:val="1"/>
          <w:rtl w:val="0"/>
        </w:rPr>
        <w:t xml:space="preserve">l’Étant donnés</w:t>
      </w:r>
      <w:r w:rsidDel="00000000" w:rsidR="00000000" w:rsidRPr="00000000">
        <w:rPr>
          <w:rtl w:val="0"/>
        </w:rPr>
        <w:t xml:space="preserve"> di Duchamp, la conformazione del modellino di Spazio Y inevitabilmente suggerisce all’osservatore di avvicinare il viso per sbirciare più attentamente l’interno, inglobato da un ulteriore spazio di contemplazione visiva, ovvero la mostra </w:t>
      </w:r>
      <w:r w:rsidDel="00000000" w:rsidR="00000000" w:rsidRPr="00000000">
        <w:rPr>
          <w:i w:val="1"/>
          <w:rtl w:val="0"/>
        </w:rPr>
        <w:t xml:space="preserve">Materia Nova</w:t>
      </w:r>
      <w:r w:rsidDel="00000000" w:rsidR="00000000" w:rsidRPr="00000000">
        <w:rPr>
          <w:rtl w:val="0"/>
        </w:rPr>
        <w:t xml:space="preserve">. La protezione che cinge l’opera esposta condiziona lo sguardo, per un istante, a percepirla come un’installazione imponente all’interno di una galleria senza coordinate di riconoscimento esplicite. </w:t>
      </w:r>
      <w:r w:rsidDel="00000000" w:rsidR="00000000" w:rsidRPr="00000000">
        <w:rPr>
          <w:b w:val="1"/>
          <w:rtl w:val="0"/>
        </w:rPr>
        <w:t xml:space="preserve">Una realtà protetta nata dentro un’altra, embrionale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cela la documentazione di una fase metamorfica nel corso del suo avanzamento, del suo lasciarsi fare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b w:val="1"/>
          <w:i w:val="1"/>
          <w:rtl w:val="0"/>
        </w:rPr>
        <w:t xml:space="preserve">Nerikomi </w:t>
      </w:r>
      <w:r w:rsidDel="00000000" w:rsidR="00000000" w:rsidRPr="00000000">
        <w:rPr>
          <w:rtl w:val="0"/>
        </w:rPr>
        <w:t xml:space="preserve">è il nome della rara tecnica utilizzata nel processo creativo di questa porcellana, dove la sovrapposizione stratificata di materia e colore regola l’evoluzione della trasformazione in atto - guidata dalle mani dell’artista - fino ad arrivare a </w:t>
      </w:r>
      <w:r w:rsidDel="00000000" w:rsidR="00000000" w:rsidRPr="00000000">
        <w:rPr>
          <w:b w:val="1"/>
          <w:rtl w:val="0"/>
        </w:rPr>
        <w:t xml:space="preserve">sfumature e movimenti che richiamano forme organiche</w:t>
      </w:r>
      <w:r w:rsidDel="00000000" w:rsidR="00000000" w:rsidRPr="00000000">
        <w:rPr>
          <w:rtl w:val="0"/>
        </w:rPr>
        <w:t xml:space="preserve">, o conchiglie. </w:t>
      </w:r>
      <w:r w:rsidDel="00000000" w:rsidR="00000000" w:rsidRPr="00000000">
        <w:rPr>
          <w:b w:val="1"/>
          <w:rtl w:val="0"/>
        </w:rPr>
        <w:t xml:space="preserve">Il suono che accompagna l’installazione</w:t>
      </w:r>
      <w:r w:rsidDel="00000000" w:rsidR="00000000" w:rsidRPr="00000000">
        <w:rPr>
          <w:rtl w:val="0"/>
        </w:rPr>
        <w:t xml:space="preserve"> presente </w:t>
      </w:r>
      <w:r w:rsidDel="00000000" w:rsidR="00000000" w:rsidRPr="00000000">
        <w:rPr>
          <w:b w:val="1"/>
          <w:rtl w:val="0"/>
        </w:rPr>
        <w:t xml:space="preserve">sembra rievocare un antico ricordo</w:t>
      </w:r>
      <w:r w:rsidDel="00000000" w:rsidR="00000000" w:rsidRPr="00000000">
        <w:rPr>
          <w:rtl w:val="0"/>
        </w:rPr>
        <w:t xml:space="preserve">, proiettando chi rimane in ascolto su una dimensione altra, e la sensazione che ne deriva si presenta così come un ulteriore indizio - </w:t>
      </w:r>
      <w:r w:rsidDel="00000000" w:rsidR="00000000" w:rsidRPr="00000000">
        <w:rPr>
          <w:b w:val="1"/>
          <w:rtl w:val="0"/>
        </w:rPr>
        <w:t xml:space="preserve">completando il lavoro esposto.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  <w:t xml:space="preserve">Bea Bonafini (1990, Bonn) vive e lavora tra Roma e Londra. La sua poliedrica ricerca combina iconografia storica e tradizioni attuali, spaziando dalla scultura all'installazione. Tra le ultime mostre: </w:t>
      </w:r>
      <w:r w:rsidDel="00000000" w:rsidR="00000000" w:rsidRPr="00000000">
        <w:rPr>
          <w:i w:val="1"/>
          <w:rtl w:val="0"/>
        </w:rPr>
        <w:t xml:space="preserve">A Monstrous Fruit</w:t>
      </w:r>
      <w:r w:rsidDel="00000000" w:rsidR="00000000" w:rsidRPr="00000000">
        <w:rPr>
          <w:rtl w:val="0"/>
        </w:rPr>
        <w:t xml:space="preserve">, SETAREH, Berlino (2022); </w:t>
      </w:r>
      <w:r w:rsidDel="00000000" w:rsidR="00000000" w:rsidRPr="00000000">
        <w:rPr>
          <w:i w:val="1"/>
          <w:rtl w:val="0"/>
        </w:rPr>
        <w:t xml:space="preserve">Sfiorare fantasmi</w:t>
      </w:r>
      <w:r w:rsidDel="00000000" w:rsidR="00000000" w:rsidRPr="00000000">
        <w:rPr>
          <w:rtl w:val="0"/>
        </w:rPr>
        <w:t xml:space="preserve">, Eduardo Secci contemporary, Firenze (2021); </w:t>
      </w:r>
      <w:r w:rsidDel="00000000" w:rsidR="00000000" w:rsidRPr="00000000">
        <w:rPr>
          <w:i w:val="1"/>
          <w:rtl w:val="0"/>
        </w:rPr>
        <w:t xml:space="preserve">Luna Piena (Stomaco Vuoto)</w:t>
      </w:r>
      <w:r w:rsidDel="00000000" w:rsidR="00000000" w:rsidRPr="00000000">
        <w:rPr>
          <w:rtl w:val="0"/>
        </w:rPr>
        <w:t xml:space="preserve">, Renata Fabbri, Milano (2020); </w:t>
      </w:r>
      <w:r w:rsidDel="00000000" w:rsidR="00000000" w:rsidRPr="00000000">
        <w:rPr>
          <w:i w:val="1"/>
          <w:rtl w:val="0"/>
        </w:rPr>
        <w:t xml:space="preserve">Twin Waves</w:t>
      </w:r>
      <w:r w:rsidDel="00000000" w:rsidR="00000000" w:rsidRPr="00000000">
        <w:rPr>
          <w:rtl w:val="0"/>
        </w:rPr>
        <w:t xml:space="preserve">, Operativa, Roma (2019); Chloe Salgado, Parigi (2019); Bosse &amp; Baum, Londra (2019); </w:t>
      </w:r>
      <w:r w:rsidDel="00000000" w:rsidR="00000000" w:rsidRPr="00000000">
        <w:rPr>
          <w:i w:val="1"/>
          <w:rtl w:val="0"/>
        </w:rPr>
        <w:t xml:space="preserve">Ogni Pensiero Vola</w:t>
      </w:r>
      <w:r w:rsidDel="00000000" w:rsidR="00000000" w:rsidRPr="00000000">
        <w:rPr>
          <w:rtl w:val="0"/>
        </w:rPr>
        <w:t xml:space="preserve">, Galleria Renata Fabbri, Milano (2019).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3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Dante Alighieri, Purgatorio I, vv. 115-117.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image" Target="media/image2.png"/><Relationship Id="rId10" Type="http://schemas.openxmlformats.org/officeDocument/2006/relationships/image" Target="media/image4.png"/><Relationship Id="rId12" Type="http://schemas.openxmlformats.org/officeDocument/2006/relationships/image" Target="media/image5.png"/><Relationship Id="rId9" Type="http://schemas.openxmlformats.org/officeDocument/2006/relationships/image" Target="media/image1.jp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ZR6AHSZnFQC8NkGnFNcLUebXfQ==">AMUW2mV0Kimb3GIJCr95yzJJuTVikUGOxADkI55Pa40koXNsaekCUYjb924SmeAPNkWukZhyF6kptKEHkdLPJrJRc5tHBz0e62Vg0qvh7eW0V6qXkWbNBkc=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