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VENTRE</w:t>
      </w: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 xml:space="preserve">Anca Adina Bettega </w:t>
      </w: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shd w:val="clear" w:color="auto" w:fill="ffffff"/>
        </w:rPr>
      </w:pP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>Ikonika Art Gallery</w:t>
      </w:r>
    </w:p>
    <w:p>
      <w:pPr>
        <w:pStyle w:val="Di default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9 - 17 Gennaio 2024 </w:t>
      </w:r>
    </w:p>
    <w:p>
      <w:pPr>
        <w:pStyle w:val="Di default"/>
        <w:jc w:val="both"/>
        <w:rPr>
          <w:rFonts w:ascii="Times New Roman" w:cs="Times New Roman" w:hAnsi="Times New Roman" w:eastAsia="Times New Roman"/>
          <w:sz w:val="20"/>
          <w:szCs w:val="20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>via N.A. Porpora, 16/a, Milano</w:t>
      </w: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Ikonica Art Gallery presenta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Ventre</w:t>
      </w:r>
      <w:r>
        <w:rPr>
          <w:rFonts w:ascii="Times New Roman" w:hAnsi="Times New Roman"/>
          <w:shd w:val="clear" w:color="auto" w:fill="ffffff"/>
          <w:rtl w:val="0"/>
          <w:lang w:val="it-IT"/>
        </w:rPr>
        <w:t>, la prima mostra personale dell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artista Anca Adina Bettega, curata da Zona Blu. 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La ricerca di Anca Adina Bettega si muove attraverso l</w:t>
      </w:r>
      <w:r>
        <w:rPr>
          <w:rFonts w:ascii="Times New Roman" w:hAnsi="Times New Roman"/>
          <w:rtl w:val="0"/>
          <w:lang w:val="it-IT"/>
        </w:rPr>
        <w:t xml:space="preserve">a ridefinizione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costante di ambiente e paesaggio mediante pratiche di attraversamento e sosta. Gli elementi scultorei apparentemente precari e fugaci, e le strutture mobili e fluttuanti, riflettono sulla presenza della persona fisica nella delicata e affascinante struttura mondo che la contiene, generando sguardi, narrazioni e modi di intendere </w:t>
      </w:r>
      <w:r>
        <w:rPr>
          <w:rFonts w:ascii="Times New Roman" w:hAnsi="Times New Roman"/>
          <w:rtl w:val="0"/>
          <w:lang w:val="it-IT"/>
        </w:rPr>
        <w:t xml:space="preserve">un luogo che contiene vita. 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Con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Ventre,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artista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trasforma il luogo della galleria in uno spazio d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indagine, attraversato e attraversabile, popolato e abitato dalle opere e dagli interventi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site specific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che qui trovano dimora. Il dialogo tra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artista e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ambiente della galleria traduce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esperienza espositiva in una pratica di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shd w:val="clear" w:color="auto" w:fill="ffffff"/>
          <w:rtl w:val="0"/>
          <w:lang w:val="it-IT"/>
        </w:rPr>
        <w:t>nomadismo casalingo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”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dal carattere affettivo: transitare, abitare e connotare di senso il luogo fisico, variabile e corporeo; e sentire, vivere e reinterpretare gli elementi immateriali, emotivi e mutevoli. 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Quante forme di abitare ha un luogo? La mostra si muove attraverso la metafora della dimensione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casa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”</w:t>
      </w:r>
      <w:r>
        <w:rPr>
          <w:rFonts w:ascii="Times New Roman" w:hAnsi="Times New Roman"/>
          <w:shd w:val="clear" w:color="auto" w:fill="ffffff"/>
          <w:rtl w:val="0"/>
          <w:lang w:val="it-IT"/>
        </w:rPr>
        <w:t>, che, per via della sua realt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specifica,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un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ethos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, ovvero, un organismo di vita attiva nel gioco di scambio tra gli individui e il luogo, dove le relazioni, i conflitti, i sentimenti e le esigenze delle persone emergono. 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La ricerca di Anca Adina Bettega, iniziata inseguendo la provocazione di Ugo La Pietra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Abitare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essere ovunque a casa propria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”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, si sviluppa con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Ventre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esplorando i pre-requisiti intangibili connessi alla condizione di abitare un luogo. 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C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’è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una grande differenza tra abitare e usare lo spazio. Se si usa la camera d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albergo, si abita lo spazio domestico. Gesti semplici di re-immaginazione variano il rapporto della relazione con il luogo fisico, mutandone il significato. Abitare vuol dire dare identit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ad un luogo, prendersene cura, soggiornare nell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ambiente e possederlo sia fisicamente che mentalmente.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Ventre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 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la cavit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addominale, lo spazio del grembo materno e il luogo contenente vita, che, in forma di sculture, pitto-sculture, installazioni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site specific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e opere cinetiche, genera un piccolo ecosistema di ricordi, proiezioni e desideri.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Premio della 4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°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edizione di SITU Festival, la mostra personale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il risultato della partecipazione e selezione finale presso la residenza d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artista svoltasi a Chiaramonte Gulfi (RG), in Sicilia, la scorsa estate. Il lavoro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site specific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realizzato dall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artista in residenza,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Akrillai,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ha persuaso la giuria composta dal team curatoriale di Zona Blu, il docente dell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Accademia di Belle Arti di Brera, critico d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arte e curatore indipendente Domenico Scudero e il gallerista Andrea Colombo.</w:t>
      </w: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suppressAutoHyphens w:val="1"/>
        <w:jc w:val="both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Di default"/>
        <w:rPr>
          <w:rFonts w:ascii="Times New Roman" w:cs="Times New Roman" w:hAnsi="Times New Roman" w:eastAsia="Times New Roman"/>
          <w:i w:val="1"/>
          <w:iCs w:val="1"/>
          <w:sz w:val="24"/>
          <w:szCs w:val="24"/>
          <w:shd w:val="clear" w:color="auto" w:fill="ffffff"/>
        </w:rPr>
      </w:pPr>
      <w:r>
        <w:rPr>
          <w:rFonts w:ascii="Times New Roman" w:hAnsi="Times New Roman"/>
          <w:i w:val="1"/>
          <w:iCs w:val="1"/>
          <w:sz w:val="24"/>
          <w:szCs w:val="24"/>
          <w:shd w:val="clear" w:color="auto" w:fill="ffffff"/>
          <w:rtl w:val="0"/>
          <w:lang w:val="it-IT"/>
        </w:rPr>
        <w:t>VENTRE</w:t>
      </w:r>
    </w:p>
    <w:p>
      <w:pPr>
        <w:pStyle w:val="Di default"/>
        <w:jc w:val="both"/>
        <w:rPr>
          <w:i w:val="1"/>
          <w:iCs w:val="1"/>
          <w:sz w:val="28"/>
          <w:szCs w:val="28"/>
        </w:rPr>
      </w:pP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>di Anca Adina Bettega</w:t>
      </w: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 xml:space="preserve"> </w:t>
      </w:r>
    </w:p>
    <w:p>
      <w:pPr>
        <w:pStyle w:val="Di default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  <w:rtl w:val="0"/>
          <w:lang w:val="it-IT"/>
        </w:rPr>
        <w:t>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cura di Zona Blu </w:t>
      </w:r>
    </w:p>
    <w:p>
      <w:pPr>
        <w:pStyle w:val="Di default"/>
        <w:jc w:val="bot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9 - 17 Gennaio 2024</w:t>
      </w:r>
    </w:p>
    <w:p>
      <w:pPr>
        <w:pStyle w:val="Di default"/>
        <w:jc w:val="both"/>
        <w:rPr>
          <w:rFonts w:ascii="Times New Roman" w:cs="Times New Roman" w:hAnsi="Times New Roman" w:eastAsia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 xml:space="preserve">Ikonika Art Gallery </w:t>
      </w:r>
    </w:p>
    <w:p>
      <w:pPr>
        <w:pStyle w:val="Di default"/>
        <w:jc w:val="both"/>
      </w:pPr>
      <w:r>
        <w:rPr>
          <w:rFonts w:ascii="Times New Roman" w:hAnsi="Times New Roman"/>
          <w:shd w:val="clear" w:color="auto" w:fill="ffffff"/>
          <w:rtl w:val="0"/>
          <w:lang w:val="it-IT"/>
        </w:rPr>
        <w:t>v</w:t>
      </w: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>ia N.A. Porpora, 16/A, Milano</w:t>
      </w:r>
    </w:p>
    <w:p>
      <w:pPr>
        <w:pStyle w:val="Di default"/>
        <w:jc w:val="both"/>
        <w:rPr>
          <w:sz w:val="24"/>
          <w:szCs w:val="24"/>
        </w:rPr>
      </w:pPr>
    </w:p>
    <w:p>
      <w:pPr>
        <w:pStyle w:val="Di default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>Opening su invito</w:t>
      </w: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 Marted</w:t>
      </w:r>
      <w:r>
        <w:rPr>
          <w:rFonts w:ascii="Times New Roman" w:hAnsi="Times New Roman" w:hint="default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9 Gennaio 2024 </w:t>
      </w:r>
    </w:p>
    <w:p>
      <w:pPr>
        <w:pStyle w:val="Di default"/>
        <w:jc w:val="both"/>
      </w:pP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 xml:space="preserve">Opening aperto al pubblico </w:t>
      </w: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>Mercoled</w:t>
      </w:r>
      <w:r>
        <w:rPr>
          <w:rFonts w:ascii="Times New Roman" w:hAnsi="Times New Roman" w:hint="default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sz w:val="24"/>
          <w:szCs w:val="24"/>
          <w:shd w:val="clear" w:color="auto" w:fill="ffffff"/>
          <w:rtl w:val="0"/>
          <w:lang w:val="it-IT"/>
        </w:rPr>
        <w:t>10 Gennaio 2024</w:t>
      </w:r>
      <w:r>
        <w:rPr>
          <w:rFonts w:ascii="Times New Roman" w:hAnsi="Times New Roman"/>
          <w:sz w:val="24"/>
          <w:szCs w:val="24"/>
          <w:shd w:val="clear" w:color="auto" w:fill="ffffff"/>
          <w:rtl w:val="0"/>
          <w:lang w:val="it-IT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