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581BF" w14:textId="77777777" w:rsidR="00902B1A" w:rsidRDefault="00836698" w:rsidP="003603BF">
      <w:r>
        <w:rPr>
          <w:noProof/>
        </w:rPr>
        <w:drawing>
          <wp:anchor distT="0" distB="0" distL="114300" distR="114300" simplePos="0" relativeHeight="251658240" behindDoc="0" locked="0" layoutInCell="1" allowOverlap="1" wp14:anchorId="4CEEE3F1" wp14:editId="03AB7297">
            <wp:simplePos x="0" y="0"/>
            <wp:positionH relativeFrom="margin">
              <wp:align>right</wp:align>
            </wp:positionH>
            <wp:positionV relativeFrom="paragraph">
              <wp:posOffset>-23495</wp:posOffset>
            </wp:positionV>
            <wp:extent cx="1640840" cy="617220"/>
            <wp:effectExtent l="0" t="0" r="0" b="0"/>
            <wp:wrapNone/>
            <wp:docPr id="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3457" b="23280"/>
                    <a:stretch/>
                  </pic:blipFill>
                  <pic:spPr bwMode="auto">
                    <a:xfrm>
                      <a:off x="0" y="0"/>
                      <a:ext cx="1640840" cy="617220"/>
                    </a:xfrm>
                    <a:prstGeom prst="rect">
                      <a:avLst/>
                    </a:prstGeom>
                    <a:noFill/>
                    <a:ln>
                      <a:noFill/>
                    </a:ln>
                    <a:extLst>
                      <a:ext uri="{53640926-AAD7-44D8-BBD7-CCE9431645EC}">
                        <a14:shadowObscured xmlns:a14="http://schemas.microsoft.com/office/drawing/2010/main"/>
                      </a:ext>
                    </a:extLst>
                  </pic:spPr>
                </pic:pic>
              </a:graphicData>
            </a:graphic>
          </wp:anchor>
        </w:drawing>
      </w:r>
      <w:r w:rsidR="003603BF">
        <w:rPr>
          <w:rFonts w:ascii="Times New Roman" w:eastAsia="Times New Roman" w:hAnsi="Times New Roman" w:cs="Times New Roman"/>
          <w:noProof/>
          <w:lang w:eastAsia="it-IT"/>
        </w:rPr>
        <w:drawing>
          <wp:inline distT="0" distB="0" distL="0" distR="0" wp14:anchorId="6357BCC2" wp14:editId="37F13744">
            <wp:extent cx="1112520" cy="502920"/>
            <wp:effectExtent l="0" t="0" r="0" b="0"/>
            <wp:docPr id="144241087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14261" cy="503707"/>
                    </a:xfrm>
                    <a:prstGeom prst="rect">
                      <a:avLst/>
                    </a:prstGeom>
                    <a:noFill/>
                    <a:ln>
                      <a:noFill/>
                    </a:ln>
                  </pic:spPr>
                </pic:pic>
              </a:graphicData>
            </a:graphic>
          </wp:inline>
        </w:drawing>
      </w:r>
      <w:r w:rsidR="003603BF">
        <w:t xml:space="preserve">                               </w:t>
      </w:r>
      <w:r w:rsidR="003603BF">
        <w:rPr>
          <w:noProof/>
        </w:rPr>
        <w:t xml:space="preserve">                       </w:t>
      </w:r>
    </w:p>
    <w:p w14:paraId="0F0F3735" w14:textId="77777777" w:rsidR="00902B1A" w:rsidRDefault="00902B1A" w:rsidP="00744169"/>
    <w:p w14:paraId="55C5B648" w14:textId="77777777" w:rsidR="00902B1A" w:rsidRDefault="003603BF">
      <w:pPr>
        <w:jc w:val="center"/>
        <w:rPr>
          <w:b/>
          <w:bCs/>
          <w:sz w:val="52"/>
          <w:szCs w:val="52"/>
        </w:rPr>
      </w:pPr>
      <w:proofErr w:type="spellStart"/>
      <w:r w:rsidRPr="003603BF">
        <w:rPr>
          <w:b/>
          <w:bCs/>
          <w:sz w:val="52"/>
          <w:szCs w:val="52"/>
        </w:rPr>
        <w:t>R'Accolte</w:t>
      </w:r>
      <w:proofErr w:type="spellEnd"/>
      <w:r w:rsidRPr="003603BF">
        <w:rPr>
          <w:b/>
          <w:bCs/>
          <w:sz w:val="52"/>
          <w:szCs w:val="52"/>
        </w:rPr>
        <w:t xml:space="preserve">: </w:t>
      </w:r>
      <w:r>
        <w:rPr>
          <w:b/>
          <w:bCs/>
          <w:sz w:val="52"/>
          <w:szCs w:val="52"/>
        </w:rPr>
        <w:t>v</w:t>
      </w:r>
      <w:r w:rsidRPr="003603BF">
        <w:rPr>
          <w:b/>
          <w:bCs/>
          <w:sz w:val="52"/>
          <w:szCs w:val="52"/>
        </w:rPr>
        <w:t xml:space="preserve">alorizzazione e </w:t>
      </w:r>
      <w:r>
        <w:rPr>
          <w:b/>
          <w:bCs/>
          <w:sz w:val="52"/>
          <w:szCs w:val="52"/>
        </w:rPr>
        <w:t>a</w:t>
      </w:r>
      <w:r w:rsidRPr="003603BF">
        <w:rPr>
          <w:b/>
          <w:bCs/>
          <w:sz w:val="52"/>
          <w:szCs w:val="52"/>
        </w:rPr>
        <w:t xml:space="preserve">ccesso al </w:t>
      </w:r>
      <w:r>
        <w:rPr>
          <w:b/>
          <w:bCs/>
          <w:sz w:val="52"/>
          <w:szCs w:val="52"/>
        </w:rPr>
        <w:t>p</w:t>
      </w:r>
      <w:r w:rsidRPr="003603BF">
        <w:rPr>
          <w:b/>
          <w:bCs/>
          <w:sz w:val="52"/>
          <w:szCs w:val="52"/>
        </w:rPr>
        <w:t xml:space="preserve">atrimonio </w:t>
      </w:r>
      <w:r>
        <w:rPr>
          <w:b/>
          <w:bCs/>
          <w:sz w:val="52"/>
          <w:szCs w:val="52"/>
        </w:rPr>
        <w:t>c</w:t>
      </w:r>
      <w:r w:rsidRPr="003603BF">
        <w:rPr>
          <w:b/>
          <w:bCs/>
          <w:sz w:val="52"/>
          <w:szCs w:val="52"/>
        </w:rPr>
        <w:t xml:space="preserve">ulturale delle Fondazioni di </w:t>
      </w:r>
      <w:r>
        <w:rPr>
          <w:b/>
          <w:bCs/>
          <w:sz w:val="52"/>
          <w:szCs w:val="52"/>
        </w:rPr>
        <w:t>o</w:t>
      </w:r>
      <w:r w:rsidRPr="003603BF">
        <w:rPr>
          <w:b/>
          <w:bCs/>
          <w:sz w:val="52"/>
          <w:szCs w:val="52"/>
        </w:rPr>
        <w:t xml:space="preserve">rigine </w:t>
      </w:r>
      <w:r>
        <w:rPr>
          <w:b/>
          <w:bCs/>
          <w:sz w:val="52"/>
          <w:szCs w:val="52"/>
        </w:rPr>
        <w:t>b</w:t>
      </w:r>
      <w:r w:rsidRPr="003603BF">
        <w:rPr>
          <w:b/>
          <w:bCs/>
          <w:sz w:val="52"/>
          <w:szCs w:val="52"/>
        </w:rPr>
        <w:t>ancaria</w:t>
      </w:r>
      <w:r>
        <w:rPr>
          <w:b/>
          <w:bCs/>
          <w:sz w:val="52"/>
          <w:szCs w:val="52"/>
        </w:rPr>
        <w:t xml:space="preserve">. Al via </w:t>
      </w:r>
      <w:r w:rsidR="0095368B">
        <w:rPr>
          <w:b/>
          <w:bCs/>
          <w:sz w:val="52"/>
          <w:szCs w:val="52"/>
        </w:rPr>
        <w:t>il ciclo di mostre virtuali con</w:t>
      </w:r>
      <w:r>
        <w:rPr>
          <w:b/>
          <w:bCs/>
          <w:sz w:val="52"/>
          <w:szCs w:val="52"/>
        </w:rPr>
        <w:t xml:space="preserve"> “</w:t>
      </w:r>
      <w:proofErr w:type="spellStart"/>
      <w:r w:rsidRPr="003603BF">
        <w:rPr>
          <w:b/>
          <w:bCs/>
          <w:sz w:val="52"/>
          <w:szCs w:val="52"/>
        </w:rPr>
        <w:t>Pàthos</w:t>
      </w:r>
      <w:proofErr w:type="spellEnd"/>
      <w:r w:rsidRPr="003603BF">
        <w:rPr>
          <w:b/>
          <w:bCs/>
          <w:sz w:val="52"/>
          <w:szCs w:val="52"/>
        </w:rPr>
        <w:t>. Valori, passioni</w:t>
      </w:r>
      <w:r w:rsidR="00836698">
        <w:rPr>
          <w:b/>
          <w:bCs/>
          <w:sz w:val="52"/>
          <w:szCs w:val="52"/>
        </w:rPr>
        <w:t>,</w:t>
      </w:r>
      <w:r w:rsidRPr="003603BF">
        <w:rPr>
          <w:b/>
          <w:bCs/>
          <w:sz w:val="52"/>
          <w:szCs w:val="52"/>
        </w:rPr>
        <w:t xml:space="preserve"> virtù</w:t>
      </w:r>
      <w:r>
        <w:rPr>
          <w:b/>
          <w:bCs/>
          <w:sz w:val="52"/>
          <w:szCs w:val="52"/>
        </w:rPr>
        <w:t>”</w:t>
      </w:r>
    </w:p>
    <w:p w14:paraId="1CEED3AE" w14:textId="77777777" w:rsidR="0095368B" w:rsidRDefault="0095368B">
      <w:pPr>
        <w:jc w:val="center"/>
        <w:rPr>
          <w:b/>
          <w:bCs/>
          <w:sz w:val="52"/>
          <w:szCs w:val="52"/>
        </w:rPr>
      </w:pPr>
    </w:p>
    <w:p w14:paraId="113B86CA" w14:textId="620F160B" w:rsidR="0095368B" w:rsidRPr="0095368B" w:rsidRDefault="0095368B">
      <w:pPr>
        <w:jc w:val="center"/>
        <w:rPr>
          <w:sz w:val="36"/>
          <w:szCs w:val="36"/>
        </w:rPr>
      </w:pPr>
      <w:r w:rsidRPr="0095368B">
        <w:rPr>
          <w:b/>
          <w:bCs/>
          <w:sz w:val="36"/>
          <w:szCs w:val="36"/>
        </w:rPr>
        <w:t xml:space="preserve">In mostra i capolavori di oltre </w:t>
      </w:r>
      <w:r w:rsidR="008E2B9B">
        <w:rPr>
          <w:b/>
          <w:bCs/>
          <w:sz w:val="36"/>
          <w:szCs w:val="36"/>
        </w:rPr>
        <w:t>60</w:t>
      </w:r>
      <w:r w:rsidRPr="0095368B">
        <w:rPr>
          <w:b/>
          <w:bCs/>
          <w:sz w:val="36"/>
          <w:szCs w:val="36"/>
        </w:rPr>
        <w:t xml:space="preserve"> artisti tra i quali Elisabetta </w:t>
      </w:r>
      <w:proofErr w:type="spellStart"/>
      <w:r w:rsidRPr="0095368B">
        <w:rPr>
          <w:b/>
          <w:bCs/>
          <w:sz w:val="36"/>
          <w:szCs w:val="36"/>
        </w:rPr>
        <w:t>Sirani</w:t>
      </w:r>
      <w:proofErr w:type="spellEnd"/>
      <w:r w:rsidRPr="0095368B">
        <w:rPr>
          <w:b/>
          <w:bCs/>
          <w:sz w:val="36"/>
          <w:szCs w:val="36"/>
        </w:rPr>
        <w:t xml:space="preserve">, Guercino, Parmigianino, Guido Reni, Giambattista Tiepolo, Giacinto </w:t>
      </w:r>
      <w:proofErr w:type="spellStart"/>
      <w:r w:rsidRPr="0095368B">
        <w:rPr>
          <w:b/>
          <w:bCs/>
          <w:sz w:val="36"/>
          <w:szCs w:val="36"/>
        </w:rPr>
        <w:t>Gemignani</w:t>
      </w:r>
      <w:proofErr w:type="spellEnd"/>
      <w:r w:rsidRPr="0095368B">
        <w:rPr>
          <w:b/>
          <w:bCs/>
          <w:sz w:val="36"/>
          <w:szCs w:val="36"/>
        </w:rPr>
        <w:t xml:space="preserve"> e Agostino Carracci</w:t>
      </w:r>
    </w:p>
    <w:p w14:paraId="33AEBF49" w14:textId="77777777" w:rsidR="00902B1A" w:rsidRDefault="00902B1A">
      <w:pPr>
        <w:jc w:val="center"/>
        <w:rPr>
          <w:b/>
          <w:bCs/>
          <w:sz w:val="36"/>
          <w:szCs w:val="36"/>
        </w:rPr>
      </w:pPr>
    </w:p>
    <w:p w14:paraId="51ED2D6F" w14:textId="77777777" w:rsidR="003603BF" w:rsidRDefault="00836698">
      <w:pPr>
        <w:jc w:val="center"/>
        <w:rPr>
          <w:b/>
          <w:bCs/>
          <w:sz w:val="36"/>
          <w:szCs w:val="36"/>
        </w:rPr>
      </w:pPr>
      <w:r>
        <w:rPr>
          <w:noProof/>
        </w:rPr>
        <w:drawing>
          <wp:inline distT="0" distB="0" distL="0" distR="0" wp14:anchorId="3BE20EE9" wp14:editId="6A62C700">
            <wp:extent cx="2344112" cy="2857037"/>
            <wp:effectExtent l="0" t="0" r="0" b="63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BEBA8EAE-BF5A-486C-A8C5-ECC9F3942E4B}">
                          <a14:imgProps xmlns:a14="http://schemas.microsoft.com/office/drawing/2010/main">
                            <a14:imgLayer r:embed="rId7">
                              <a14:imgEffect>
                                <a14:brightnessContrast bright="20000"/>
                              </a14:imgEffect>
                            </a14:imgLayer>
                          </a14:imgProps>
                        </a:ext>
                      </a:extLst>
                    </a:blip>
                    <a:stretch>
                      <a:fillRect/>
                    </a:stretch>
                  </pic:blipFill>
                  <pic:spPr>
                    <a:xfrm>
                      <a:off x="0" y="0"/>
                      <a:ext cx="2369092" cy="2887484"/>
                    </a:xfrm>
                    <a:prstGeom prst="rect">
                      <a:avLst/>
                    </a:prstGeom>
                  </pic:spPr>
                </pic:pic>
              </a:graphicData>
            </a:graphic>
          </wp:inline>
        </w:drawing>
      </w:r>
    </w:p>
    <w:p w14:paraId="12F4D3F8" w14:textId="77777777" w:rsidR="00902B1A" w:rsidRDefault="00902B1A">
      <w:pPr>
        <w:jc w:val="center"/>
      </w:pPr>
    </w:p>
    <w:p w14:paraId="55747FFF" w14:textId="77777777" w:rsidR="00902B1A" w:rsidRDefault="00902B1A">
      <w:pPr>
        <w:jc w:val="center"/>
      </w:pPr>
    </w:p>
    <w:p w14:paraId="715F4E99" w14:textId="77777777" w:rsidR="00902B1A" w:rsidRDefault="003603BF">
      <w:pPr>
        <w:jc w:val="center"/>
        <w:rPr>
          <w:b/>
          <w:bCs/>
        </w:rPr>
      </w:pPr>
      <w:r>
        <w:rPr>
          <w:b/>
          <w:bCs/>
        </w:rPr>
        <w:t>Dal 30 gennaio al 31 marzo 2024</w:t>
      </w:r>
    </w:p>
    <w:p w14:paraId="7057322C" w14:textId="77777777" w:rsidR="003603BF" w:rsidRDefault="003603BF">
      <w:pPr>
        <w:jc w:val="center"/>
        <w:rPr>
          <w:b/>
          <w:bCs/>
        </w:rPr>
      </w:pPr>
      <w:r>
        <w:rPr>
          <w:b/>
          <w:bCs/>
        </w:rPr>
        <w:t>Online</w:t>
      </w:r>
    </w:p>
    <w:p w14:paraId="5C2CC615" w14:textId="77777777" w:rsidR="00902B1A" w:rsidRDefault="00902B1A">
      <w:pPr>
        <w:jc w:val="center"/>
        <w:rPr>
          <w:b/>
          <w:bCs/>
        </w:rPr>
      </w:pPr>
    </w:p>
    <w:p w14:paraId="3CB7F676" w14:textId="77777777" w:rsidR="00902B1A" w:rsidRDefault="00902B1A">
      <w:pPr>
        <w:jc w:val="both"/>
        <w:rPr>
          <w:b/>
          <w:bCs/>
        </w:rPr>
      </w:pPr>
    </w:p>
    <w:p w14:paraId="7876D6BE" w14:textId="77777777" w:rsidR="006416B7" w:rsidRDefault="003603BF">
      <w:pPr>
        <w:jc w:val="both"/>
      </w:pPr>
      <w:proofErr w:type="spellStart"/>
      <w:r w:rsidRPr="006416B7">
        <w:rPr>
          <w:b/>
          <w:bCs/>
        </w:rPr>
        <w:t>R'Accolte</w:t>
      </w:r>
      <w:proofErr w:type="spellEnd"/>
      <w:r w:rsidRPr="003603BF">
        <w:t xml:space="preserve">, il </w:t>
      </w:r>
      <w:r>
        <w:t xml:space="preserve">più grande </w:t>
      </w:r>
      <w:r w:rsidRPr="003603BF">
        <w:t>catalogo multimediale</w:t>
      </w:r>
      <w:r w:rsidR="00836698">
        <w:t xml:space="preserve"> in Italia,</w:t>
      </w:r>
      <w:r w:rsidRPr="003603BF">
        <w:t xml:space="preserve"> promosso dalla </w:t>
      </w:r>
      <w:r w:rsidRPr="006416B7">
        <w:rPr>
          <w:b/>
          <w:bCs/>
        </w:rPr>
        <w:t>Commissione per i Beni e le Attività Culturali</w:t>
      </w:r>
      <w:r w:rsidRPr="003603BF">
        <w:t xml:space="preserve"> di </w:t>
      </w:r>
      <w:r w:rsidRPr="006416B7">
        <w:rPr>
          <w:b/>
          <w:bCs/>
        </w:rPr>
        <w:t>Acri - Associazione di Fondazioni e di Casse di Risparmio</w:t>
      </w:r>
      <w:r w:rsidR="007769CB">
        <w:rPr>
          <w:b/>
          <w:bCs/>
        </w:rPr>
        <w:t xml:space="preserve"> Spa</w:t>
      </w:r>
      <w:r w:rsidRPr="003603BF">
        <w:t xml:space="preserve">, continua a celebrare e diffondere il ricco </w:t>
      </w:r>
      <w:r w:rsidRPr="006416B7">
        <w:rPr>
          <w:b/>
          <w:bCs/>
        </w:rPr>
        <w:t>patrimonio delle collezioni d'arte delle Fondazioni di origine bancaria</w:t>
      </w:r>
      <w:r w:rsidRPr="003603BF">
        <w:t xml:space="preserve">. Dal suo avvio nel </w:t>
      </w:r>
      <w:r w:rsidR="007925FA" w:rsidRPr="003603BF">
        <w:t>20</w:t>
      </w:r>
      <w:r w:rsidR="007925FA">
        <w:t>12</w:t>
      </w:r>
      <w:r w:rsidRPr="003603BF">
        <w:t xml:space="preserve">, </w:t>
      </w:r>
      <w:proofErr w:type="spellStart"/>
      <w:r w:rsidRPr="003603BF">
        <w:t>R'Accolte</w:t>
      </w:r>
      <w:proofErr w:type="spellEnd"/>
      <w:r w:rsidRPr="003603BF">
        <w:t xml:space="preserve"> ha</w:t>
      </w:r>
      <w:r w:rsidR="00FD56A0">
        <w:t xml:space="preserve"> reso accessibili</w:t>
      </w:r>
      <w:r w:rsidRPr="003603BF">
        <w:t xml:space="preserve"> </w:t>
      </w:r>
      <w:r w:rsidRPr="006416B7">
        <w:rPr>
          <w:b/>
          <w:bCs/>
        </w:rPr>
        <w:t>oltre 15.000 opere</w:t>
      </w:r>
      <w:r w:rsidR="007B2418" w:rsidRPr="007B2418">
        <w:t>, censite secondo i più accurati standard internazionali,</w:t>
      </w:r>
      <w:r w:rsidRPr="007B2418">
        <w:t xml:space="preserve"> </w:t>
      </w:r>
      <w:r w:rsidRPr="006416B7">
        <w:rPr>
          <w:b/>
          <w:bCs/>
        </w:rPr>
        <w:t>appartenenti a 78 collezioni</w:t>
      </w:r>
      <w:r w:rsidRPr="003603BF">
        <w:t>, spaziando dal mondo antico al contemporaneo.</w:t>
      </w:r>
      <w:r>
        <w:t xml:space="preserve"> </w:t>
      </w:r>
      <w:r w:rsidRPr="006416B7">
        <w:rPr>
          <w:b/>
          <w:bCs/>
        </w:rPr>
        <w:t>Dal 2024</w:t>
      </w:r>
      <w:r w:rsidRPr="003603BF">
        <w:t xml:space="preserve">, </w:t>
      </w:r>
      <w:proofErr w:type="spellStart"/>
      <w:r w:rsidRPr="003603BF">
        <w:t>R'Accolte</w:t>
      </w:r>
      <w:proofErr w:type="spellEnd"/>
      <w:r w:rsidRPr="003603BF">
        <w:t xml:space="preserve"> inaugura una nuova fase nel suo impegno di valorizzazione </w:t>
      </w:r>
      <w:r w:rsidRPr="003603BF">
        <w:lastRenderedPageBreak/>
        <w:t xml:space="preserve">culturale con </w:t>
      </w:r>
      <w:r w:rsidRPr="006416B7">
        <w:rPr>
          <w:b/>
          <w:bCs/>
        </w:rPr>
        <w:t>l’avvio di un ciclo di mostre virtuali</w:t>
      </w:r>
      <w:r>
        <w:t xml:space="preserve"> che</w:t>
      </w:r>
      <w:r w:rsidRPr="003603BF">
        <w:t xml:space="preserve"> offriranno al pubblico l'opportunità di esplorare e comprendere le collezioni d'arte</w:t>
      </w:r>
      <w:r>
        <w:t xml:space="preserve"> delle Fondazioni</w:t>
      </w:r>
      <w:r w:rsidRPr="003603BF">
        <w:t xml:space="preserve"> in modi </w:t>
      </w:r>
      <w:r>
        <w:t xml:space="preserve">del tutto </w:t>
      </w:r>
      <w:r w:rsidRPr="003603BF">
        <w:t xml:space="preserve">innovativi. </w:t>
      </w:r>
    </w:p>
    <w:p w14:paraId="02193AFA" w14:textId="77777777" w:rsidR="006416B7" w:rsidRDefault="006416B7">
      <w:pPr>
        <w:jc w:val="both"/>
      </w:pPr>
    </w:p>
    <w:p w14:paraId="1CF8375A" w14:textId="565E9DDE" w:rsidR="007B2418" w:rsidRDefault="006416B7">
      <w:pPr>
        <w:jc w:val="both"/>
      </w:pPr>
      <w:r>
        <w:t xml:space="preserve">La </w:t>
      </w:r>
      <w:r w:rsidRPr="006416B7">
        <w:rPr>
          <w:b/>
          <w:bCs/>
        </w:rPr>
        <w:t>prima mostra</w:t>
      </w:r>
      <w:r>
        <w:t xml:space="preserve">, </w:t>
      </w:r>
      <w:r w:rsidRPr="006416B7">
        <w:t>intitolata "</w:t>
      </w:r>
      <w:proofErr w:type="spellStart"/>
      <w:r w:rsidRPr="006416B7">
        <w:rPr>
          <w:b/>
          <w:bCs/>
          <w:i/>
          <w:iCs/>
        </w:rPr>
        <w:t>Pàthos</w:t>
      </w:r>
      <w:proofErr w:type="spellEnd"/>
      <w:r w:rsidRPr="006416B7">
        <w:rPr>
          <w:b/>
          <w:bCs/>
          <w:i/>
          <w:iCs/>
        </w:rPr>
        <w:t>. Valori, passioni</w:t>
      </w:r>
      <w:r w:rsidR="00836698">
        <w:rPr>
          <w:b/>
          <w:bCs/>
          <w:i/>
          <w:iCs/>
        </w:rPr>
        <w:t>,</w:t>
      </w:r>
      <w:r w:rsidRPr="006416B7">
        <w:rPr>
          <w:b/>
          <w:bCs/>
          <w:i/>
          <w:iCs/>
        </w:rPr>
        <w:t xml:space="preserve"> virtù</w:t>
      </w:r>
      <w:r w:rsidRPr="006416B7">
        <w:t xml:space="preserve">", sarà online su </w:t>
      </w:r>
      <w:hyperlink r:id="rId8" w:history="1">
        <w:r w:rsidRPr="00A11E21">
          <w:rPr>
            <w:rStyle w:val="Collegamentoipertestuale"/>
          </w:rPr>
          <w:t>www.pathos-raccolte.it</w:t>
        </w:r>
      </w:hyperlink>
      <w:r>
        <w:t xml:space="preserve"> </w:t>
      </w:r>
      <w:r w:rsidRPr="006416B7">
        <w:rPr>
          <w:b/>
          <w:bCs/>
        </w:rPr>
        <w:t>dal 30 gennaio al 31 marzo 2024</w:t>
      </w:r>
      <w:r w:rsidRPr="006416B7">
        <w:t xml:space="preserve">. Curata dallo storico dell'arte </w:t>
      </w:r>
      <w:r w:rsidRPr="006416B7">
        <w:rPr>
          <w:b/>
          <w:bCs/>
        </w:rPr>
        <w:t>Angelo Mazza</w:t>
      </w:r>
      <w:r w:rsidRPr="006416B7">
        <w:t>, l</w:t>
      </w:r>
      <w:r>
        <w:t>’esposizione</w:t>
      </w:r>
      <w:r w:rsidRPr="006416B7">
        <w:t xml:space="preserve"> esplora </w:t>
      </w:r>
      <w:r w:rsidRPr="006416B7">
        <w:rPr>
          <w:b/>
          <w:bCs/>
        </w:rPr>
        <w:t>l'iconografia femminile dell'antichità e del Vecchio Testamento</w:t>
      </w:r>
      <w:r w:rsidRPr="006416B7">
        <w:t xml:space="preserve"> nelle collezioni d'arte delle Fondazioni e delle Casse di Risparmio. La selezione di </w:t>
      </w:r>
      <w:r w:rsidRPr="006416B7">
        <w:rPr>
          <w:b/>
          <w:bCs/>
        </w:rPr>
        <w:t>80 opere</w:t>
      </w:r>
      <w:r w:rsidRPr="006416B7">
        <w:t xml:space="preserve"> di </w:t>
      </w:r>
      <w:r w:rsidR="008E2B9B">
        <w:rPr>
          <w:b/>
          <w:bCs/>
        </w:rPr>
        <w:t>60</w:t>
      </w:r>
      <w:r w:rsidRPr="006416B7">
        <w:rPr>
          <w:b/>
          <w:bCs/>
        </w:rPr>
        <w:t xml:space="preserve"> artisti</w:t>
      </w:r>
      <w:r w:rsidRPr="006416B7">
        <w:t xml:space="preserve"> da </w:t>
      </w:r>
      <w:r w:rsidRPr="006416B7">
        <w:rPr>
          <w:b/>
          <w:bCs/>
        </w:rPr>
        <w:t>31 Fondazioni</w:t>
      </w:r>
      <w:r w:rsidRPr="006416B7">
        <w:t xml:space="preserve"> partecipanti include capolavori di artisti come </w:t>
      </w:r>
      <w:bookmarkStart w:id="0" w:name="_Hlk154149526"/>
      <w:r w:rsidRPr="006416B7">
        <w:rPr>
          <w:b/>
          <w:bCs/>
        </w:rPr>
        <w:t xml:space="preserve">Elisabetta Sirani, Guercino, Parmigianino, Guido Reni, Giambattista Tiepolo, Giacinto </w:t>
      </w:r>
      <w:proofErr w:type="spellStart"/>
      <w:r w:rsidRPr="006416B7">
        <w:rPr>
          <w:b/>
          <w:bCs/>
        </w:rPr>
        <w:t>Gemignani</w:t>
      </w:r>
      <w:proofErr w:type="spellEnd"/>
      <w:r w:rsidRPr="006416B7">
        <w:rPr>
          <w:b/>
          <w:bCs/>
        </w:rPr>
        <w:t xml:space="preserve"> e Agostino Carracci</w:t>
      </w:r>
      <w:bookmarkEnd w:id="0"/>
      <w:r w:rsidRPr="006416B7">
        <w:t>.</w:t>
      </w:r>
      <w:r>
        <w:t xml:space="preserve"> </w:t>
      </w:r>
      <w:r w:rsidRPr="006416B7">
        <w:t xml:space="preserve">Si tratta prevalentemente di dipinti, ma sono presenti anche incisioni, maioliche, bronzi e terrecotte, opere che coprono un arco temporale </w:t>
      </w:r>
      <w:r w:rsidRPr="006416B7">
        <w:rPr>
          <w:b/>
          <w:bCs/>
        </w:rPr>
        <w:t>dal XVI al XX secolo</w:t>
      </w:r>
      <w:r>
        <w:t xml:space="preserve">. </w:t>
      </w:r>
    </w:p>
    <w:p w14:paraId="797049D1" w14:textId="77777777" w:rsidR="007B2418" w:rsidRDefault="007B2418">
      <w:pPr>
        <w:jc w:val="both"/>
      </w:pPr>
    </w:p>
    <w:p w14:paraId="63CCCAC3" w14:textId="77777777" w:rsidR="007B2418" w:rsidRDefault="007B2418" w:rsidP="007B2418">
      <w:pPr>
        <w:jc w:val="both"/>
      </w:pPr>
      <w:r>
        <w:t xml:space="preserve">Come scrive </w:t>
      </w:r>
      <w:r w:rsidRPr="007B2418">
        <w:rPr>
          <w:b/>
          <w:bCs/>
        </w:rPr>
        <w:t>Donatella Pieri</w:t>
      </w:r>
      <w:r w:rsidRPr="00AF1769">
        <w:rPr>
          <w:bCs/>
        </w:rPr>
        <w:t>,</w:t>
      </w:r>
      <w:r>
        <w:t xml:space="preserve"> presidente </w:t>
      </w:r>
      <w:r w:rsidRPr="007B2418">
        <w:t xml:space="preserve">Commissione Acri Beni e </w:t>
      </w:r>
      <w:r w:rsidR="00286E73">
        <w:t>A</w:t>
      </w:r>
      <w:r w:rsidRPr="007B2418">
        <w:t>ttività culturali</w:t>
      </w:r>
      <w:r>
        <w:t>, nel catalogo: “</w:t>
      </w:r>
      <w:r w:rsidRPr="007B2418">
        <w:rPr>
          <w:i/>
          <w:iCs/>
        </w:rPr>
        <w:t>Questo nuovo progetto nasce dalla volontà di aggiungere conoscenza, di ricostruire vicende della storia, di diventare occasione per nuovi approfondimenti e accrescimenti di un’arte ancora ampiamente esplorabile. La conoscenza del patrimonio produce la consapevolezza del suo valore e coltiva la responsabilità della sua perenne conservazione</w:t>
      </w:r>
      <w:r>
        <w:t xml:space="preserve">”. </w:t>
      </w:r>
    </w:p>
    <w:p w14:paraId="428B9426" w14:textId="77777777" w:rsidR="007B2418" w:rsidRDefault="007B2418">
      <w:pPr>
        <w:jc w:val="both"/>
      </w:pPr>
    </w:p>
    <w:p w14:paraId="7FBF5290" w14:textId="77777777" w:rsidR="007B2418" w:rsidRDefault="006416B7">
      <w:pPr>
        <w:jc w:val="both"/>
      </w:pPr>
      <w:r>
        <w:t xml:space="preserve">Al centro dell’esposizione </w:t>
      </w:r>
      <w:r w:rsidRPr="00E12410">
        <w:rPr>
          <w:b/>
          <w:bCs/>
        </w:rPr>
        <w:t>le passioni, i valori e le emozioni</w:t>
      </w:r>
      <w:r>
        <w:t xml:space="preserve"> raffigurate da artisti che hanno fatto la storia dell’arte, ricorrendo </w:t>
      </w:r>
      <w:r w:rsidRPr="006416B7">
        <w:t>all’iconografia di personaggi femminili</w:t>
      </w:r>
      <w:r>
        <w:t xml:space="preserve"> come </w:t>
      </w:r>
      <w:r w:rsidRPr="007B2418">
        <w:rPr>
          <w:b/>
          <w:bCs/>
        </w:rPr>
        <w:t>Cleopatra, Lucrezia, Eva, Betsabea, Rebecca e Giuditta</w:t>
      </w:r>
      <w:r>
        <w:t xml:space="preserve">. </w:t>
      </w:r>
      <w:r w:rsidR="007B2418" w:rsidRPr="007B2418">
        <w:rPr>
          <w:b/>
          <w:bCs/>
        </w:rPr>
        <w:t>Angelo Mazza</w:t>
      </w:r>
      <w:r w:rsidR="007B2418">
        <w:t xml:space="preserve">, curatore della mostra, scrive nel catalogo: </w:t>
      </w:r>
      <w:r w:rsidR="007B2418" w:rsidRPr="00E12410">
        <w:rPr>
          <w:i/>
          <w:iCs/>
        </w:rPr>
        <w:t xml:space="preserve">“Il numero elevatissimo e la varietà delle opere d’arte confluite nel sito </w:t>
      </w:r>
      <w:proofErr w:type="spellStart"/>
      <w:r w:rsidR="007B2418" w:rsidRPr="00E12410">
        <w:rPr>
          <w:i/>
          <w:iCs/>
        </w:rPr>
        <w:t>R’Accolte</w:t>
      </w:r>
      <w:proofErr w:type="spellEnd"/>
      <w:r w:rsidR="007B2418" w:rsidRPr="00E12410">
        <w:rPr>
          <w:i/>
          <w:iCs/>
        </w:rPr>
        <w:t>, distribuite in un arco temporale alquanto ampio, restituiscono una significativa galleria di immagini in cui le figure femminili si offrono come modelli esemplari di virtù per dignità, onore, coraggio, forza, eroismo, integrità morale e fedeltà, a tal punto da mettere a rischio la propria vita o sacrificarla deliberatamente. In taluni casi la sequenza delle immagini è così folta e iconograficamente variata da visualizzare i momenti essenziali della narrazione storica</w:t>
      </w:r>
      <w:r w:rsidR="00E12410">
        <w:rPr>
          <w:i/>
          <w:iCs/>
        </w:rPr>
        <w:t>”</w:t>
      </w:r>
      <w:r w:rsidR="007B2418" w:rsidRPr="007B2418">
        <w:t>.</w:t>
      </w:r>
    </w:p>
    <w:p w14:paraId="69CF5991" w14:textId="77777777" w:rsidR="007B2418" w:rsidRDefault="007B2418">
      <w:pPr>
        <w:jc w:val="both"/>
      </w:pPr>
    </w:p>
    <w:p w14:paraId="52AC083C" w14:textId="77777777" w:rsidR="007B2418" w:rsidRDefault="006416B7">
      <w:pPr>
        <w:jc w:val="both"/>
      </w:pPr>
      <w:r>
        <w:t xml:space="preserve">Ad arricchire la mostra ci saranno </w:t>
      </w:r>
      <w:r w:rsidRPr="006416B7">
        <w:t xml:space="preserve">un </w:t>
      </w:r>
      <w:r w:rsidRPr="007B2418">
        <w:rPr>
          <w:b/>
          <w:bCs/>
        </w:rPr>
        <w:t>catalogo digitale</w:t>
      </w:r>
      <w:r w:rsidRPr="006416B7">
        <w:t xml:space="preserve">, </w:t>
      </w:r>
      <w:r w:rsidRPr="007B2418">
        <w:rPr>
          <w:b/>
          <w:bCs/>
        </w:rPr>
        <w:t>video-interviste al curatore</w:t>
      </w:r>
      <w:r w:rsidRPr="006416B7">
        <w:t xml:space="preserve"> e </w:t>
      </w:r>
      <w:r w:rsidRPr="007B2418">
        <w:rPr>
          <w:b/>
          <w:bCs/>
        </w:rPr>
        <w:t>contenuti multimediali</w:t>
      </w:r>
      <w:r w:rsidRPr="006416B7">
        <w:t xml:space="preserve"> che collegano le opere alla cultura popolare contemporanea.</w:t>
      </w:r>
      <w:r>
        <w:t xml:space="preserve"> “</w:t>
      </w:r>
      <w:r w:rsidRPr="006416B7">
        <w:rPr>
          <w:i/>
          <w:iCs/>
        </w:rPr>
        <w:t>Pathos. Valori, passioni</w:t>
      </w:r>
      <w:r w:rsidR="007769CB">
        <w:rPr>
          <w:i/>
          <w:iCs/>
        </w:rPr>
        <w:t>,</w:t>
      </w:r>
      <w:r w:rsidRPr="006416B7">
        <w:rPr>
          <w:i/>
          <w:iCs/>
        </w:rPr>
        <w:t xml:space="preserve"> virtù</w:t>
      </w:r>
      <w:r>
        <w:t xml:space="preserve">” sarà inoltre </w:t>
      </w:r>
      <w:r w:rsidRPr="006416B7">
        <w:t>accompagnata da</w:t>
      </w:r>
      <w:r>
        <w:t xml:space="preserve"> un </w:t>
      </w:r>
      <w:r w:rsidRPr="006416B7">
        <w:rPr>
          <w:b/>
          <w:bCs/>
        </w:rPr>
        <w:t>ricco calendario di eventi dal vivo</w:t>
      </w:r>
      <w:r w:rsidRPr="006416B7">
        <w:t>, tra cui lezioni di storia dell'arte, visite guidate e laboratori per bambini, organizzati dalle Fondazioni partecipanti nei loro territori di riferimento.</w:t>
      </w:r>
      <w:r>
        <w:t xml:space="preserve"> </w:t>
      </w:r>
    </w:p>
    <w:p w14:paraId="2CC4C99A" w14:textId="77777777" w:rsidR="007B2418" w:rsidRDefault="007B2418">
      <w:pPr>
        <w:jc w:val="both"/>
      </w:pPr>
    </w:p>
    <w:p w14:paraId="1476F0B0" w14:textId="77777777" w:rsidR="007B2418" w:rsidRDefault="007B2418">
      <w:pPr>
        <w:jc w:val="both"/>
        <w:rPr>
          <w:b/>
          <w:bCs/>
          <w:u w:val="single"/>
        </w:rPr>
      </w:pPr>
      <w:r w:rsidRPr="007B2418">
        <w:rPr>
          <w:b/>
          <w:bCs/>
          <w:u w:val="single"/>
        </w:rPr>
        <w:t>Le Fondazioni per l'Arte: un impegno decennale nella promozione culturale</w:t>
      </w:r>
    </w:p>
    <w:p w14:paraId="31FC5E50" w14:textId="77777777" w:rsidR="007B2418" w:rsidRPr="007B2418" w:rsidRDefault="007B2418">
      <w:pPr>
        <w:jc w:val="both"/>
        <w:rPr>
          <w:b/>
          <w:bCs/>
          <w:u w:val="single"/>
        </w:rPr>
      </w:pPr>
    </w:p>
    <w:p w14:paraId="39BAFCC1" w14:textId="77777777" w:rsidR="007B2418" w:rsidRDefault="007B2418" w:rsidP="007B2418">
      <w:pPr>
        <w:jc w:val="both"/>
        <w:rPr>
          <w:b/>
          <w:bCs/>
        </w:rPr>
      </w:pPr>
      <w:r w:rsidRPr="007B2418">
        <w:rPr>
          <w:b/>
          <w:bCs/>
        </w:rPr>
        <w:t>Le Fondazioni di origine bancaria sono organizzazioni non profit, private e autonome</w:t>
      </w:r>
      <w:r w:rsidRPr="007B2418">
        <w:t xml:space="preserve">, nate all’inizio degli anni Novanta dalla riforma del sistema del credito. </w:t>
      </w:r>
      <w:r w:rsidRPr="007B2418">
        <w:rPr>
          <w:b/>
          <w:bCs/>
        </w:rPr>
        <w:t>Acri è l’organizzazione che le rappresenta collettivamente.</w:t>
      </w:r>
    </w:p>
    <w:p w14:paraId="557F3BD9" w14:textId="77777777" w:rsidR="007B2418" w:rsidRDefault="007B2418" w:rsidP="007B2418">
      <w:pPr>
        <w:jc w:val="both"/>
        <w:rPr>
          <w:b/>
          <w:bCs/>
        </w:rPr>
      </w:pPr>
    </w:p>
    <w:p w14:paraId="0D27D578" w14:textId="77777777" w:rsidR="007B2418" w:rsidRDefault="007B2418" w:rsidP="007B2418">
      <w:pPr>
        <w:jc w:val="both"/>
      </w:pPr>
      <w:r>
        <w:t xml:space="preserve">Le </w:t>
      </w:r>
      <w:r w:rsidRPr="007B2418">
        <w:rPr>
          <w:b/>
          <w:bCs/>
        </w:rPr>
        <w:t>Fondazioni di origine bancaria</w:t>
      </w:r>
      <w:r>
        <w:t xml:space="preserve">, eredi delle Casse di Risparmio, mantengono </w:t>
      </w:r>
      <w:r w:rsidRPr="007B2418">
        <w:rPr>
          <w:b/>
          <w:bCs/>
        </w:rPr>
        <w:t xml:space="preserve">una </w:t>
      </w:r>
      <w:r w:rsidR="00286E73">
        <w:rPr>
          <w:b/>
          <w:bCs/>
        </w:rPr>
        <w:t xml:space="preserve">lunga </w:t>
      </w:r>
      <w:r w:rsidRPr="007B2418">
        <w:rPr>
          <w:b/>
          <w:bCs/>
        </w:rPr>
        <w:t>tradizione nel campo dell'arte e della cultura</w:t>
      </w:r>
      <w:r>
        <w:t xml:space="preserve">. Oltre a </w:t>
      </w:r>
      <w:r w:rsidR="007769CB">
        <w:t xml:space="preserve">sostenere interventi di </w:t>
      </w:r>
      <w:r>
        <w:t xml:space="preserve">recupero e valorizzazione del patrimonio culturale, le Fondazioni </w:t>
      </w:r>
      <w:r w:rsidR="007769CB">
        <w:t xml:space="preserve">promuovono </w:t>
      </w:r>
      <w:r>
        <w:t xml:space="preserve">progetti che mirano a </w:t>
      </w:r>
      <w:r w:rsidRPr="007B2418">
        <w:rPr>
          <w:b/>
          <w:bCs/>
        </w:rPr>
        <w:t>democratizzare la cultura</w:t>
      </w:r>
      <w:r>
        <w:t xml:space="preserve">, favorendo l'accesso di un vasto pubblico ai beni culturali. </w:t>
      </w:r>
      <w:r w:rsidR="005519F0" w:rsidRPr="007B2418">
        <w:t>L'impegno delle Fondazioni</w:t>
      </w:r>
      <w:r w:rsidR="005519F0">
        <w:t>,</w:t>
      </w:r>
      <w:r w:rsidR="005519F0" w:rsidRPr="007B2418">
        <w:t xml:space="preserve"> </w:t>
      </w:r>
      <w:r w:rsidR="005519F0">
        <w:t xml:space="preserve">in questo campo, </w:t>
      </w:r>
      <w:r w:rsidR="005519F0" w:rsidRPr="007B2418">
        <w:t xml:space="preserve">riflette </w:t>
      </w:r>
      <w:r w:rsidR="005519F0" w:rsidRPr="007B2418">
        <w:rPr>
          <w:b/>
          <w:bCs/>
        </w:rPr>
        <w:t>l'articolo 9 della Costituzione italiana</w:t>
      </w:r>
      <w:r w:rsidR="005519F0" w:rsidRPr="007B2418">
        <w:t xml:space="preserve"> e la </w:t>
      </w:r>
      <w:r w:rsidR="005519F0" w:rsidRPr="007B2418">
        <w:rPr>
          <w:b/>
          <w:bCs/>
        </w:rPr>
        <w:t>Convenzione di Faro del 2005</w:t>
      </w:r>
      <w:r w:rsidR="005519F0" w:rsidRPr="007B2418">
        <w:t xml:space="preserve">, promuovendo la tutela del patrimonio culturale e </w:t>
      </w:r>
      <w:r w:rsidR="005519F0" w:rsidRPr="007B2418">
        <w:rPr>
          <w:b/>
          <w:bCs/>
        </w:rPr>
        <w:t>l'accesso consapevole</w:t>
      </w:r>
      <w:r w:rsidR="005519F0" w:rsidRPr="007B2418">
        <w:t xml:space="preserve"> di tutti i cittadini. </w:t>
      </w:r>
    </w:p>
    <w:p w14:paraId="4C3503B5" w14:textId="77777777" w:rsidR="001A5C39" w:rsidRDefault="005519F0">
      <w:pPr>
        <w:jc w:val="both"/>
        <w:rPr>
          <w:b/>
          <w:bCs/>
        </w:rPr>
      </w:pPr>
      <w:r>
        <w:t>Dal 2000 a oggi</w:t>
      </w:r>
      <w:r w:rsidR="007B2418" w:rsidRPr="007B2418">
        <w:t>,</w:t>
      </w:r>
      <w:r>
        <w:t xml:space="preserve"> al</w:t>
      </w:r>
      <w:r w:rsidR="007B2418" w:rsidRPr="007B2418">
        <w:t xml:space="preserve"> </w:t>
      </w:r>
      <w:r w:rsidRPr="007B2418">
        <w:rPr>
          <w:b/>
          <w:bCs/>
        </w:rPr>
        <w:t>settore Arte, Attività e Beni culturali</w:t>
      </w:r>
      <w:r>
        <w:t xml:space="preserve"> </w:t>
      </w:r>
      <w:r w:rsidR="007769CB">
        <w:t xml:space="preserve">le Fondazioni </w:t>
      </w:r>
      <w:r w:rsidR="007B2418" w:rsidRPr="007B2418">
        <w:t xml:space="preserve">hanno </w:t>
      </w:r>
      <w:r>
        <w:t xml:space="preserve">destinato </w:t>
      </w:r>
      <w:r w:rsidR="007769CB">
        <w:t xml:space="preserve">complessivamente </w:t>
      </w:r>
      <w:r>
        <w:t>oltre</w:t>
      </w:r>
      <w:r w:rsidRPr="007B2418">
        <w:t xml:space="preserve"> </w:t>
      </w:r>
      <w:r w:rsidR="007B2418" w:rsidRPr="007B2418">
        <w:rPr>
          <w:b/>
          <w:bCs/>
        </w:rPr>
        <w:t>7</w:t>
      </w:r>
      <w:r>
        <w:rPr>
          <w:b/>
          <w:bCs/>
        </w:rPr>
        <w:t>,5</w:t>
      </w:r>
      <w:r w:rsidR="007B2418" w:rsidRPr="007B2418">
        <w:rPr>
          <w:b/>
          <w:bCs/>
        </w:rPr>
        <w:t xml:space="preserve"> miliardi di euro</w:t>
      </w:r>
      <w:r w:rsidR="007B2418" w:rsidRPr="007B2418">
        <w:t>, contribuendo significativamente allo sviluppo culturale</w:t>
      </w:r>
      <w:r>
        <w:t xml:space="preserve"> </w:t>
      </w:r>
      <w:r w:rsidR="007B2418" w:rsidRPr="007B2418">
        <w:lastRenderedPageBreak/>
        <w:t>delle comunità di riferimento e dell'intero Paese.</w:t>
      </w:r>
      <w:r w:rsidR="007B2418">
        <w:t xml:space="preserve"> </w:t>
      </w:r>
      <w:r>
        <w:t>Gli interventi sostenuti includono</w:t>
      </w:r>
      <w:r w:rsidR="00286E73">
        <w:t>, tra gli altri,</w:t>
      </w:r>
      <w:r>
        <w:t xml:space="preserve"> il recupero</w:t>
      </w:r>
      <w:r w:rsidR="00286E73">
        <w:t xml:space="preserve"> e la conservazione del </w:t>
      </w:r>
      <w:r>
        <w:t>patrimonio monumentale, la</w:t>
      </w:r>
      <w:r w:rsidR="001F13E0">
        <w:t xml:space="preserve"> tutela e la promozione</w:t>
      </w:r>
      <w:r>
        <w:t xml:space="preserve"> </w:t>
      </w:r>
      <w:r w:rsidR="001F13E0">
        <w:t>di collezioni d’arte</w:t>
      </w:r>
      <w:r>
        <w:t xml:space="preserve">, </w:t>
      </w:r>
      <w:r w:rsidR="0062055D">
        <w:t xml:space="preserve">il sostegno a </w:t>
      </w:r>
      <w:r>
        <w:t xml:space="preserve">festival culturali e </w:t>
      </w:r>
      <w:r w:rsidR="0062055D">
        <w:t>l</w:t>
      </w:r>
      <w:r w:rsidR="00E06125">
        <w:t xml:space="preserve">o sviluppo di </w:t>
      </w:r>
      <w:r>
        <w:t xml:space="preserve">progetti di sistema a livello nazionale, come </w:t>
      </w:r>
      <w:proofErr w:type="spellStart"/>
      <w:r>
        <w:t>R’Accolte</w:t>
      </w:r>
      <w:proofErr w:type="spellEnd"/>
      <w:r>
        <w:t>.</w:t>
      </w:r>
    </w:p>
    <w:p w14:paraId="28DC098D" w14:textId="77777777" w:rsidR="00E12410" w:rsidRPr="00E12410" w:rsidRDefault="00E12410">
      <w:pPr>
        <w:jc w:val="both"/>
        <w:rPr>
          <w:b/>
          <w:bCs/>
        </w:rPr>
      </w:pPr>
    </w:p>
    <w:p w14:paraId="1C67350D" w14:textId="77777777" w:rsidR="00902B1A" w:rsidRDefault="00CF42AD">
      <w:pPr>
        <w:jc w:val="both"/>
        <w:rPr>
          <w:b/>
          <w:bCs/>
        </w:rPr>
      </w:pPr>
      <w:r>
        <w:rPr>
          <w:b/>
          <w:bCs/>
        </w:rPr>
        <w:t>INFO</w:t>
      </w:r>
      <w:r w:rsidR="00E12410">
        <w:rPr>
          <w:b/>
          <w:bCs/>
        </w:rPr>
        <w:t>RMAZIONI UTILI</w:t>
      </w:r>
    </w:p>
    <w:p w14:paraId="3E6AEA7F" w14:textId="77777777" w:rsidR="00902B1A" w:rsidRDefault="00CF42AD">
      <w:pPr>
        <w:jc w:val="both"/>
      </w:pPr>
      <w:r>
        <w:t>TITOLO</w:t>
      </w:r>
      <w:r w:rsidR="00B66331">
        <w:t xml:space="preserve"> MOSTRA</w:t>
      </w:r>
      <w:r>
        <w:t xml:space="preserve">: </w:t>
      </w:r>
      <w:proofErr w:type="spellStart"/>
      <w:r w:rsidR="0095368B" w:rsidRPr="0095368B">
        <w:rPr>
          <w:b/>
          <w:bCs/>
        </w:rPr>
        <w:t>Pàthos</w:t>
      </w:r>
      <w:proofErr w:type="spellEnd"/>
      <w:r w:rsidR="0095368B" w:rsidRPr="0095368B">
        <w:rPr>
          <w:b/>
          <w:bCs/>
        </w:rPr>
        <w:t>. Valori, passioni</w:t>
      </w:r>
      <w:r w:rsidR="007769CB">
        <w:rPr>
          <w:b/>
          <w:bCs/>
        </w:rPr>
        <w:t>,</w:t>
      </w:r>
      <w:r w:rsidR="0095368B" w:rsidRPr="0095368B">
        <w:rPr>
          <w:b/>
          <w:bCs/>
        </w:rPr>
        <w:t xml:space="preserve"> virtù</w:t>
      </w:r>
    </w:p>
    <w:p w14:paraId="26B2DB83" w14:textId="77777777" w:rsidR="0095368B" w:rsidRPr="0095368B" w:rsidRDefault="00CF42AD">
      <w:pPr>
        <w:jc w:val="both"/>
        <w:rPr>
          <w:b/>
          <w:bCs/>
        </w:rPr>
      </w:pPr>
      <w:r>
        <w:t xml:space="preserve">A CURA DI: </w:t>
      </w:r>
      <w:r w:rsidR="0095368B">
        <w:rPr>
          <w:b/>
          <w:bCs/>
        </w:rPr>
        <w:t>Angelo Mazza</w:t>
      </w:r>
    </w:p>
    <w:p w14:paraId="369BEE1B" w14:textId="77777777" w:rsidR="00902B1A" w:rsidRDefault="00CF42AD">
      <w:pPr>
        <w:jc w:val="both"/>
        <w:rPr>
          <w:b/>
          <w:bCs/>
        </w:rPr>
      </w:pPr>
      <w:r>
        <w:t xml:space="preserve">QUANDO: </w:t>
      </w:r>
      <w:r>
        <w:rPr>
          <w:b/>
          <w:bCs/>
        </w:rPr>
        <w:t>Dal</w:t>
      </w:r>
      <w:r w:rsidR="0095368B">
        <w:rPr>
          <w:b/>
          <w:bCs/>
        </w:rPr>
        <w:t xml:space="preserve"> 30 gennaio al 31 marzo 2024</w:t>
      </w:r>
    </w:p>
    <w:p w14:paraId="170A6085" w14:textId="77777777" w:rsidR="0095368B" w:rsidRPr="0095368B" w:rsidRDefault="0095368B">
      <w:pPr>
        <w:jc w:val="both"/>
        <w:rPr>
          <w:b/>
          <w:bCs/>
        </w:rPr>
      </w:pPr>
      <w:r w:rsidRPr="0095368B">
        <w:t>DOVE:</w:t>
      </w:r>
      <w:r>
        <w:rPr>
          <w:b/>
          <w:bCs/>
        </w:rPr>
        <w:t xml:space="preserve"> </w:t>
      </w:r>
      <w:r w:rsidRPr="0095368B">
        <w:rPr>
          <w:b/>
          <w:bCs/>
        </w:rPr>
        <w:t xml:space="preserve">Online su </w:t>
      </w:r>
      <w:hyperlink r:id="rId9" w:history="1">
        <w:r w:rsidRPr="0095368B">
          <w:rPr>
            <w:rStyle w:val="Collegamentoipertestuale"/>
            <w:b/>
            <w:bCs/>
          </w:rPr>
          <w:t>www.pathos-raccolte.it</w:t>
        </w:r>
      </w:hyperlink>
      <w:r w:rsidRPr="0095368B">
        <w:rPr>
          <w:b/>
          <w:bCs/>
        </w:rPr>
        <w:t xml:space="preserve"> </w:t>
      </w:r>
    </w:p>
    <w:p w14:paraId="04259893" w14:textId="77777777" w:rsidR="0095368B" w:rsidRDefault="0095368B">
      <w:pPr>
        <w:jc w:val="both"/>
        <w:rPr>
          <w:b/>
          <w:bCs/>
        </w:rPr>
      </w:pPr>
      <w:r w:rsidRPr="0095368B">
        <w:t xml:space="preserve">PROMOSSA DA: </w:t>
      </w:r>
      <w:r w:rsidRPr="006416B7">
        <w:rPr>
          <w:b/>
          <w:bCs/>
        </w:rPr>
        <w:t>Acri - Associazione di Fondazioni e di Casse di Risparmio</w:t>
      </w:r>
      <w:r>
        <w:rPr>
          <w:b/>
          <w:bCs/>
        </w:rPr>
        <w:t xml:space="preserve"> </w:t>
      </w:r>
      <w:r w:rsidR="007769CB">
        <w:rPr>
          <w:b/>
          <w:bCs/>
        </w:rPr>
        <w:t>Spa</w:t>
      </w:r>
    </w:p>
    <w:p w14:paraId="315AF31B" w14:textId="77777777" w:rsidR="00902B1A" w:rsidRDefault="0095368B">
      <w:pPr>
        <w:jc w:val="both"/>
        <w:rPr>
          <w:b/>
          <w:bCs/>
        </w:rPr>
      </w:pPr>
      <w:r w:rsidRPr="0095368B">
        <w:t>NELL’AMBITO DI:</w:t>
      </w:r>
      <w:r>
        <w:rPr>
          <w:b/>
          <w:bCs/>
        </w:rPr>
        <w:t xml:space="preserve"> </w:t>
      </w:r>
      <w:proofErr w:type="spellStart"/>
      <w:r>
        <w:rPr>
          <w:b/>
          <w:bCs/>
        </w:rPr>
        <w:t>R’accolte</w:t>
      </w:r>
      <w:proofErr w:type="spellEnd"/>
      <w:r>
        <w:rPr>
          <w:b/>
          <w:bCs/>
        </w:rPr>
        <w:t xml:space="preserve"> - </w:t>
      </w:r>
      <w:hyperlink r:id="rId10" w:history="1">
        <w:r w:rsidR="005519F0" w:rsidRPr="00541E79">
          <w:rPr>
            <w:rStyle w:val="Collegamentoipertestuale"/>
            <w:b/>
            <w:bCs/>
          </w:rPr>
          <w:t>https://raccolte.acri.it/</w:t>
        </w:r>
      </w:hyperlink>
      <w:r>
        <w:rPr>
          <w:b/>
          <w:bCs/>
        </w:rPr>
        <w:t xml:space="preserve"> </w:t>
      </w:r>
    </w:p>
    <w:p w14:paraId="092D1307" w14:textId="77777777" w:rsidR="0095368B" w:rsidRDefault="0095368B">
      <w:pPr>
        <w:jc w:val="both"/>
      </w:pPr>
    </w:p>
    <w:p w14:paraId="213F9A35" w14:textId="77777777" w:rsidR="00902B1A" w:rsidRDefault="00CF42AD">
      <w:pPr>
        <w:jc w:val="both"/>
        <w:rPr>
          <w:b/>
          <w:bCs/>
        </w:rPr>
      </w:pPr>
      <w:r>
        <w:rPr>
          <w:b/>
          <w:bCs/>
        </w:rPr>
        <w:t>CONTATTI</w:t>
      </w:r>
      <w:r w:rsidR="0095368B">
        <w:rPr>
          <w:b/>
          <w:bCs/>
        </w:rPr>
        <w:t xml:space="preserve"> ACRI</w:t>
      </w:r>
    </w:p>
    <w:p w14:paraId="200BB29B" w14:textId="77777777" w:rsidR="00902B1A" w:rsidRDefault="00CF42AD">
      <w:pPr>
        <w:jc w:val="both"/>
      </w:pPr>
      <w:r>
        <w:t xml:space="preserve">SITO: </w:t>
      </w:r>
      <w:hyperlink r:id="rId11" w:history="1">
        <w:r w:rsidR="0095368B" w:rsidRPr="00A11E21">
          <w:rPr>
            <w:rStyle w:val="Collegamentoipertestuale"/>
          </w:rPr>
          <w:t>https://www.acri.it/</w:t>
        </w:r>
      </w:hyperlink>
      <w:r w:rsidR="0095368B">
        <w:t xml:space="preserve"> </w:t>
      </w:r>
    </w:p>
    <w:p w14:paraId="7BCFA57E" w14:textId="77777777" w:rsidR="0095368B" w:rsidRDefault="0095368B">
      <w:pPr>
        <w:jc w:val="both"/>
        <w:rPr>
          <w:lang w:val="en-US"/>
        </w:rPr>
      </w:pPr>
      <w:r>
        <w:rPr>
          <w:lang w:val="en-US"/>
        </w:rPr>
        <w:t xml:space="preserve">YOUTUBE: </w:t>
      </w:r>
      <w:hyperlink r:id="rId12" w:history="1">
        <w:r w:rsidRPr="00A11E21">
          <w:rPr>
            <w:rStyle w:val="Collegamentoipertestuale"/>
            <w:lang w:val="en-US"/>
          </w:rPr>
          <w:t>https://www.youtube.com/channel/UC2E13fBWzJc30EtBv0bnWtQ</w:t>
        </w:r>
      </w:hyperlink>
      <w:r>
        <w:rPr>
          <w:lang w:val="en-US"/>
        </w:rPr>
        <w:t xml:space="preserve"> </w:t>
      </w:r>
    </w:p>
    <w:p w14:paraId="680CD406" w14:textId="77777777" w:rsidR="000D716E" w:rsidRDefault="000D716E">
      <w:pPr>
        <w:jc w:val="both"/>
        <w:rPr>
          <w:lang w:val="en-US"/>
        </w:rPr>
      </w:pPr>
      <w:r>
        <w:rPr>
          <w:lang w:val="en-US"/>
        </w:rPr>
        <w:t xml:space="preserve">INSTAGRAM: </w:t>
      </w:r>
      <w:hyperlink r:id="rId13" w:history="1">
        <w:r w:rsidRPr="002221A4">
          <w:rPr>
            <w:rStyle w:val="Collegamentoipertestuale"/>
            <w:lang w:val="en-US"/>
          </w:rPr>
          <w:t>https://www.instagram.com/raccolte.arte/</w:t>
        </w:r>
      </w:hyperlink>
      <w:r>
        <w:rPr>
          <w:lang w:val="en-US"/>
        </w:rPr>
        <w:t xml:space="preserve"> </w:t>
      </w:r>
    </w:p>
    <w:p w14:paraId="4F2ED0C2" w14:textId="77777777" w:rsidR="001A5C39" w:rsidRPr="00D21732" w:rsidRDefault="001A5C3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lang w:val="en-US"/>
        </w:rPr>
      </w:pPr>
    </w:p>
    <w:p w14:paraId="520B6F81"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rPr>
      </w:pPr>
      <w:r>
        <w:rPr>
          <w:rFonts w:asciiTheme="minorHAnsi" w:eastAsia="Helvetica Neue" w:hAnsiTheme="minorHAnsi" w:cstheme="minorHAnsi"/>
          <w:b/>
          <w:bCs/>
          <w:color w:val="000000"/>
          <w:sz w:val="22"/>
          <w:szCs w:val="22"/>
        </w:rPr>
        <w:t xml:space="preserve">UFFICIO STAMPA </w:t>
      </w:r>
    </w:p>
    <w:p w14:paraId="1BC17737"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rPr>
      </w:pPr>
      <w:r>
        <w:rPr>
          <w:rFonts w:asciiTheme="minorHAnsi" w:eastAsia="Helvetica Neue" w:hAnsiTheme="minorHAnsi" w:cstheme="minorHAnsi"/>
          <w:b/>
          <w:bCs/>
          <w:color w:val="000000"/>
          <w:sz w:val="22"/>
          <w:szCs w:val="22"/>
        </w:rPr>
        <w:t>CULTURALIA DI NORMA WALTMANN</w:t>
      </w:r>
    </w:p>
    <w:p w14:paraId="68073A2A" w14:textId="77777777" w:rsidR="00902B1A"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b/>
          <w:bCs/>
          <w:color w:val="000000"/>
          <w:sz w:val="22"/>
          <w:szCs w:val="22"/>
        </w:rPr>
      </w:pPr>
    </w:p>
    <w:p w14:paraId="784F5E82"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b/>
          <w:bCs/>
          <w:color w:val="000000"/>
          <w:sz w:val="22"/>
          <w:szCs w:val="22"/>
        </w:rPr>
      </w:pPr>
      <w:r>
        <w:rPr>
          <w:noProof/>
        </w:rPr>
        <mc:AlternateContent>
          <mc:Choice Requires="wpg">
            <w:drawing>
              <wp:inline distT="0" distB="0" distL="0" distR="0" wp14:anchorId="6A793A57" wp14:editId="47C018A9">
                <wp:extent cx="800100" cy="542925"/>
                <wp:effectExtent l="0" t="0" r="0" b="0"/>
                <wp:docPr id="7" name="Forma1"/>
                <wp:cNvGraphicFramePr/>
                <a:graphic xmlns:a="http://schemas.openxmlformats.org/drawingml/2006/main">
                  <a:graphicData uri="http://schemas.microsoft.com/office/word/2010/wordprocessingGroup">
                    <wpg:wgp>
                      <wpg:cNvGrpSpPr/>
                      <wpg:grpSpPr>
                        <a:xfrm>
                          <a:off x="0" y="0"/>
                          <a:ext cx="800280" cy="542880"/>
                          <a:chOff x="0" y="0"/>
                          <a:chExt cx="800280" cy="542880"/>
                        </a:xfrm>
                      </wpg:grpSpPr>
                      <wps:wsp>
                        <wps:cNvPr id="8" name="Rettangolo 8"/>
                        <wps:cNvSpPr/>
                        <wps:spPr>
                          <a:xfrm>
                            <a:off x="0" y="0"/>
                            <a:ext cx="800280" cy="542880"/>
                          </a:xfrm>
                          <a:prstGeom prst="rect">
                            <a:avLst/>
                          </a:prstGeom>
                          <a:solidFill>
                            <a:srgbClr val="FFFFFF"/>
                          </a:solidFill>
                          <a:ln w="1270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9" name="Immagine" descr="Immagine"/>
                          <pic:cNvPicPr/>
                        </pic:nvPicPr>
                        <pic:blipFill>
                          <a:blip r:embed="rId14"/>
                          <a:stretch/>
                        </pic:blipFill>
                        <pic:spPr>
                          <a:xfrm>
                            <a:off x="0" y="720"/>
                            <a:ext cx="800280" cy="541800"/>
                          </a:xfrm>
                          <a:prstGeom prst="rect">
                            <a:avLst/>
                          </a:prstGeom>
                          <a:ln w="12700">
                            <a:noFill/>
                          </a:ln>
                        </pic:spPr>
                      </pic:pic>
                    </wpg:wgp>
                  </a:graphicData>
                </a:graphic>
              </wp:inline>
            </w:drawing>
          </mc:Choice>
          <mc:Fallback>
            <w:pict>
              <v:group w14:anchorId="7E5C03B4" id="Forma1" o:spid="_x0000_s1026" style="width:63pt;height:42.75pt;mso-position-horizontal-relative:char;mso-position-vertical-relative:line" coordsize="8002,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">
                <v:rect id="Rettangolo 8" o:spid="_x0000_s1027" style="position:absolute;width:8002;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"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top:7;width:8002;height:5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" strokeweight="1pt">
                  <v:imagedata r:id="rId15" o:title="Immagine"/>
                </v:shape>
                <w10:anchorlock/>
              </v:group>
            </w:pict>
          </mc:Fallback>
        </mc:AlternateContent>
      </w:r>
    </w:p>
    <w:p w14:paraId="17E987BB" w14:textId="77777777" w:rsidR="00902B1A"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b/>
          <w:bCs/>
          <w:color w:val="000000"/>
          <w:sz w:val="22"/>
          <w:szCs w:val="22"/>
        </w:rPr>
      </w:pPr>
    </w:p>
    <w:p w14:paraId="7508D6FD"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r>
        <w:rPr>
          <w:rFonts w:asciiTheme="minorHAnsi" w:eastAsia="Helvetica Neue" w:hAnsiTheme="minorHAnsi" w:cstheme="minorHAnsi"/>
          <w:color w:val="000000"/>
          <w:sz w:val="22"/>
          <w:szCs w:val="22"/>
        </w:rPr>
        <w:t xml:space="preserve">051 6569105 - 392 2527126 </w:t>
      </w:r>
      <w:r>
        <w:rPr>
          <w:rFonts w:asciiTheme="minorHAnsi" w:eastAsia="Helvetica Neue" w:hAnsiTheme="minorHAnsi" w:cstheme="minorHAnsi"/>
          <w:color w:val="000000"/>
          <w:sz w:val="22"/>
          <w:szCs w:val="22"/>
        </w:rPr>
        <w:tab/>
      </w:r>
      <w:r>
        <w:rPr>
          <w:rFonts w:asciiTheme="minorHAnsi" w:eastAsia="Helvetica Neue" w:hAnsiTheme="minorHAnsi" w:cstheme="minorHAnsi"/>
          <w:color w:val="000000"/>
          <w:sz w:val="22"/>
          <w:szCs w:val="22"/>
        </w:rPr>
        <w:tab/>
      </w:r>
    </w:p>
    <w:p w14:paraId="6F2CA1BE" w14:textId="77777777" w:rsidR="00902B1A" w:rsidRDefault="008E2B9B">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hyperlink r:id="rId16">
        <w:r w:rsidR="00CF42AD">
          <w:rPr>
            <w:rStyle w:val="Collegamentoipertestuale"/>
            <w:rFonts w:asciiTheme="minorHAnsi" w:eastAsia="Helvetica Neue" w:hAnsiTheme="minorHAnsi" w:cstheme="minorHAnsi"/>
            <w:sz w:val="22"/>
            <w:szCs w:val="22"/>
          </w:rPr>
          <w:t>info@culturaliart.com</w:t>
        </w:r>
      </w:hyperlink>
      <w:r w:rsidR="00CF42AD">
        <w:rPr>
          <w:rFonts w:asciiTheme="minorHAnsi" w:eastAsia="Helvetica Neue" w:hAnsiTheme="minorHAnsi" w:cstheme="minorHAnsi"/>
          <w:color w:val="000000"/>
          <w:sz w:val="22"/>
          <w:szCs w:val="22"/>
        </w:rPr>
        <w:t xml:space="preserve"> </w:t>
      </w:r>
    </w:p>
    <w:p w14:paraId="1E45DD5A" w14:textId="77777777" w:rsidR="00902B1A" w:rsidRDefault="008E2B9B">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hyperlink r:id="rId17">
        <w:r w:rsidR="00CF42AD">
          <w:rPr>
            <w:rStyle w:val="Collegamentoipertestuale"/>
            <w:rFonts w:asciiTheme="minorHAnsi" w:eastAsia="Helvetica Neue" w:hAnsiTheme="minorHAnsi" w:cstheme="minorHAnsi"/>
            <w:sz w:val="22"/>
            <w:szCs w:val="22"/>
          </w:rPr>
          <w:t>www.culturaliart.com</w:t>
        </w:r>
      </w:hyperlink>
      <w:r w:rsidR="00CF42AD">
        <w:rPr>
          <w:rFonts w:asciiTheme="minorHAnsi" w:eastAsia="Helvetica Neue" w:hAnsiTheme="minorHAnsi" w:cstheme="minorHAnsi"/>
          <w:color w:val="000000"/>
          <w:sz w:val="22"/>
          <w:szCs w:val="22"/>
        </w:rPr>
        <w:t xml:space="preserve"> </w:t>
      </w:r>
    </w:p>
    <w:p w14:paraId="79498BC0"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proofErr w:type="spellStart"/>
      <w:r>
        <w:rPr>
          <w:rFonts w:asciiTheme="minorHAnsi" w:eastAsia="Helvetica Neue" w:hAnsiTheme="minorHAnsi" w:cstheme="minorHAnsi"/>
          <w:color w:val="000000"/>
          <w:sz w:val="22"/>
          <w:szCs w:val="22"/>
        </w:rPr>
        <w:t>Facebook</w:t>
      </w:r>
      <w:proofErr w:type="spellEnd"/>
      <w:r>
        <w:rPr>
          <w:rFonts w:asciiTheme="minorHAnsi" w:eastAsia="Helvetica Neue" w:hAnsiTheme="minorHAnsi" w:cstheme="minorHAnsi"/>
          <w:color w:val="000000"/>
          <w:sz w:val="22"/>
          <w:szCs w:val="22"/>
        </w:rPr>
        <w:t xml:space="preserve">: </w:t>
      </w:r>
      <w:hyperlink r:id="rId18">
        <w:proofErr w:type="spellStart"/>
        <w:r>
          <w:rPr>
            <w:rStyle w:val="Collegamentoipertestuale"/>
            <w:rFonts w:asciiTheme="minorHAnsi" w:eastAsia="Helvetica Neue" w:hAnsiTheme="minorHAnsi" w:cstheme="minorHAnsi"/>
            <w:sz w:val="22"/>
            <w:szCs w:val="22"/>
          </w:rPr>
          <w:t>Culturalia</w:t>
        </w:r>
        <w:proofErr w:type="spellEnd"/>
      </w:hyperlink>
      <w:r>
        <w:rPr>
          <w:rFonts w:asciiTheme="minorHAnsi" w:eastAsia="Helvetica Neue" w:hAnsiTheme="minorHAnsi" w:cstheme="minorHAnsi"/>
          <w:color w:val="000000"/>
          <w:sz w:val="22"/>
          <w:szCs w:val="22"/>
        </w:rPr>
        <w:t xml:space="preserve"> </w:t>
      </w:r>
    </w:p>
    <w:p w14:paraId="15833E96"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color w:val="000000"/>
          <w:sz w:val="22"/>
          <w:szCs w:val="22"/>
        </w:rPr>
      </w:pPr>
      <w:r>
        <w:rPr>
          <w:rFonts w:asciiTheme="minorHAnsi" w:eastAsia="Helvetica Neue" w:hAnsiTheme="minorHAnsi" w:cstheme="minorHAnsi"/>
          <w:color w:val="000000"/>
          <w:sz w:val="22"/>
          <w:szCs w:val="22"/>
        </w:rPr>
        <w:t xml:space="preserve">Instagram: </w:t>
      </w:r>
      <w:hyperlink r:id="rId19">
        <w:proofErr w:type="spellStart"/>
        <w:r>
          <w:rPr>
            <w:rStyle w:val="Collegamentoipertestuale"/>
            <w:rFonts w:asciiTheme="minorHAnsi" w:eastAsia="Helvetica Neue" w:hAnsiTheme="minorHAnsi" w:cstheme="minorHAnsi"/>
            <w:sz w:val="22"/>
            <w:szCs w:val="22"/>
          </w:rPr>
          <w:t>Culturalia_comunicare_arte</w:t>
        </w:r>
        <w:proofErr w:type="spellEnd"/>
      </w:hyperlink>
    </w:p>
    <w:p w14:paraId="6704C174"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color w:val="000000"/>
          <w:sz w:val="22"/>
          <w:szCs w:val="22"/>
        </w:rPr>
      </w:pPr>
      <w:proofErr w:type="spellStart"/>
      <w:r>
        <w:rPr>
          <w:rFonts w:asciiTheme="minorHAnsi" w:eastAsia="Helvetica Neue" w:hAnsiTheme="minorHAnsi" w:cstheme="minorHAnsi"/>
          <w:color w:val="000000"/>
          <w:sz w:val="22"/>
          <w:szCs w:val="22"/>
        </w:rPr>
        <w:t>Linkedin</w:t>
      </w:r>
      <w:proofErr w:type="spellEnd"/>
      <w:r>
        <w:rPr>
          <w:rFonts w:asciiTheme="minorHAnsi" w:eastAsia="Helvetica Neue" w:hAnsiTheme="minorHAnsi" w:cstheme="minorHAnsi"/>
          <w:color w:val="000000"/>
          <w:sz w:val="22"/>
          <w:szCs w:val="22"/>
        </w:rPr>
        <w:t xml:space="preserve">: </w:t>
      </w:r>
      <w:hyperlink r:id="rId20">
        <w:proofErr w:type="spellStart"/>
        <w:r>
          <w:rPr>
            <w:rStyle w:val="Collegamentoipertestuale"/>
            <w:rFonts w:asciiTheme="minorHAnsi" w:eastAsia="Helvetica Neue" w:hAnsiTheme="minorHAnsi" w:cstheme="minorHAnsi"/>
            <w:sz w:val="22"/>
            <w:szCs w:val="22"/>
          </w:rPr>
          <w:t>Culturalia</w:t>
        </w:r>
        <w:proofErr w:type="spellEnd"/>
        <w:r>
          <w:rPr>
            <w:rStyle w:val="Collegamentoipertestuale"/>
            <w:rFonts w:asciiTheme="minorHAnsi" w:eastAsia="Helvetica Neue" w:hAnsiTheme="minorHAnsi" w:cstheme="minorHAnsi"/>
            <w:sz w:val="22"/>
            <w:szCs w:val="22"/>
          </w:rPr>
          <w:t xml:space="preserve"> di Norma </w:t>
        </w:r>
        <w:proofErr w:type="spellStart"/>
        <w:r>
          <w:rPr>
            <w:rStyle w:val="Collegamentoipertestuale"/>
            <w:rFonts w:asciiTheme="minorHAnsi" w:eastAsia="Helvetica Neue" w:hAnsiTheme="minorHAnsi" w:cstheme="minorHAnsi"/>
            <w:sz w:val="22"/>
            <w:szCs w:val="22"/>
          </w:rPr>
          <w:t>Waltmann</w:t>
        </w:r>
        <w:proofErr w:type="spellEnd"/>
      </w:hyperlink>
    </w:p>
    <w:p w14:paraId="3C7E6B7D"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proofErr w:type="spellStart"/>
      <w:r>
        <w:rPr>
          <w:rFonts w:asciiTheme="minorHAnsi" w:eastAsia="Helvetica Neue" w:hAnsiTheme="minorHAnsi" w:cstheme="minorHAnsi"/>
          <w:color w:val="000000"/>
          <w:sz w:val="22"/>
          <w:szCs w:val="22"/>
        </w:rPr>
        <w:t>Youtube</w:t>
      </w:r>
      <w:proofErr w:type="spellEnd"/>
      <w:r>
        <w:rPr>
          <w:rFonts w:asciiTheme="minorHAnsi" w:eastAsia="Helvetica Neue" w:hAnsiTheme="minorHAnsi" w:cstheme="minorHAnsi"/>
          <w:color w:val="000000"/>
          <w:sz w:val="22"/>
          <w:szCs w:val="22"/>
        </w:rPr>
        <w:t xml:space="preserve">: </w:t>
      </w:r>
      <w:hyperlink r:id="rId21">
        <w:proofErr w:type="spellStart"/>
        <w:r>
          <w:rPr>
            <w:rStyle w:val="Collegamentoipertestuale"/>
            <w:rFonts w:asciiTheme="minorHAnsi" w:eastAsia="Helvetica Neue" w:hAnsiTheme="minorHAnsi" w:cstheme="minorHAnsi"/>
            <w:sz w:val="22"/>
            <w:szCs w:val="22"/>
          </w:rPr>
          <w:t>Culturalia</w:t>
        </w:r>
        <w:proofErr w:type="spellEnd"/>
      </w:hyperlink>
    </w:p>
    <w:p w14:paraId="58EE66E9" w14:textId="77777777" w:rsidR="00902B1A" w:rsidRDefault="00902B1A">
      <w:pPr>
        <w:jc w:val="both"/>
      </w:pPr>
    </w:p>
    <w:sectPr w:rsidR="00902B1A">
      <w:pgSz w:w="11906" w:h="16838"/>
      <w:pgMar w:top="1417" w:right="1134"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2"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B1A"/>
    <w:rsid w:val="00043ED0"/>
    <w:rsid w:val="000D716E"/>
    <w:rsid w:val="000F41E7"/>
    <w:rsid w:val="001018EE"/>
    <w:rsid w:val="001A5C39"/>
    <w:rsid w:val="001E51BD"/>
    <w:rsid w:val="001F13E0"/>
    <w:rsid w:val="00286E73"/>
    <w:rsid w:val="002B7894"/>
    <w:rsid w:val="003603BF"/>
    <w:rsid w:val="00422139"/>
    <w:rsid w:val="00545B7E"/>
    <w:rsid w:val="005519F0"/>
    <w:rsid w:val="0062055D"/>
    <w:rsid w:val="006416B7"/>
    <w:rsid w:val="00700BE7"/>
    <w:rsid w:val="00744169"/>
    <w:rsid w:val="007528E7"/>
    <w:rsid w:val="007769CB"/>
    <w:rsid w:val="007925FA"/>
    <w:rsid w:val="007B2418"/>
    <w:rsid w:val="008172AD"/>
    <w:rsid w:val="00836698"/>
    <w:rsid w:val="00877B2C"/>
    <w:rsid w:val="008B06A8"/>
    <w:rsid w:val="008E2B9B"/>
    <w:rsid w:val="00902B1A"/>
    <w:rsid w:val="0095368B"/>
    <w:rsid w:val="00995F35"/>
    <w:rsid w:val="009F26A7"/>
    <w:rsid w:val="00AF1769"/>
    <w:rsid w:val="00B66331"/>
    <w:rsid w:val="00C538E1"/>
    <w:rsid w:val="00CF42AD"/>
    <w:rsid w:val="00D21732"/>
    <w:rsid w:val="00E06125"/>
    <w:rsid w:val="00E12410"/>
    <w:rsid w:val="00E350D9"/>
    <w:rsid w:val="00E60841"/>
    <w:rsid w:val="00FD56A0"/>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5D5FF"/>
  <w15:docId w15:val="{25C3080E-ACAE-564B-9B8B-E4ADAE49D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C6FF5"/>
    <w:rPr>
      <w:color w:val="0563C1" w:themeColor="hyperlink"/>
      <w:u w:val="single"/>
    </w:rPr>
  </w:style>
  <w:style w:type="character" w:styleId="Menzionenonrisolta">
    <w:name w:val="Unresolved Mention"/>
    <w:basedOn w:val="Carpredefinitoparagrafo"/>
    <w:uiPriority w:val="99"/>
    <w:semiHidden/>
    <w:unhideWhenUsed/>
    <w:qFormat/>
    <w:rsid w:val="005C6FF5"/>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Normale1">
    <w:name w:val="Normale1"/>
    <w:qFormat/>
    <w:rsid w:val="00E00D90"/>
    <w:rPr>
      <w:rFonts w:ascii="Times New Roman" w:eastAsia="Times New Roman" w:hAnsi="Times New Roman" w:cs="Times New Roman"/>
      <w:sz w:val="20"/>
      <w:szCs w:val="20"/>
      <w:lang w:eastAsia="it-IT"/>
    </w:rPr>
  </w:style>
  <w:style w:type="character" w:styleId="Collegamentovisitato">
    <w:name w:val="FollowedHyperlink"/>
    <w:basedOn w:val="Carpredefinitoparagrafo"/>
    <w:uiPriority w:val="99"/>
    <w:semiHidden/>
    <w:unhideWhenUsed/>
    <w:rsid w:val="00836698"/>
    <w:rPr>
      <w:color w:val="954F72" w:themeColor="followedHyperlink"/>
      <w:u w:val="single"/>
    </w:rPr>
  </w:style>
  <w:style w:type="paragraph" w:styleId="Testofumetto">
    <w:name w:val="Balloon Text"/>
    <w:basedOn w:val="Normale"/>
    <w:link w:val="TestofumettoCarattere"/>
    <w:uiPriority w:val="99"/>
    <w:semiHidden/>
    <w:unhideWhenUsed/>
    <w:rsid w:val="005519F0"/>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519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4818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thos-raccolte.it" TargetMode="External"/><Relationship Id="rId13" Type="http://schemas.openxmlformats.org/officeDocument/2006/relationships/hyperlink" Target="https://www.instagram.com/raccolte.arte/" TargetMode="External"/><Relationship Id="rId18" Type="http://schemas.openxmlformats.org/officeDocument/2006/relationships/hyperlink" Target="https://www.facebook.com/Culturalia" TargetMode="External"/><Relationship Id="rId3" Type="http://schemas.openxmlformats.org/officeDocument/2006/relationships/webSettings" Target="webSettings.xml"/><Relationship Id="rId21" Type="http://schemas.openxmlformats.org/officeDocument/2006/relationships/hyperlink" Target="https://www.youtube.com/channel/UCdZuj5-r-Q_Q8QZujiw0_-A" TargetMode="External"/><Relationship Id="rId7" Type="http://schemas.microsoft.com/office/2007/relationships/hdphoto" Target="media/hdphoto1.wdp"/><Relationship Id="rId12" Type="http://schemas.openxmlformats.org/officeDocument/2006/relationships/hyperlink" Target="https://www.youtube.com/channel/UC2E13fBWzJc30EtBv0bnWtQ" TargetMode="External"/><Relationship Id="rId17" Type="http://schemas.openxmlformats.org/officeDocument/2006/relationships/hyperlink" Target="http://www.culturaliart.com/" TargetMode="External"/><Relationship Id="rId2" Type="http://schemas.openxmlformats.org/officeDocument/2006/relationships/settings" Target="settings.xml"/><Relationship Id="rId16" Type="http://schemas.openxmlformats.org/officeDocument/2006/relationships/hyperlink" Target="mailto:info@culturaliart.com" TargetMode="External"/><Relationship Id="rId20" Type="http://schemas.openxmlformats.org/officeDocument/2006/relationships/hyperlink" Target="https://www.linkedin.com/company/culturalia-di-norma-waltmann/"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acri.it/" TargetMode="External"/><Relationship Id="rId5" Type="http://schemas.openxmlformats.org/officeDocument/2006/relationships/image" Target="media/image2.png"/><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hyperlink" Target="https://raccolte.acri.it/" TargetMode="External"/><Relationship Id="rId19" Type="http://schemas.openxmlformats.org/officeDocument/2006/relationships/hyperlink" Target="https://www.instagram.com/culturalia_comunicare_arte" TargetMode="External"/><Relationship Id="rId4" Type="http://schemas.openxmlformats.org/officeDocument/2006/relationships/image" Target="media/image1.png"/><Relationship Id="rId9" Type="http://schemas.openxmlformats.org/officeDocument/2006/relationships/hyperlink" Target="http://www.pathos-raccolte.it" TargetMode="Externa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961</Words>
  <Characters>5482</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3</cp:revision>
  <cp:lastPrinted>2024-01-10T09:33:00Z</cp:lastPrinted>
  <dcterms:created xsi:type="dcterms:W3CDTF">2024-01-10T10:41:00Z</dcterms:created>
  <dcterms:modified xsi:type="dcterms:W3CDTF">2024-01-12T14:02:00Z</dcterms:modified>
  <dc:language>it-IT</dc:language>
</cp:coreProperties>
</file>