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BAFFB" w14:textId="532D5B59" w:rsidR="00E3790F" w:rsidRDefault="00E3790F" w:rsidP="00E3790F">
      <w:pPr>
        <w:rPr>
          <w:sz w:val="36"/>
          <w:szCs w:val="36"/>
        </w:rPr>
      </w:pPr>
      <w:r>
        <w:rPr>
          <w:sz w:val="36"/>
          <w:szCs w:val="36"/>
        </w:rPr>
        <w:t xml:space="preserve">                                      COMUNICATO STAMPA  </w:t>
      </w:r>
    </w:p>
    <w:p w14:paraId="7037CBF1" w14:textId="58D9E573" w:rsidR="0012417E" w:rsidRDefault="0012417E" w:rsidP="00E3790F">
      <w:pPr>
        <w:rPr>
          <w:sz w:val="36"/>
          <w:szCs w:val="36"/>
        </w:rPr>
      </w:pPr>
      <w:r>
        <w:rPr>
          <w:sz w:val="36"/>
          <w:szCs w:val="36"/>
        </w:rPr>
        <w:t xml:space="preserve">            AL TEATRO TORDINONA DAL 2</w:t>
      </w:r>
      <w:r w:rsidR="00B3633A">
        <w:rPr>
          <w:sz w:val="36"/>
          <w:szCs w:val="36"/>
        </w:rPr>
        <w:t xml:space="preserve">2 </w:t>
      </w:r>
      <w:r>
        <w:rPr>
          <w:sz w:val="36"/>
          <w:szCs w:val="36"/>
        </w:rPr>
        <w:t>AL 29 MARZO</w:t>
      </w:r>
    </w:p>
    <w:p w14:paraId="10CDFDF1" w14:textId="0717A8F4" w:rsidR="003778EA" w:rsidRDefault="003778EA" w:rsidP="00E3790F">
      <w:pPr>
        <w:rPr>
          <w:sz w:val="36"/>
          <w:szCs w:val="36"/>
        </w:rPr>
      </w:pPr>
      <w:r>
        <w:rPr>
          <w:sz w:val="36"/>
          <w:szCs w:val="36"/>
        </w:rPr>
        <w:t xml:space="preserve">                                  25 marzo VERNISSAGE</w:t>
      </w:r>
      <w:r w:rsidR="002D5EF5">
        <w:rPr>
          <w:sz w:val="36"/>
          <w:szCs w:val="36"/>
        </w:rPr>
        <w:t xml:space="preserve"> ore 19,00</w:t>
      </w:r>
    </w:p>
    <w:p w14:paraId="07EE4A96" w14:textId="32C773F1" w:rsidR="0012417E" w:rsidRDefault="0012417E" w:rsidP="00E3790F">
      <w:pPr>
        <w:rPr>
          <w:sz w:val="36"/>
          <w:szCs w:val="36"/>
        </w:rPr>
      </w:pPr>
      <w:r>
        <w:rPr>
          <w:sz w:val="36"/>
          <w:szCs w:val="36"/>
        </w:rPr>
        <w:t xml:space="preserve">           MOSTRA ANTOLOGICA DELLA PITTRICE </w:t>
      </w:r>
      <w:r w:rsidR="00C14604">
        <w:rPr>
          <w:sz w:val="36"/>
          <w:szCs w:val="36"/>
        </w:rPr>
        <w:t>INTERNAZIONALE</w:t>
      </w:r>
    </w:p>
    <w:p w14:paraId="63ADB0AD" w14:textId="3A5162CD" w:rsidR="00E3790F" w:rsidRDefault="0012417E" w:rsidP="00E3790F">
      <w:pPr>
        <w:rPr>
          <w:sz w:val="36"/>
          <w:szCs w:val="36"/>
        </w:rPr>
      </w:pPr>
      <w:r>
        <w:rPr>
          <w:sz w:val="36"/>
          <w:szCs w:val="36"/>
        </w:rPr>
        <w:t xml:space="preserve">                                  DORA NIKOLOVA BITTAU</w:t>
      </w:r>
      <w:r w:rsidR="00E3790F">
        <w:rPr>
          <w:sz w:val="36"/>
          <w:szCs w:val="36"/>
        </w:rPr>
        <w:t xml:space="preserve">    </w:t>
      </w:r>
    </w:p>
    <w:p w14:paraId="73814164" w14:textId="5C7176DF" w:rsidR="00E3790F" w:rsidRPr="009D793E" w:rsidRDefault="0012417E" w:rsidP="00E3790F">
      <w:pPr>
        <w:rPr>
          <w:b/>
          <w:bCs/>
          <w:sz w:val="40"/>
          <w:szCs w:val="40"/>
        </w:rPr>
      </w:pPr>
      <w:r>
        <w:rPr>
          <w:sz w:val="36"/>
          <w:szCs w:val="36"/>
        </w:rPr>
        <w:t xml:space="preserve">                               </w:t>
      </w:r>
      <w:r w:rsidR="00E3790F" w:rsidRPr="009D793E">
        <w:rPr>
          <w:b/>
          <w:bCs/>
          <w:sz w:val="40"/>
          <w:szCs w:val="40"/>
        </w:rPr>
        <w:t>SULLA VIA DI BISANZIO</w:t>
      </w:r>
    </w:p>
    <w:p w14:paraId="70C109D2" w14:textId="77777777" w:rsidR="003778EA" w:rsidRDefault="00E3790F" w:rsidP="00E3790F">
      <w:pPr>
        <w:rPr>
          <w:b/>
          <w:bCs/>
          <w:i/>
          <w:iCs/>
          <w:sz w:val="36"/>
          <w:szCs w:val="36"/>
        </w:rPr>
      </w:pPr>
      <w:r>
        <w:rPr>
          <w:sz w:val="36"/>
          <w:szCs w:val="36"/>
        </w:rPr>
        <w:t xml:space="preserve">                   </w:t>
      </w:r>
    </w:p>
    <w:p w14:paraId="0EA4099A" w14:textId="6ABA3186" w:rsidR="00AC7988" w:rsidRPr="003778EA" w:rsidRDefault="0012417E" w:rsidP="00E3790F">
      <w:pPr>
        <w:rPr>
          <w:b/>
          <w:bCs/>
          <w:i/>
          <w:iCs/>
          <w:sz w:val="36"/>
          <w:szCs w:val="36"/>
        </w:rPr>
      </w:pPr>
      <w:r>
        <w:rPr>
          <w:sz w:val="36"/>
          <w:szCs w:val="36"/>
        </w:rPr>
        <w:t>Dal 2</w:t>
      </w:r>
      <w:r w:rsidR="00B3633A">
        <w:rPr>
          <w:sz w:val="36"/>
          <w:szCs w:val="36"/>
        </w:rPr>
        <w:t>2</w:t>
      </w:r>
      <w:r>
        <w:rPr>
          <w:sz w:val="36"/>
          <w:szCs w:val="36"/>
        </w:rPr>
        <w:t xml:space="preserve"> al 29 marzo, vernissage 25 marzo ore 19,00, presso il teatro </w:t>
      </w:r>
      <w:proofErr w:type="spellStart"/>
      <w:r>
        <w:rPr>
          <w:sz w:val="36"/>
          <w:szCs w:val="36"/>
        </w:rPr>
        <w:t>Tordinona</w:t>
      </w:r>
      <w:proofErr w:type="spellEnd"/>
      <w:r>
        <w:rPr>
          <w:sz w:val="36"/>
          <w:szCs w:val="36"/>
        </w:rPr>
        <w:t xml:space="preserve"> di Roma, </w:t>
      </w:r>
      <w:proofErr w:type="gramStart"/>
      <w:r>
        <w:rPr>
          <w:sz w:val="36"/>
          <w:szCs w:val="36"/>
        </w:rPr>
        <w:t>l’artista  Dora</w:t>
      </w:r>
      <w:proofErr w:type="gramEnd"/>
      <w:r>
        <w:rPr>
          <w:sz w:val="36"/>
          <w:szCs w:val="36"/>
        </w:rPr>
        <w:t xml:space="preserve"> </w:t>
      </w:r>
      <w:proofErr w:type="spellStart"/>
      <w:r>
        <w:rPr>
          <w:sz w:val="36"/>
          <w:szCs w:val="36"/>
        </w:rPr>
        <w:t>NiKolova</w:t>
      </w:r>
      <w:proofErr w:type="spellEnd"/>
      <w:r>
        <w:rPr>
          <w:sz w:val="36"/>
          <w:szCs w:val="36"/>
        </w:rPr>
        <w:t xml:space="preserve"> </w:t>
      </w:r>
      <w:proofErr w:type="spellStart"/>
      <w:r>
        <w:rPr>
          <w:sz w:val="36"/>
          <w:szCs w:val="36"/>
        </w:rPr>
        <w:t>Bittau</w:t>
      </w:r>
      <w:proofErr w:type="spellEnd"/>
      <w:r>
        <w:rPr>
          <w:sz w:val="36"/>
          <w:szCs w:val="36"/>
        </w:rPr>
        <w:t xml:space="preserve"> presenterà un ciclo di opere “sulla via di Bisanzio”, dipinti dedicati ai Sovrani medievali bulgari, alla vita dei Santi Cirillo e Metodio, alle icone realizzate attraverso la sapiente</w:t>
      </w:r>
      <w:r w:rsidR="00AC7988">
        <w:rPr>
          <w:sz w:val="36"/>
          <w:szCs w:val="36"/>
        </w:rPr>
        <w:t xml:space="preserve"> tecnica bizantina.</w:t>
      </w:r>
    </w:p>
    <w:p w14:paraId="3EBED722" w14:textId="0F5D03E4" w:rsidR="00E3790F" w:rsidRDefault="00AC7988" w:rsidP="00E3790F">
      <w:pPr>
        <w:rPr>
          <w:sz w:val="36"/>
          <w:szCs w:val="36"/>
        </w:rPr>
      </w:pPr>
      <w:r>
        <w:rPr>
          <w:sz w:val="36"/>
          <w:szCs w:val="36"/>
        </w:rPr>
        <w:t>L</w:t>
      </w:r>
      <w:r w:rsidR="00E3790F">
        <w:rPr>
          <w:sz w:val="36"/>
          <w:szCs w:val="36"/>
        </w:rPr>
        <w:t xml:space="preserve">a pittura di Dora </w:t>
      </w:r>
      <w:proofErr w:type="spellStart"/>
      <w:proofErr w:type="gramStart"/>
      <w:r w:rsidR="00E3790F">
        <w:rPr>
          <w:sz w:val="36"/>
          <w:szCs w:val="36"/>
        </w:rPr>
        <w:t>Bittau</w:t>
      </w:r>
      <w:proofErr w:type="spellEnd"/>
      <w:r w:rsidR="00E3790F">
        <w:rPr>
          <w:sz w:val="36"/>
          <w:szCs w:val="36"/>
        </w:rPr>
        <w:t xml:space="preserve">  si</w:t>
      </w:r>
      <w:proofErr w:type="gramEnd"/>
      <w:r w:rsidR="00E3790F">
        <w:rPr>
          <w:sz w:val="36"/>
          <w:szCs w:val="36"/>
        </w:rPr>
        <w:t xml:space="preserve"> rapporta alla sua lunghissima militanza artistica di scenografa e costumista nel cinema, nei teatri ed alla televisione del suo paese d’origine, la Bulgaria. La sua pittura ha una genesi simile al profondo ed accurato studio che si effettua ogni qualvolta si inizia a lavorare ad un progetto teatrale o cinematografico sia che si tratti della serie dei Re Bulgari, sia che si cimenti nella vita di Cirillo e Metodio e S. Ignazio Loyola, o che rilegga con occhio moderno la tradizione classica del ritratto o della Madonna con bambino. C’è sempre un lavoro profondo sui testi letterari antichi e sull’iconografia. Si respira nelle sue creazioni l’aria di testi ed autori che lei ha a lungo frequentato sui palcoscenici da Shakespeare a Gogol, da Brecht a Bulgakov</w:t>
      </w:r>
      <w:r>
        <w:rPr>
          <w:sz w:val="36"/>
          <w:szCs w:val="36"/>
        </w:rPr>
        <w:t>.</w:t>
      </w:r>
    </w:p>
    <w:p w14:paraId="62F9F46E" w14:textId="75C59855" w:rsidR="00E3790F" w:rsidRDefault="00E3790F" w:rsidP="00E3790F">
      <w:pPr>
        <w:rPr>
          <w:sz w:val="36"/>
          <w:szCs w:val="36"/>
        </w:rPr>
      </w:pPr>
      <w:r>
        <w:rPr>
          <w:sz w:val="36"/>
          <w:szCs w:val="36"/>
        </w:rPr>
        <w:t xml:space="preserve"> Così come appare evidente la sua passione per il teatro di marionette ed il cinema di animazione. </w:t>
      </w:r>
      <w:r w:rsidR="00AC7988">
        <w:rPr>
          <w:sz w:val="36"/>
          <w:szCs w:val="36"/>
        </w:rPr>
        <w:t xml:space="preserve">I </w:t>
      </w:r>
      <w:proofErr w:type="gramStart"/>
      <w:r w:rsidR="00AC7988">
        <w:rPr>
          <w:sz w:val="36"/>
          <w:szCs w:val="36"/>
        </w:rPr>
        <w:t xml:space="preserve">dipinti </w:t>
      </w:r>
      <w:r>
        <w:rPr>
          <w:sz w:val="36"/>
          <w:szCs w:val="36"/>
        </w:rPr>
        <w:t xml:space="preserve"> </w:t>
      </w:r>
      <w:r w:rsidR="00AC7988">
        <w:rPr>
          <w:sz w:val="36"/>
          <w:szCs w:val="36"/>
        </w:rPr>
        <w:t>sui</w:t>
      </w:r>
      <w:proofErr w:type="gramEnd"/>
      <w:r>
        <w:rPr>
          <w:sz w:val="36"/>
          <w:szCs w:val="36"/>
        </w:rPr>
        <w:t xml:space="preserve"> Santi fratelli </w:t>
      </w:r>
      <w:r>
        <w:rPr>
          <w:sz w:val="36"/>
          <w:szCs w:val="36"/>
        </w:rPr>
        <w:lastRenderedPageBreak/>
        <w:t xml:space="preserve">Cirillo e Metodio: la loro valenza cosmopolita da uomini del IX secolo è perfettamente riletta dalla </w:t>
      </w:r>
      <w:proofErr w:type="spellStart"/>
      <w:r>
        <w:rPr>
          <w:sz w:val="36"/>
          <w:szCs w:val="36"/>
        </w:rPr>
        <w:t>Bittau</w:t>
      </w:r>
      <w:proofErr w:type="spellEnd"/>
      <w:r>
        <w:rPr>
          <w:sz w:val="36"/>
          <w:szCs w:val="36"/>
        </w:rPr>
        <w:t xml:space="preserve"> nelle sue opere. </w:t>
      </w:r>
    </w:p>
    <w:p w14:paraId="19EDA09E" w14:textId="4F80396D" w:rsidR="00AC7988" w:rsidRDefault="00E3790F" w:rsidP="00E3790F">
      <w:pPr>
        <w:rPr>
          <w:i/>
          <w:iCs/>
          <w:sz w:val="36"/>
          <w:szCs w:val="36"/>
        </w:rPr>
      </w:pPr>
      <w:r>
        <w:rPr>
          <w:sz w:val="36"/>
          <w:szCs w:val="36"/>
        </w:rPr>
        <w:t xml:space="preserve">Così come la rilettura delle immagini tradizionali unisce in </w:t>
      </w:r>
      <w:proofErr w:type="gramStart"/>
      <w:r>
        <w:rPr>
          <w:sz w:val="36"/>
          <w:szCs w:val="36"/>
        </w:rPr>
        <w:t>se</w:t>
      </w:r>
      <w:proofErr w:type="gramEnd"/>
      <w:r>
        <w:rPr>
          <w:sz w:val="36"/>
          <w:szCs w:val="36"/>
        </w:rPr>
        <w:t xml:space="preserve"> il medioevo, la creatività protogiottesca, l’anima slava e orientale, la grande tradizione rinascimentale e barocca</w:t>
      </w:r>
      <w:r w:rsidR="00AC7988">
        <w:rPr>
          <w:sz w:val="36"/>
          <w:szCs w:val="36"/>
        </w:rPr>
        <w:t xml:space="preserve">. I </w:t>
      </w:r>
      <w:r>
        <w:rPr>
          <w:sz w:val="36"/>
          <w:szCs w:val="36"/>
        </w:rPr>
        <w:t xml:space="preserve">trionfanti ed orgogliosi Re Bulgari ci fanno ricordare ancora una volta, e se ce ne fosse ancora bisogno, ma purtroppo pare di sì, che l’identità culturale è qualcosa che non si può cancellare o nascondere, per esempio con una guerra. E nel rivedere le immagini quasi infernali di guerrieri a volte attoniti, a volte satanici a volte angelicati, viene da ripensare alla frase tratta dai Prolegomeni al Vangelo del IX secolo che è dipinta su di un opera di Dora:                                                                                                           </w:t>
      </w:r>
      <w:r w:rsidRPr="006D46A8">
        <w:rPr>
          <w:i/>
          <w:iCs/>
          <w:sz w:val="36"/>
          <w:szCs w:val="36"/>
        </w:rPr>
        <w:t>Sono nudi senza libri tutti i popoli                                                          Non potendo lottare senza armi                                                                Con il nemico delle nostre ani</w:t>
      </w:r>
      <w:r w:rsidR="00AC7988">
        <w:rPr>
          <w:i/>
          <w:iCs/>
          <w:sz w:val="36"/>
          <w:szCs w:val="36"/>
        </w:rPr>
        <w:t>me</w:t>
      </w:r>
    </w:p>
    <w:p w14:paraId="0527FA9F" w14:textId="69C64814" w:rsidR="00AC7988" w:rsidRDefault="00AC7988" w:rsidP="00E3790F">
      <w:pPr>
        <w:rPr>
          <w:i/>
          <w:iCs/>
          <w:sz w:val="36"/>
          <w:szCs w:val="36"/>
        </w:rPr>
      </w:pPr>
    </w:p>
    <w:p w14:paraId="6E56F0AA" w14:textId="77777777" w:rsidR="00971A3A" w:rsidRDefault="00AC7988" w:rsidP="00E3790F">
      <w:pPr>
        <w:rPr>
          <w:i/>
          <w:iCs/>
          <w:sz w:val="36"/>
          <w:szCs w:val="36"/>
        </w:rPr>
      </w:pPr>
      <w:r>
        <w:rPr>
          <w:i/>
          <w:iCs/>
          <w:sz w:val="36"/>
          <w:szCs w:val="36"/>
        </w:rPr>
        <w:t xml:space="preserve">Teatro </w:t>
      </w:r>
      <w:proofErr w:type="spellStart"/>
      <w:r>
        <w:rPr>
          <w:i/>
          <w:iCs/>
          <w:sz w:val="36"/>
          <w:szCs w:val="36"/>
        </w:rPr>
        <w:t>Tordinona</w:t>
      </w:r>
      <w:proofErr w:type="spellEnd"/>
      <w:r>
        <w:rPr>
          <w:i/>
          <w:iCs/>
          <w:sz w:val="36"/>
          <w:szCs w:val="36"/>
        </w:rPr>
        <w:t>, Via degli Acquasparta,16 Roma</w:t>
      </w:r>
      <w:r w:rsidR="003778EA">
        <w:rPr>
          <w:i/>
          <w:iCs/>
          <w:sz w:val="36"/>
          <w:szCs w:val="36"/>
        </w:rPr>
        <w:t xml:space="preserve"> </w:t>
      </w:r>
    </w:p>
    <w:p w14:paraId="4DA4C5F9" w14:textId="674F7561" w:rsidR="00AC7988" w:rsidRDefault="00AC7988" w:rsidP="00E3790F">
      <w:pPr>
        <w:rPr>
          <w:i/>
          <w:iCs/>
          <w:sz w:val="36"/>
          <w:szCs w:val="36"/>
        </w:rPr>
      </w:pPr>
      <w:r>
        <w:rPr>
          <w:i/>
          <w:iCs/>
          <w:sz w:val="36"/>
          <w:szCs w:val="36"/>
        </w:rPr>
        <w:t>Tutti i giorni dal 2</w:t>
      </w:r>
      <w:r w:rsidR="00B3633A">
        <w:rPr>
          <w:i/>
          <w:iCs/>
          <w:sz w:val="36"/>
          <w:szCs w:val="36"/>
        </w:rPr>
        <w:t>2</w:t>
      </w:r>
      <w:r>
        <w:rPr>
          <w:i/>
          <w:iCs/>
          <w:sz w:val="36"/>
          <w:szCs w:val="36"/>
        </w:rPr>
        <w:t xml:space="preserve"> al 29 marzo dalle ore 15 alle ore 20</w:t>
      </w:r>
    </w:p>
    <w:p w14:paraId="12E7182A" w14:textId="284BE354" w:rsidR="00AC7988" w:rsidRDefault="00AC7988" w:rsidP="00E3790F">
      <w:pPr>
        <w:rPr>
          <w:i/>
          <w:iCs/>
          <w:sz w:val="36"/>
          <w:szCs w:val="36"/>
        </w:rPr>
      </w:pPr>
      <w:r>
        <w:rPr>
          <w:i/>
          <w:iCs/>
          <w:sz w:val="36"/>
          <w:szCs w:val="36"/>
        </w:rPr>
        <w:t>VERNISSAGE 25 MARZO ORE 19</w:t>
      </w:r>
    </w:p>
    <w:p w14:paraId="2F41E0D0" w14:textId="06DB9CB0" w:rsidR="00C14604" w:rsidRDefault="00AC7988" w:rsidP="00E3790F">
      <w:pPr>
        <w:rPr>
          <w:i/>
          <w:iCs/>
          <w:sz w:val="36"/>
          <w:szCs w:val="36"/>
        </w:rPr>
      </w:pPr>
      <w:r>
        <w:rPr>
          <w:i/>
          <w:iCs/>
          <w:sz w:val="36"/>
          <w:szCs w:val="36"/>
        </w:rPr>
        <w:t>INGRESSO LIBERO</w:t>
      </w:r>
    </w:p>
    <w:p w14:paraId="3216CFD3" w14:textId="302FA65C" w:rsidR="00971A3A" w:rsidRDefault="00971A3A" w:rsidP="00E3790F">
      <w:pPr>
        <w:rPr>
          <w:i/>
          <w:iCs/>
          <w:sz w:val="36"/>
          <w:szCs w:val="36"/>
        </w:rPr>
      </w:pPr>
    </w:p>
    <w:p w14:paraId="2F0DEB4E" w14:textId="60599CD3" w:rsidR="00971A3A" w:rsidRDefault="00971A3A" w:rsidP="00E3790F">
      <w:pPr>
        <w:rPr>
          <w:i/>
          <w:iCs/>
          <w:sz w:val="36"/>
          <w:szCs w:val="36"/>
        </w:rPr>
      </w:pPr>
      <w:r>
        <w:rPr>
          <w:i/>
          <w:iCs/>
          <w:sz w:val="36"/>
          <w:szCs w:val="36"/>
        </w:rPr>
        <w:t xml:space="preserve">Giulia Mininni </w:t>
      </w:r>
      <w:hyperlink r:id="rId4" w:history="1">
        <w:r w:rsidR="00EC2F05" w:rsidRPr="0034001A">
          <w:rPr>
            <w:rStyle w:val="Collegamentoipertestuale"/>
            <w:i/>
            <w:iCs/>
            <w:sz w:val="36"/>
            <w:szCs w:val="36"/>
          </w:rPr>
          <w:t>mininnigiuli@libero.it</w:t>
        </w:r>
      </w:hyperlink>
    </w:p>
    <w:p w14:paraId="431823BF" w14:textId="6D9605C5" w:rsidR="00EC2F05" w:rsidRDefault="00EC2F05" w:rsidP="00E3790F">
      <w:pPr>
        <w:rPr>
          <w:i/>
          <w:iCs/>
          <w:sz w:val="36"/>
          <w:szCs w:val="36"/>
        </w:rPr>
      </w:pPr>
      <w:r>
        <w:rPr>
          <w:i/>
          <w:iCs/>
          <w:sz w:val="36"/>
          <w:szCs w:val="36"/>
        </w:rPr>
        <w:t>3335267693</w:t>
      </w:r>
    </w:p>
    <w:p w14:paraId="13CEBD3B" w14:textId="77777777" w:rsidR="00A93E79" w:rsidRDefault="00A93E79" w:rsidP="00E3790F">
      <w:pPr>
        <w:rPr>
          <w:i/>
          <w:iCs/>
          <w:sz w:val="36"/>
          <w:szCs w:val="36"/>
        </w:rPr>
      </w:pPr>
    </w:p>
    <w:p w14:paraId="59458BC4" w14:textId="77777777" w:rsidR="002D5EF5" w:rsidRDefault="002D5EF5" w:rsidP="00C14604">
      <w:pPr>
        <w:rPr>
          <w:i/>
          <w:iCs/>
          <w:sz w:val="36"/>
          <w:szCs w:val="36"/>
        </w:rPr>
      </w:pPr>
    </w:p>
    <w:p w14:paraId="7F55815D" w14:textId="27F76760" w:rsidR="00C14604" w:rsidRDefault="00C14604" w:rsidP="00C14604">
      <w:pPr>
        <w:rPr>
          <w:sz w:val="36"/>
          <w:szCs w:val="36"/>
        </w:rPr>
      </w:pPr>
      <w:r>
        <w:rPr>
          <w:i/>
          <w:iCs/>
          <w:sz w:val="36"/>
          <w:szCs w:val="36"/>
        </w:rPr>
        <w:t xml:space="preserve"> </w:t>
      </w:r>
    </w:p>
    <w:p w14:paraId="0E50BE3B" w14:textId="77777777" w:rsidR="00C14604" w:rsidRDefault="00C14604" w:rsidP="00C14604">
      <w:pPr>
        <w:rPr>
          <w:b/>
          <w:bCs/>
          <w:sz w:val="36"/>
          <w:szCs w:val="36"/>
        </w:rPr>
      </w:pPr>
    </w:p>
    <w:p w14:paraId="48029038" w14:textId="4A9E9135" w:rsidR="00C14604" w:rsidRPr="00AC7988" w:rsidRDefault="00C14604" w:rsidP="00E3790F">
      <w:pPr>
        <w:rPr>
          <w:i/>
          <w:iCs/>
          <w:sz w:val="36"/>
          <w:szCs w:val="36"/>
        </w:rPr>
      </w:pPr>
    </w:p>
    <w:p w14:paraId="502D4AF3" w14:textId="77777777" w:rsidR="00E3790F" w:rsidRDefault="00E3790F" w:rsidP="00E3790F">
      <w:pPr>
        <w:rPr>
          <w:b/>
          <w:bCs/>
          <w:sz w:val="36"/>
          <w:szCs w:val="36"/>
        </w:rPr>
      </w:pPr>
    </w:p>
    <w:p w14:paraId="7E8A6EBA" w14:textId="77777777" w:rsidR="00E3790F" w:rsidRDefault="00E3790F" w:rsidP="00E3790F">
      <w:pPr>
        <w:rPr>
          <w:sz w:val="36"/>
          <w:szCs w:val="36"/>
        </w:rPr>
      </w:pPr>
    </w:p>
    <w:p w14:paraId="0AE474EC" w14:textId="77777777" w:rsidR="00E3790F" w:rsidRDefault="00E3790F" w:rsidP="00E3790F"/>
    <w:sectPr w:rsidR="00E3790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90F"/>
    <w:rsid w:val="0012417E"/>
    <w:rsid w:val="002D5EF5"/>
    <w:rsid w:val="003778EA"/>
    <w:rsid w:val="00971A3A"/>
    <w:rsid w:val="00A93E79"/>
    <w:rsid w:val="00AC7988"/>
    <w:rsid w:val="00B3633A"/>
    <w:rsid w:val="00C14604"/>
    <w:rsid w:val="00E3790F"/>
    <w:rsid w:val="00EC2F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87291"/>
  <w15:chartTrackingRefBased/>
  <w15:docId w15:val="{5D2FB7DF-629C-43AC-8BA7-545F295C2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3790F"/>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C2F05"/>
    <w:rPr>
      <w:color w:val="0563C1" w:themeColor="hyperlink"/>
      <w:u w:val="single"/>
    </w:rPr>
  </w:style>
  <w:style w:type="character" w:styleId="Menzionenonrisolta">
    <w:name w:val="Unresolved Mention"/>
    <w:basedOn w:val="Carpredefinitoparagrafo"/>
    <w:uiPriority w:val="99"/>
    <w:semiHidden/>
    <w:unhideWhenUsed/>
    <w:rsid w:val="00EC2F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4405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ininnigiuli@liber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3</Pages>
  <Words>442</Words>
  <Characters>2523</Characters>
  <Application>Microsoft Office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dc:creator>
  <cp:keywords/>
  <dc:description/>
  <cp:lastModifiedBy>Giulia</cp:lastModifiedBy>
  <cp:revision>7</cp:revision>
  <dcterms:created xsi:type="dcterms:W3CDTF">2022-03-01T10:43:00Z</dcterms:created>
  <dcterms:modified xsi:type="dcterms:W3CDTF">2022-03-11T18:48:00Z</dcterms:modified>
</cp:coreProperties>
</file>